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E7" w:rsidRPr="00EB7DFA" w:rsidRDefault="00DA496A" w:rsidP="00CE706C">
      <w:pPr>
        <w:pStyle w:val="Title"/>
        <w:widowControl/>
        <w:jc w:val="both"/>
        <w:rPr>
          <w:rFonts w:ascii="Arial" w:hAnsi="Arial"/>
          <w:sz w:val="22"/>
        </w:rPr>
      </w:pPr>
      <w:r w:rsidRPr="00DA496A">
        <w:rPr>
          <w:noProof/>
          <w:snapToGrid/>
        </w:rPr>
        <w:pict>
          <v:line id="_x0000_s1029" style="position:absolute;left:0;text-align:left;z-index:251658752" from="0,79.7pt" to="462.25pt,80.25pt"/>
        </w:pict>
      </w:r>
      <w:r w:rsidRPr="00DA496A">
        <w:rPr>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7" o:title="" cropleft="33390f"/>
            <w10:wrap type="topAndBottom"/>
          </v:shape>
          <o:OLEObject Type="Embed" ProgID="Word.Picture.8" ShapeID="_x0000_s1027" DrawAspect="Content" ObjectID="_1477215482" r:id="rId8"/>
        </w:pict>
      </w:r>
      <w:r w:rsidRPr="00DA496A">
        <w:rPr>
          <w:snapToGrid/>
        </w:rPr>
        <w:pict>
          <v:shapetype id="_x0000_t202" coordsize="21600,21600" o:spt="202" path="m,l,21600r21600,l21600,xe">
            <v:stroke joinstyle="miter"/>
            <v:path gradientshapeok="t" o:connecttype="rect"/>
          </v:shapetype>
          <v:shape id="_x0000_s1026" type="#_x0000_t202" style="position:absolute;left:0;text-align:left;margin-left:75.6pt;margin-top:-21.6pt;width:5in;height:109.75pt;z-index:251656704" o:allowincell="f" filled="f" stroked="f">
            <v:textbox style="mso-next-textbox:#_x0000_s1026">
              <w:txbxContent>
                <w:p w:rsidR="00030A5C" w:rsidRPr="009D5A40" w:rsidRDefault="00030A5C" w:rsidP="00CE706C">
                  <w:pPr>
                    <w:pStyle w:val="Title"/>
                    <w:widowControl/>
                    <w:jc w:val="left"/>
                    <w:rPr>
                      <w:rFonts w:ascii="Bookman Old Style" w:hAnsi="Bookman Old Style"/>
                      <w:sz w:val="39"/>
                      <w:lang w:val="es-ES"/>
                    </w:rPr>
                  </w:pPr>
                  <w:r w:rsidRPr="009D5A40">
                    <w:rPr>
                      <w:rFonts w:ascii="Bookman Old Style" w:hAnsi="Bookman Old Style"/>
                      <w:sz w:val="39"/>
                      <w:lang w:val="es-ES"/>
                    </w:rPr>
                    <w:t>C A R I B B E A N</w:t>
                  </w:r>
                </w:p>
                <w:p w:rsidR="00030A5C" w:rsidRPr="009D5A40" w:rsidRDefault="00030A5C" w:rsidP="00CE706C">
                  <w:pPr>
                    <w:pStyle w:val="Title"/>
                    <w:widowControl/>
                    <w:jc w:val="left"/>
                    <w:rPr>
                      <w:rFonts w:ascii="Bookman Old Style" w:hAnsi="Bookman Old Style"/>
                      <w:sz w:val="39"/>
                      <w:lang w:val="es-ES"/>
                    </w:rPr>
                  </w:pPr>
                  <w:r w:rsidRPr="009D5A40">
                    <w:rPr>
                      <w:rFonts w:ascii="Bookman Old Style" w:hAnsi="Bookman Old Style"/>
                      <w:sz w:val="39"/>
                      <w:lang w:val="es-ES"/>
                    </w:rPr>
                    <w:t>M E T E O R O L O G I C A L</w:t>
                  </w:r>
                </w:p>
                <w:p w:rsidR="00030A5C" w:rsidRPr="009D5A40" w:rsidRDefault="00030A5C" w:rsidP="00CE706C">
                  <w:pPr>
                    <w:pStyle w:val="Title"/>
                    <w:widowControl/>
                    <w:spacing w:after="120"/>
                    <w:jc w:val="left"/>
                    <w:rPr>
                      <w:rFonts w:ascii="Bookman Old Style" w:hAnsi="Bookman Old Style"/>
                      <w:sz w:val="39"/>
                      <w:lang w:val="es-ES"/>
                    </w:rPr>
                  </w:pPr>
                  <w:r w:rsidRPr="009D5A40">
                    <w:rPr>
                      <w:rFonts w:ascii="Bookman Old Style" w:hAnsi="Bookman Old Style"/>
                      <w:sz w:val="39"/>
                      <w:lang w:val="es-ES"/>
                    </w:rPr>
                    <w:t>O R G A N I Z A T I O N</w:t>
                  </w:r>
                </w:p>
                <w:p w:rsidR="00030A5C" w:rsidRPr="009D5A40" w:rsidRDefault="00030A5C" w:rsidP="00CE706C">
                  <w:pPr>
                    <w:pStyle w:val="Title"/>
                    <w:widowControl/>
                    <w:spacing w:after="120"/>
                    <w:jc w:val="left"/>
                    <w:rPr>
                      <w:rFonts w:ascii="Bookman Old Style" w:hAnsi="Bookman Old Style"/>
                      <w:lang w:val="es-ES"/>
                    </w:rPr>
                  </w:pPr>
                </w:p>
              </w:txbxContent>
            </v:textbox>
          </v:shape>
        </w:pict>
      </w:r>
    </w:p>
    <w:p w:rsidR="00886180" w:rsidRPr="00EB7DFA" w:rsidRDefault="00886180" w:rsidP="00CE706C">
      <w:pPr>
        <w:pStyle w:val="Title"/>
        <w:widowControl/>
        <w:jc w:val="both"/>
        <w:rPr>
          <w:rFonts w:ascii="Arial" w:hAnsi="Arial"/>
          <w:sz w:val="22"/>
        </w:rPr>
      </w:pPr>
    </w:p>
    <w:p w:rsidR="00DD5082" w:rsidRPr="00EB7DFA" w:rsidRDefault="00DD5082" w:rsidP="00DD5082">
      <w:pPr>
        <w:ind w:right="4"/>
        <w:jc w:val="both"/>
        <w:rPr>
          <w:rFonts w:ascii="Arial" w:hAnsi="Arial"/>
          <w:b/>
          <w:sz w:val="22"/>
        </w:rPr>
      </w:pPr>
      <w:r w:rsidRPr="00EB7DFA">
        <w:rPr>
          <w:rFonts w:ascii="Arial" w:hAnsi="Arial"/>
          <w:b/>
          <w:sz w:val="22"/>
        </w:rPr>
        <w:t>ANNUAL MEETING OF DIRECTORS OF METEOROLOGICAL SERVICES</w:t>
      </w:r>
      <w:r w:rsidRPr="00EB7DFA">
        <w:rPr>
          <w:rFonts w:ascii="Arial" w:hAnsi="Arial"/>
          <w:b/>
          <w:sz w:val="22"/>
        </w:rPr>
        <w:tab/>
      </w:r>
      <w:r w:rsidR="00C24C6F" w:rsidRPr="00EB7DFA">
        <w:rPr>
          <w:rFonts w:ascii="Arial" w:hAnsi="Arial"/>
          <w:b/>
          <w:sz w:val="22"/>
        </w:rPr>
        <w:tab/>
      </w:r>
      <w:r w:rsidRPr="00EB7DFA">
        <w:rPr>
          <w:rFonts w:ascii="Arial" w:hAnsi="Arial"/>
          <w:b/>
          <w:sz w:val="22"/>
          <w:u w:val="single"/>
        </w:rPr>
        <w:t xml:space="preserve">Doc. </w:t>
      </w:r>
      <w:r w:rsidR="00B74CB2">
        <w:rPr>
          <w:rFonts w:ascii="Arial" w:hAnsi="Arial"/>
          <w:b/>
          <w:sz w:val="22"/>
          <w:u w:val="single"/>
        </w:rPr>
        <w:t>4</w:t>
      </w:r>
    </w:p>
    <w:p w:rsidR="0076281A" w:rsidRPr="0076281A" w:rsidRDefault="006C06BD" w:rsidP="0076281A">
      <w:pPr>
        <w:tabs>
          <w:tab w:val="left" w:pos="1440"/>
        </w:tabs>
        <w:jc w:val="both"/>
        <w:rPr>
          <w:rFonts w:ascii="Arial" w:hAnsi="Arial"/>
          <w:sz w:val="22"/>
        </w:rPr>
      </w:pPr>
      <w:r w:rsidRPr="006C06BD">
        <w:rPr>
          <w:rFonts w:ascii="Arial" w:hAnsi="Arial"/>
          <w:sz w:val="22"/>
        </w:rPr>
        <w:t>Kingston</w:t>
      </w:r>
      <w:r w:rsidR="0076281A" w:rsidRPr="006C06BD">
        <w:rPr>
          <w:rFonts w:ascii="Arial" w:hAnsi="Arial"/>
          <w:sz w:val="22"/>
        </w:rPr>
        <w:t xml:space="preserve">, </w:t>
      </w:r>
      <w:r w:rsidRPr="006C06BD">
        <w:rPr>
          <w:rFonts w:ascii="Arial" w:hAnsi="Arial"/>
          <w:sz w:val="22"/>
        </w:rPr>
        <w:t>JAMAICA</w:t>
      </w:r>
      <w:r w:rsidR="0076281A" w:rsidRPr="006C06BD">
        <w:rPr>
          <w:rFonts w:ascii="Arial" w:hAnsi="Arial"/>
          <w:sz w:val="22"/>
        </w:rPr>
        <w:t xml:space="preserve">, </w:t>
      </w:r>
      <w:r w:rsidRPr="003A59AB">
        <w:rPr>
          <w:rFonts w:ascii="Arial" w:hAnsi="Arial"/>
          <w:sz w:val="22"/>
        </w:rPr>
        <w:t>22</w:t>
      </w:r>
      <w:r w:rsidR="00270B39" w:rsidRPr="003A59AB">
        <w:rPr>
          <w:rFonts w:ascii="Arial" w:hAnsi="Arial"/>
          <w:sz w:val="22"/>
          <w:vertAlign w:val="superscript"/>
        </w:rPr>
        <w:t xml:space="preserve"> </w:t>
      </w:r>
      <w:r w:rsidR="0076281A" w:rsidRPr="003A59AB">
        <w:rPr>
          <w:rFonts w:ascii="Arial" w:hAnsi="Arial"/>
          <w:sz w:val="22"/>
        </w:rPr>
        <w:t>NOVEMBER 201</w:t>
      </w:r>
      <w:r w:rsidRPr="003A59AB">
        <w:rPr>
          <w:rFonts w:ascii="Arial" w:hAnsi="Arial"/>
          <w:sz w:val="22"/>
        </w:rPr>
        <w:t>4</w:t>
      </w:r>
    </w:p>
    <w:p w:rsidR="00CE706C" w:rsidRPr="00EB7DFA" w:rsidRDefault="00CE706C" w:rsidP="00CE706C">
      <w:pPr>
        <w:tabs>
          <w:tab w:val="left" w:pos="1440"/>
        </w:tabs>
        <w:jc w:val="both"/>
        <w:rPr>
          <w:rFonts w:ascii="Arial" w:hAnsi="Arial"/>
          <w:sz w:val="22"/>
        </w:rPr>
      </w:pPr>
    </w:p>
    <w:p w:rsidR="00CE706C" w:rsidRPr="00EB7DFA" w:rsidRDefault="00CE706C" w:rsidP="00CE706C">
      <w:pPr>
        <w:tabs>
          <w:tab w:val="left" w:pos="1440"/>
        </w:tabs>
        <w:jc w:val="both"/>
        <w:rPr>
          <w:rFonts w:ascii="Arial" w:hAnsi="Arial"/>
          <w:sz w:val="22"/>
        </w:rPr>
      </w:pPr>
    </w:p>
    <w:p w:rsidR="00CE706C" w:rsidRPr="00EB7DFA" w:rsidRDefault="00CE706C" w:rsidP="00CE706C">
      <w:pPr>
        <w:jc w:val="center"/>
        <w:rPr>
          <w:rFonts w:ascii="Arial" w:hAnsi="Arial"/>
          <w:b/>
          <w:sz w:val="22"/>
        </w:rPr>
      </w:pPr>
      <w:r w:rsidRPr="00EB7DFA">
        <w:rPr>
          <w:rFonts w:ascii="Arial" w:hAnsi="Arial"/>
          <w:b/>
          <w:caps/>
          <w:sz w:val="22"/>
        </w:rPr>
        <w:t>OPERATIONAL MATTERS</w:t>
      </w:r>
    </w:p>
    <w:p w:rsidR="00CE706C" w:rsidRPr="00EB7DFA" w:rsidRDefault="00CE706C" w:rsidP="00CE706C">
      <w:pPr>
        <w:jc w:val="center"/>
        <w:outlineLvl w:val="0"/>
        <w:rPr>
          <w:rFonts w:ascii="Arial" w:hAnsi="Arial"/>
          <w:sz w:val="22"/>
        </w:rPr>
      </w:pPr>
      <w:r w:rsidRPr="00EB7DFA">
        <w:rPr>
          <w:rFonts w:ascii="Arial" w:hAnsi="Arial"/>
          <w:sz w:val="22"/>
        </w:rPr>
        <w:t>(Submitted by the Coordinating Director)</w:t>
      </w: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jc w:val="both"/>
        <w:rPr>
          <w:rFonts w:ascii="Arial" w:hAnsi="Arial"/>
          <w:sz w:val="22"/>
        </w:rPr>
      </w:pPr>
    </w:p>
    <w:p w:rsidR="00CE706C" w:rsidRPr="00EB7DFA" w:rsidRDefault="00CE706C" w:rsidP="00CE706C">
      <w:pPr>
        <w:pStyle w:val="Heading2"/>
        <w:tabs>
          <w:tab w:val="clear" w:pos="-284"/>
        </w:tabs>
        <w:ind w:left="0"/>
        <w:jc w:val="both"/>
        <w:rPr>
          <w:lang w:val="en-GB"/>
        </w:rPr>
      </w:pPr>
      <w:r w:rsidRPr="00EB7DFA">
        <w:rPr>
          <w:lang w:val="en-GB"/>
        </w:rPr>
        <w:t>INTRODUCTION</w:t>
      </w:r>
    </w:p>
    <w:p w:rsidR="00CE706C" w:rsidRPr="00EB7DFA" w:rsidRDefault="00CE706C" w:rsidP="00CE706C">
      <w:pPr>
        <w:jc w:val="both"/>
        <w:rPr>
          <w:rFonts w:ascii="Arial" w:hAnsi="Arial"/>
          <w:sz w:val="22"/>
        </w:rPr>
      </w:pPr>
    </w:p>
    <w:p w:rsidR="00CE706C" w:rsidRPr="00EB7DFA" w:rsidRDefault="003C5536" w:rsidP="00A14587">
      <w:pPr>
        <w:jc w:val="both"/>
        <w:rPr>
          <w:rFonts w:ascii="Arial" w:hAnsi="Arial"/>
          <w:sz w:val="22"/>
        </w:rPr>
      </w:pPr>
      <w:r w:rsidRPr="00EB7DFA">
        <w:rPr>
          <w:rFonts w:ascii="Arial" w:hAnsi="Arial" w:cs="Arial"/>
          <w:sz w:val="22"/>
          <w:szCs w:val="22"/>
        </w:rPr>
        <w:t>1</w:t>
      </w:r>
      <w:r w:rsidR="00561808" w:rsidRPr="00EB7DFA">
        <w:rPr>
          <w:rFonts w:ascii="Arial" w:hAnsi="Arial" w:cs="Arial"/>
          <w:sz w:val="22"/>
          <w:szCs w:val="22"/>
        </w:rPr>
        <w:t>.</w:t>
      </w:r>
      <w:r w:rsidR="00CE706C" w:rsidRPr="00EB7DFA">
        <w:rPr>
          <w:rFonts w:ascii="Arial" w:hAnsi="Arial"/>
          <w:sz w:val="22"/>
        </w:rPr>
        <w:tab/>
        <w:t xml:space="preserve">Several matters that are particularly related to the operations at National Meteorological Services (NMSs) are raised or addressed in this document.  Some of the matters may be of immediate concern or require immediate action on the part of the NMSs, while others are raised to create awareness of issues upcoming in the near future.  </w:t>
      </w:r>
    </w:p>
    <w:p w:rsidR="00CE706C" w:rsidRPr="00EB7DFA" w:rsidRDefault="00CE706C" w:rsidP="00A14587">
      <w:pPr>
        <w:jc w:val="both"/>
        <w:rPr>
          <w:rFonts w:ascii="Arial" w:hAnsi="Arial" w:cs="Arial"/>
          <w:sz w:val="22"/>
          <w:szCs w:val="22"/>
        </w:rPr>
      </w:pPr>
    </w:p>
    <w:p w:rsidR="00CE706C" w:rsidRPr="00EB7DFA" w:rsidRDefault="00B14BBF" w:rsidP="00A14587">
      <w:pPr>
        <w:pStyle w:val="Heading2"/>
        <w:spacing w:line="240" w:lineRule="auto"/>
        <w:ind w:left="0"/>
        <w:jc w:val="both"/>
        <w:rPr>
          <w:rFonts w:cs="Arial"/>
          <w:bCs/>
          <w:szCs w:val="22"/>
          <w:lang w:val="en-GB"/>
        </w:rPr>
      </w:pPr>
      <w:r w:rsidRPr="00EB7DFA">
        <w:rPr>
          <w:bCs/>
          <w:lang w:val="en-GB"/>
        </w:rPr>
        <w:t>A</w:t>
      </w:r>
      <w:r w:rsidR="00CE706C" w:rsidRPr="00EB7DFA">
        <w:rPr>
          <w:bCs/>
          <w:lang w:val="en-GB"/>
        </w:rPr>
        <w:t>.</w:t>
      </w:r>
      <w:r w:rsidR="00CE706C" w:rsidRPr="00EB7DFA">
        <w:rPr>
          <w:rFonts w:cs="Arial"/>
          <w:bCs/>
          <w:szCs w:val="22"/>
          <w:lang w:val="en-GB"/>
        </w:rPr>
        <w:tab/>
        <w:t>WMO Annual Global Monitoring</w:t>
      </w:r>
    </w:p>
    <w:p w:rsidR="001021C1" w:rsidRPr="00EB7DFA" w:rsidRDefault="001021C1" w:rsidP="001021C1">
      <w:pPr>
        <w:rPr>
          <w:rFonts w:ascii="Arial" w:hAnsi="Arial" w:cs="Arial"/>
          <w:sz w:val="22"/>
          <w:szCs w:val="22"/>
        </w:rPr>
      </w:pPr>
    </w:p>
    <w:p w:rsidR="00CE706C" w:rsidRPr="00242850" w:rsidRDefault="005E5CFE" w:rsidP="00A14587">
      <w:pPr>
        <w:pStyle w:val="Default"/>
        <w:jc w:val="both"/>
        <w:rPr>
          <w:sz w:val="22"/>
          <w:szCs w:val="22"/>
          <w:lang w:val="en-GB"/>
        </w:rPr>
      </w:pPr>
      <w:r w:rsidRPr="00EB7DFA">
        <w:rPr>
          <w:sz w:val="22"/>
          <w:szCs w:val="22"/>
          <w:lang w:val="en-GB"/>
        </w:rPr>
        <w:t>2</w:t>
      </w:r>
      <w:r w:rsidR="00561808" w:rsidRPr="00EB7DFA">
        <w:rPr>
          <w:sz w:val="22"/>
          <w:szCs w:val="22"/>
          <w:lang w:val="en-GB"/>
        </w:rPr>
        <w:t>.</w:t>
      </w:r>
      <w:r w:rsidRPr="00EB7DFA">
        <w:rPr>
          <w:sz w:val="22"/>
          <w:szCs w:val="22"/>
          <w:lang w:val="en-GB"/>
        </w:rPr>
        <w:tab/>
      </w:r>
      <w:r w:rsidR="00CE706C" w:rsidRPr="00EB7DFA">
        <w:rPr>
          <w:sz w:val="22"/>
          <w:szCs w:val="22"/>
          <w:lang w:val="en-GB"/>
        </w:rPr>
        <w:t xml:space="preserve">The </w:t>
      </w:r>
      <w:r w:rsidR="005D2C5D" w:rsidRPr="00EB7DFA">
        <w:rPr>
          <w:sz w:val="22"/>
          <w:szCs w:val="22"/>
          <w:lang w:val="en-GB"/>
        </w:rPr>
        <w:t xml:space="preserve">WMO </w:t>
      </w:r>
      <w:r w:rsidR="00CE706C" w:rsidRPr="00EB7DFA">
        <w:rPr>
          <w:sz w:val="22"/>
          <w:szCs w:val="22"/>
          <w:lang w:val="en-GB"/>
        </w:rPr>
        <w:t>Manual on the Global Telecommunication System (GTS)</w:t>
      </w:r>
      <w:r w:rsidR="001B0D2D" w:rsidRPr="00EB7DFA">
        <w:rPr>
          <w:sz w:val="22"/>
          <w:szCs w:val="22"/>
          <w:lang w:val="en-GB"/>
        </w:rPr>
        <w:t>,</w:t>
      </w:r>
      <w:r w:rsidR="00CE706C" w:rsidRPr="00EB7DFA">
        <w:rPr>
          <w:sz w:val="22"/>
          <w:szCs w:val="22"/>
          <w:lang w:val="en-GB"/>
        </w:rPr>
        <w:t xml:space="preserve"> </w:t>
      </w:r>
      <w:r w:rsidR="00CE706C" w:rsidRPr="00EB7DFA">
        <w:rPr>
          <w:color w:val="auto"/>
          <w:sz w:val="22"/>
          <w:szCs w:val="22"/>
          <w:lang w:val="en-GB"/>
        </w:rPr>
        <w:t xml:space="preserve">in </w:t>
      </w:r>
      <w:r w:rsidR="001B0D2D" w:rsidRPr="00EB7DFA">
        <w:rPr>
          <w:color w:val="auto"/>
          <w:sz w:val="22"/>
          <w:szCs w:val="22"/>
          <w:lang w:val="en-GB"/>
        </w:rPr>
        <w:t xml:space="preserve">its </w:t>
      </w:r>
      <w:r w:rsidR="007A6611" w:rsidRPr="00EB7DFA">
        <w:rPr>
          <w:sz w:val="22"/>
          <w:szCs w:val="22"/>
          <w:lang w:val="en-GB"/>
        </w:rPr>
        <w:t>Attachment 1</w:t>
      </w:r>
      <w:r w:rsidR="007A6611" w:rsidRPr="00EB7DFA">
        <w:rPr>
          <w:sz w:val="22"/>
          <w:szCs w:val="22"/>
          <w:lang w:val="en-GB"/>
        </w:rPr>
        <w:noBreakHyphen/>
      </w:r>
      <w:r w:rsidR="00CE706C" w:rsidRPr="00EB7DFA">
        <w:rPr>
          <w:sz w:val="22"/>
          <w:szCs w:val="22"/>
          <w:lang w:val="en-GB"/>
        </w:rPr>
        <w:t>5</w:t>
      </w:r>
      <w:r w:rsidR="001B0D2D" w:rsidRPr="00EB7DFA">
        <w:rPr>
          <w:sz w:val="22"/>
          <w:szCs w:val="22"/>
          <w:lang w:val="en-GB"/>
        </w:rPr>
        <w:t>,</w:t>
      </w:r>
      <w:r w:rsidR="00CE706C" w:rsidRPr="00EB7DFA">
        <w:rPr>
          <w:sz w:val="22"/>
          <w:szCs w:val="22"/>
          <w:lang w:val="en-GB"/>
        </w:rPr>
        <w:t xml:space="preserve"> </w:t>
      </w:r>
      <w:r w:rsidR="00CE706C" w:rsidRPr="00EB7DFA">
        <w:rPr>
          <w:color w:val="auto"/>
          <w:sz w:val="22"/>
          <w:szCs w:val="22"/>
          <w:lang w:val="en-GB"/>
        </w:rPr>
        <w:t>refers to a plan for monitoring the operation of the World Weather Watch (WWW)</w:t>
      </w:r>
      <w:r w:rsidR="00CE706C" w:rsidRPr="00EB7DFA">
        <w:rPr>
          <w:sz w:val="22"/>
          <w:szCs w:val="22"/>
          <w:lang w:val="en-GB"/>
        </w:rPr>
        <w:t xml:space="preserve">.  This </w:t>
      </w:r>
      <w:r w:rsidR="00CE706C" w:rsidRPr="00242850">
        <w:rPr>
          <w:sz w:val="22"/>
          <w:szCs w:val="22"/>
          <w:lang w:val="en-GB"/>
        </w:rPr>
        <w:t>plan includes provisions for the internationally coordinated monitoring of the operation of the WWW on a non-real-time basis.</w:t>
      </w:r>
    </w:p>
    <w:p w:rsidR="00A14587" w:rsidRPr="00242850" w:rsidRDefault="00A14587" w:rsidP="00A14587">
      <w:pPr>
        <w:pStyle w:val="Default"/>
        <w:jc w:val="both"/>
        <w:rPr>
          <w:sz w:val="22"/>
          <w:szCs w:val="22"/>
          <w:lang w:val="en-GB"/>
        </w:rPr>
      </w:pPr>
    </w:p>
    <w:p w:rsidR="00CE706C" w:rsidRPr="00242850" w:rsidRDefault="005E5CFE" w:rsidP="00A14587">
      <w:pPr>
        <w:jc w:val="both"/>
        <w:rPr>
          <w:sz w:val="22"/>
          <w:szCs w:val="22"/>
        </w:rPr>
      </w:pPr>
      <w:r w:rsidRPr="00242850">
        <w:rPr>
          <w:rFonts w:ascii="Arial" w:hAnsi="Arial" w:cs="Arial"/>
          <w:sz w:val="22"/>
          <w:szCs w:val="22"/>
        </w:rPr>
        <w:t>3</w:t>
      </w:r>
      <w:r w:rsidR="00561808" w:rsidRPr="00242850">
        <w:rPr>
          <w:rFonts w:ascii="Arial" w:hAnsi="Arial" w:cs="Arial"/>
          <w:sz w:val="22"/>
          <w:szCs w:val="22"/>
        </w:rPr>
        <w:t>.</w:t>
      </w:r>
      <w:r w:rsidRPr="00242850">
        <w:rPr>
          <w:rFonts w:ascii="Arial" w:hAnsi="Arial" w:cs="Arial"/>
          <w:sz w:val="22"/>
          <w:szCs w:val="22"/>
        </w:rPr>
        <w:tab/>
      </w:r>
      <w:r w:rsidR="00CE706C" w:rsidRPr="00242850">
        <w:rPr>
          <w:rFonts w:ascii="Arial" w:hAnsi="Arial" w:cs="Arial"/>
          <w:sz w:val="22"/>
          <w:szCs w:val="22"/>
        </w:rPr>
        <w:t xml:space="preserve">The Annual Global Monitoring (AGM) is carried out in October each year.  The WWW centres are invited to monitor SYNOP, TEMP, PILOT, </w:t>
      </w:r>
      <w:r w:rsidR="00185761" w:rsidRPr="00242850">
        <w:rPr>
          <w:rFonts w:ascii="Arial" w:hAnsi="Arial" w:cs="Arial"/>
          <w:sz w:val="22"/>
          <w:szCs w:val="22"/>
        </w:rPr>
        <w:t xml:space="preserve">and </w:t>
      </w:r>
      <w:r w:rsidR="00CE706C" w:rsidRPr="00242850">
        <w:rPr>
          <w:rFonts w:ascii="Arial" w:hAnsi="Arial" w:cs="Arial"/>
          <w:sz w:val="22"/>
          <w:szCs w:val="22"/>
        </w:rPr>
        <w:t xml:space="preserve">CLIMAT reports from the </w:t>
      </w:r>
      <w:r w:rsidR="00CE706C" w:rsidRPr="00242850">
        <w:rPr>
          <w:rFonts w:ascii="Arial" w:hAnsi="Arial" w:cs="Arial"/>
          <w:i/>
          <w:sz w:val="22"/>
          <w:szCs w:val="22"/>
        </w:rPr>
        <w:t>Regional Basic Synoptic Network</w:t>
      </w:r>
      <w:r w:rsidR="00CE706C" w:rsidRPr="00242850">
        <w:rPr>
          <w:rFonts w:ascii="Arial" w:hAnsi="Arial" w:cs="Arial"/>
          <w:sz w:val="22"/>
          <w:szCs w:val="22"/>
        </w:rPr>
        <w:t xml:space="preserve"> (RBSN) stations in accordance with the responsibility taken for the exchange of data on the GTS:</w:t>
      </w:r>
    </w:p>
    <w:p w:rsidR="00CE706C" w:rsidRPr="00242850" w:rsidRDefault="00CE706C" w:rsidP="001C7CFB">
      <w:pPr>
        <w:numPr>
          <w:ilvl w:val="0"/>
          <w:numId w:val="1"/>
        </w:numPr>
        <w:spacing w:before="100" w:beforeAutospacing="1" w:after="60"/>
        <w:ind w:left="1440" w:right="720"/>
        <w:jc w:val="both"/>
        <w:rPr>
          <w:sz w:val="22"/>
          <w:szCs w:val="22"/>
        </w:rPr>
      </w:pPr>
      <w:r w:rsidRPr="00242850">
        <w:rPr>
          <w:rFonts w:ascii="Arial" w:hAnsi="Arial" w:cs="Arial"/>
          <w:sz w:val="22"/>
          <w:szCs w:val="22"/>
        </w:rPr>
        <w:t xml:space="preserve">The </w:t>
      </w:r>
      <w:r w:rsidRPr="00242850">
        <w:rPr>
          <w:rFonts w:ascii="Arial" w:hAnsi="Arial" w:cs="Arial"/>
          <w:b/>
          <w:sz w:val="22"/>
          <w:szCs w:val="22"/>
          <w:u w:val="single"/>
        </w:rPr>
        <w:t>National Meteorological Centres</w:t>
      </w:r>
      <w:r w:rsidRPr="00242850">
        <w:rPr>
          <w:rFonts w:ascii="Arial" w:hAnsi="Arial" w:cs="Arial"/>
          <w:sz w:val="22"/>
          <w:szCs w:val="22"/>
        </w:rPr>
        <w:t xml:space="preserve"> (NMCs) should monitor data from their own </w:t>
      </w:r>
      <w:r w:rsidRPr="003A59AB">
        <w:rPr>
          <w:rFonts w:ascii="Arial" w:hAnsi="Arial" w:cs="Arial"/>
          <w:sz w:val="22"/>
          <w:szCs w:val="22"/>
        </w:rPr>
        <w:t>territory</w:t>
      </w:r>
      <w:r w:rsidR="00270B39" w:rsidRPr="003A59AB">
        <w:rPr>
          <w:rFonts w:ascii="Arial" w:hAnsi="Arial" w:cs="Arial"/>
          <w:sz w:val="22"/>
          <w:szCs w:val="22"/>
        </w:rPr>
        <w:t>:</w:t>
      </w:r>
    </w:p>
    <w:p w:rsidR="00CE706C" w:rsidRPr="00242850" w:rsidRDefault="00CE706C" w:rsidP="00A55DD9">
      <w:pPr>
        <w:numPr>
          <w:ilvl w:val="0"/>
          <w:numId w:val="1"/>
        </w:numPr>
        <w:spacing w:before="100" w:beforeAutospacing="1" w:after="60"/>
        <w:ind w:left="1440" w:right="720"/>
        <w:jc w:val="both"/>
        <w:rPr>
          <w:sz w:val="22"/>
          <w:szCs w:val="22"/>
        </w:rPr>
      </w:pPr>
      <w:r w:rsidRPr="00242850">
        <w:rPr>
          <w:rFonts w:ascii="Arial" w:hAnsi="Arial" w:cs="Arial"/>
          <w:b/>
          <w:sz w:val="22"/>
          <w:szCs w:val="22"/>
          <w:u w:val="single"/>
        </w:rPr>
        <w:t xml:space="preserve">Regional Telecommunication Hubs </w:t>
      </w:r>
      <w:r w:rsidRPr="00242850">
        <w:rPr>
          <w:rFonts w:ascii="Arial" w:hAnsi="Arial" w:cs="Arial"/>
          <w:sz w:val="22"/>
          <w:szCs w:val="22"/>
        </w:rPr>
        <w:t>(RTHs) should at least monitor data from their associated NMCs, and possibly from their own Region</w:t>
      </w:r>
      <w:r w:rsidR="00A63096" w:rsidRPr="00242850">
        <w:rPr>
          <w:rFonts w:ascii="Arial" w:hAnsi="Arial" w:cs="Arial"/>
          <w:sz w:val="22"/>
          <w:szCs w:val="22"/>
        </w:rPr>
        <w:t>:</w:t>
      </w:r>
    </w:p>
    <w:p w:rsidR="00857633" w:rsidRPr="00242850" w:rsidRDefault="00CE706C" w:rsidP="00CE706C">
      <w:pPr>
        <w:numPr>
          <w:ilvl w:val="0"/>
          <w:numId w:val="1"/>
        </w:numPr>
        <w:spacing w:before="100" w:beforeAutospacing="1" w:afterAutospacing="1"/>
        <w:ind w:left="1440" w:right="720"/>
        <w:jc w:val="both"/>
        <w:rPr>
          <w:rFonts w:ascii="Arial" w:hAnsi="Arial" w:cs="Arial"/>
          <w:sz w:val="22"/>
          <w:szCs w:val="22"/>
        </w:rPr>
      </w:pPr>
      <w:r w:rsidRPr="00242850">
        <w:rPr>
          <w:rFonts w:ascii="Arial" w:hAnsi="Arial" w:cs="Arial"/>
          <w:b/>
          <w:sz w:val="22"/>
          <w:szCs w:val="22"/>
          <w:u w:val="single"/>
        </w:rPr>
        <w:t>World Meteorological Centres</w:t>
      </w:r>
      <w:r w:rsidRPr="00242850">
        <w:rPr>
          <w:rFonts w:ascii="Arial" w:hAnsi="Arial" w:cs="Arial"/>
          <w:b/>
          <w:i/>
          <w:sz w:val="22"/>
          <w:szCs w:val="22"/>
        </w:rPr>
        <w:t xml:space="preserve"> </w:t>
      </w:r>
      <w:r w:rsidRPr="00242850">
        <w:rPr>
          <w:rFonts w:ascii="Arial" w:hAnsi="Arial" w:cs="Arial"/>
          <w:sz w:val="22"/>
          <w:szCs w:val="22"/>
        </w:rPr>
        <w:t>(WMCs) and RTHs located on the Main Trunk Network (MTN) should monitor the complete global data set</w:t>
      </w:r>
      <w:r w:rsidR="00C0203A" w:rsidRPr="00242850">
        <w:rPr>
          <w:rFonts w:ascii="Arial" w:hAnsi="Arial" w:cs="Arial"/>
          <w:sz w:val="22"/>
          <w:szCs w:val="22"/>
        </w:rPr>
        <w:t>.</w:t>
      </w:r>
    </w:p>
    <w:p w:rsidR="00857633" w:rsidRPr="00242850" w:rsidRDefault="00857633" w:rsidP="00857633">
      <w:pPr>
        <w:spacing w:before="100" w:beforeAutospacing="1" w:afterAutospacing="1"/>
        <w:ind w:right="720"/>
        <w:jc w:val="both"/>
        <w:rPr>
          <w:rFonts w:ascii="Arial" w:hAnsi="Arial" w:cs="Arial"/>
          <w:sz w:val="22"/>
          <w:szCs w:val="22"/>
        </w:rPr>
      </w:pPr>
    </w:p>
    <w:p w:rsidR="00857633" w:rsidRPr="00242850" w:rsidRDefault="00857633" w:rsidP="00857633">
      <w:pPr>
        <w:spacing w:before="100" w:beforeAutospacing="1" w:afterAutospacing="1"/>
        <w:ind w:right="720"/>
        <w:jc w:val="both"/>
        <w:rPr>
          <w:rFonts w:ascii="Arial" w:hAnsi="Arial" w:cs="Arial"/>
          <w:sz w:val="22"/>
          <w:szCs w:val="22"/>
        </w:rPr>
        <w:sectPr w:rsidR="00857633" w:rsidRPr="00242850" w:rsidSect="00707A4E">
          <w:pgSz w:w="12240" w:h="15840" w:code="1"/>
          <w:pgMar w:top="1440" w:right="1440" w:bottom="1440" w:left="1440" w:header="720" w:footer="720" w:gutter="0"/>
          <w:cols w:space="720"/>
          <w:docGrid w:linePitch="360"/>
        </w:sectPr>
      </w:pPr>
    </w:p>
    <w:p w:rsidR="00270B39" w:rsidRDefault="00270B39" w:rsidP="00A14587">
      <w:pPr>
        <w:jc w:val="both"/>
        <w:rPr>
          <w:rFonts w:ascii="Arial" w:hAnsi="Arial" w:cs="Arial"/>
          <w:sz w:val="22"/>
          <w:szCs w:val="22"/>
        </w:rPr>
      </w:pPr>
    </w:p>
    <w:p w:rsidR="00270B39" w:rsidRDefault="00270B39" w:rsidP="00A14587">
      <w:pPr>
        <w:jc w:val="both"/>
        <w:rPr>
          <w:rFonts w:ascii="Arial" w:hAnsi="Arial" w:cs="Arial"/>
          <w:sz w:val="22"/>
          <w:szCs w:val="22"/>
        </w:rPr>
      </w:pPr>
    </w:p>
    <w:p w:rsidR="00CE706C" w:rsidRPr="00242850" w:rsidRDefault="003C5536" w:rsidP="00A14587">
      <w:pPr>
        <w:jc w:val="both"/>
        <w:rPr>
          <w:rFonts w:ascii="Arial" w:hAnsi="Arial" w:cs="Arial"/>
          <w:sz w:val="22"/>
          <w:szCs w:val="22"/>
        </w:rPr>
      </w:pPr>
      <w:r w:rsidRPr="00242850">
        <w:rPr>
          <w:rFonts w:ascii="Arial" w:hAnsi="Arial" w:cs="Arial"/>
          <w:sz w:val="22"/>
          <w:szCs w:val="22"/>
        </w:rPr>
        <w:t>4</w:t>
      </w:r>
      <w:r w:rsidR="00561808" w:rsidRPr="00242850">
        <w:rPr>
          <w:rFonts w:ascii="Arial" w:hAnsi="Arial" w:cs="Arial"/>
          <w:sz w:val="22"/>
          <w:szCs w:val="22"/>
        </w:rPr>
        <w:t>.</w:t>
      </w:r>
      <w:r w:rsidR="005E5CFE" w:rsidRPr="00242850">
        <w:rPr>
          <w:rFonts w:ascii="Arial" w:hAnsi="Arial" w:cs="Arial"/>
          <w:sz w:val="22"/>
          <w:szCs w:val="22"/>
        </w:rPr>
        <w:tab/>
      </w:r>
      <w:r w:rsidR="00CE706C" w:rsidRPr="00242850">
        <w:rPr>
          <w:rFonts w:ascii="Arial" w:hAnsi="Arial" w:cs="Arial"/>
          <w:sz w:val="22"/>
          <w:szCs w:val="22"/>
        </w:rPr>
        <w:t>The results of the AGM make it possible to compare the availability of the reports received from RBSN stations at the NMC responsible for inserting the data in the Regional Meteorological Telecommunication Network (RMTN), at the associated RTH and at MTN centres.  The differences in the availability of data between centres are</w:t>
      </w:r>
      <w:r w:rsidR="00AC3168" w:rsidRPr="00242850">
        <w:rPr>
          <w:rFonts w:ascii="Arial" w:hAnsi="Arial" w:cs="Arial"/>
          <w:sz w:val="22"/>
          <w:szCs w:val="22"/>
        </w:rPr>
        <w:t xml:space="preserve"> generally</w:t>
      </w:r>
      <w:r w:rsidR="00CE706C" w:rsidRPr="00242850">
        <w:rPr>
          <w:rFonts w:ascii="Arial" w:hAnsi="Arial" w:cs="Arial"/>
          <w:sz w:val="22"/>
          <w:szCs w:val="22"/>
        </w:rPr>
        <w:t xml:space="preserve"> due to the following main reasons: </w:t>
      </w:r>
      <w:r w:rsidR="00C0203A" w:rsidRPr="00242850">
        <w:rPr>
          <w:rFonts w:ascii="Arial" w:hAnsi="Arial" w:cs="Arial"/>
          <w:sz w:val="22"/>
          <w:szCs w:val="22"/>
        </w:rPr>
        <w:t xml:space="preserve">(i) </w:t>
      </w:r>
      <w:r w:rsidR="00CE706C" w:rsidRPr="00242850">
        <w:rPr>
          <w:rFonts w:ascii="Arial" w:hAnsi="Arial" w:cs="Arial"/>
          <w:sz w:val="22"/>
          <w:szCs w:val="22"/>
        </w:rPr>
        <w:t xml:space="preserve">differences of requirements in the reception of data, </w:t>
      </w:r>
      <w:r w:rsidR="00C0203A" w:rsidRPr="00242850">
        <w:rPr>
          <w:rFonts w:ascii="Arial" w:hAnsi="Arial" w:cs="Arial"/>
          <w:sz w:val="22"/>
          <w:szCs w:val="22"/>
        </w:rPr>
        <w:t xml:space="preserve">(ii) </w:t>
      </w:r>
      <w:r w:rsidR="00CE706C" w:rsidRPr="00242850">
        <w:rPr>
          <w:rFonts w:ascii="Arial" w:hAnsi="Arial" w:cs="Arial"/>
          <w:sz w:val="22"/>
          <w:szCs w:val="22"/>
        </w:rPr>
        <w:t xml:space="preserve">shortcomings in the relay of the data on the GTS, </w:t>
      </w:r>
      <w:r w:rsidR="00C0203A" w:rsidRPr="00242850">
        <w:rPr>
          <w:rFonts w:ascii="Arial" w:hAnsi="Arial" w:cs="Arial"/>
          <w:sz w:val="22"/>
          <w:szCs w:val="22"/>
        </w:rPr>
        <w:t xml:space="preserve">(iii) </w:t>
      </w:r>
      <w:r w:rsidR="00CE706C" w:rsidRPr="00242850">
        <w:rPr>
          <w:rFonts w:ascii="Arial" w:hAnsi="Arial" w:cs="Arial"/>
          <w:sz w:val="22"/>
          <w:szCs w:val="22"/>
        </w:rPr>
        <w:t xml:space="preserve">data not monitored due to differences in the implementation of the monitoring procedures at centres. </w:t>
      </w:r>
    </w:p>
    <w:p w:rsidR="00A14587" w:rsidRPr="00242850" w:rsidRDefault="00A14587" w:rsidP="00A14587">
      <w:pPr>
        <w:jc w:val="both"/>
        <w:rPr>
          <w:rFonts w:ascii="Arial" w:hAnsi="Arial"/>
          <w:sz w:val="22"/>
        </w:rPr>
      </w:pPr>
    </w:p>
    <w:p w:rsidR="00CE706C" w:rsidRPr="00242850" w:rsidRDefault="003C5536" w:rsidP="00A14587">
      <w:pPr>
        <w:jc w:val="both"/>
        <w:rPr>
          <w:rFonts w:ascii="Arial" w:hAnsi="Arial"/>
          <w:sz w:val="22"/>
        </w:rPr>
      </w:pPr>
      <w:r w:rsidRPr="00242850">
        <w:rPr>
          <w:rFonts w:ascii="Arial" w:hAnsi="Arial"/>
          <w:sz w:val="22"/>
        </w:rPr>
        <w:t>5</w:t>
      </w:r>
      <w:r w:rsidR="00561808" w:rsidRPr="00242850">
        <w:rPr>
          <w:rFonts w:ascii="Arial" w:hAnsi="Arial"/>
          <w:sz w:val="22"/>
        </w:rPr>
        <w:t>.</w:t>
      </w:r>
      <w:r w:rsidR="005E5CFE" w:rsidRPr="00242850">
        <w:rPr>
          <w:rFonts w:ascii="Arial" w:hAnsi="Arial"/>
          <w:sz w:val="22"/>
        </w:rPr>
        <w:tab/>
      </w:r>
      <w:r w:rsidR="00CE706C" w:rsidRPr="00242850">
        <w:rPr>
          <w:rFonts w:ascii="Arial" w:hAnsi="Arial"/>
          <w:sz w:val="22"/>
        </w:rPr>
        <w:t xml:space="preserve">There are </w:t>
      </w:r>
      <w:r w:rsidR="00B12754" w:rsidRPr="00242850">
        <w:rPr>
          <w:rFonts w:ascii="Arial" w:hAnsi="Arial"/>
          <w:sz w:val="22"/>
        </w:rPr>
        <w:t>ten (10)</w:t>
      </w:r>
      <w:r w:rsidR="00CE706C" w:rsidRPr="00242850">
        <w:rPr>
          <w:rFonts w:ascii="Arial" w:hAnsi="Arial"/>
          <w:sz w:val="22"/>
        </w:rPr>
        <w:t xml:space="preserve"> Members States of the Caribbean Meteorological Organization whose National Meteorological Service (NMS) are RBSN stations.  These are Antigua and Barbuda, Barbados, Belize, Cayman Islands, Dominica, Grenada, </w:t>
      </w:r>
      <w:r w:rsidR="00E50181" w:rsidRPr="00242850">
        <w:rPr>
          <w:rFonts w:ascii="Arial" w:hAnsi="Arial"/>
          <w:sz w:val="22"/>
        </w:rPr>
        <w:t xml:space="preserve">Guyana, </w:t>
      </w:r>
      <w:r w:rsidR="006A0337" w:rsidRPr="00242850">
        <w:rPr>
          <w:rFonts w:ascii="Arial" w:hAnsi="Arial"/>
          <w:sz w:val="22"/>
        </w:rPr>
        <w:t>Jamaica, Saint</w:t>
      </w:r>
      <w:r w:rsidR="001B0D2D" w:rsidRPr="00242850">
        <w:rPr>
          <w:rFonts w:ascii="Arial" w:hAnsi="Arial"/>
          <w:sz w:val="22"/>
        </w:rPr>
        <w:t> </w:t>
      </w:r>
      <w:r w:rsidR="00CE706C" w:rsidRPr="00242850">
        <w:rPr>
          <w:rFonts w:ascii="Arial" w:hAnsi="Arial"/>
          <w:sz w:val="22"/>
        </w:rPr>
        <w:t xml:space="preserve">Lucia and Trinidad and Tobago. </w:t>
      </w:r>
    </w:p>
    <w:p w:rsidR="00EE3945" w:rsidRPr="00242850" w:rsidRDefault="00EE3945" w:rsidP="00A14587">
      <w:pPr>
        <w:jc w:val="both"/>
        <w:rPr>
          <w:rFonts w:ascii="Arial" w:hAnsi="Arial"/>
          <w:sz w:val="22"/>
        </w:rPr>
      </w:pPr>
    </w:p>
    <w:p w:rsidR="00D11F76" w:rsidRDefault="003C5536" w:rsidP="00A14587">
      <w:pPr>
        <w:jc w:val="both"/>
        <w:rPr>
          <w:rFonts w:ascii="Arial" w:hAnsi="Arial"/>
          <w:sz w:val="22"/>
        </w:rPr>
      </w:pPr>
      <w:r w:rsidRPr="00242850">
        <w:rPr>
          <w:rFonts w:ascii="Arial" w:hAnsi="Arial"/>
          <w:sz w:val="22"/>
        </w:rPr>
        <w:t>6</w:t>
      </w:r>
      <w:r w:rsidR="00561808" w:rsidRPr="00242850">
        <w:rPr>
          <w:rFonts w:ascii="Arial" w:hAnsi="Arial"/>
          <w:sz w:val="22"/>
        </w:rPr>
        <w:t>.</w:t>
      </w:r>
      <w:r w:rsidR="00EE3945" w:rsidRPr="00242850">
        <w:rPr>
          <w:rFonts w:ascii="Arial" w:hAnsi="Arial"/>
          <w:sz w:val="22"/>
        </w:rPr>
        <w:tab/>
      </w:r>
      <w:r w:rsidR="00D11F76" w:rsidRPr="00242850">
        <w:rPr>
          <w:rFonts w:ascii="Arial" w:hAnsi="Arial"/>
          <w:sz w:val="22"/>
        </w:rPr>
        <w:t xml:space="preserve">WMO's data archive at </w:t>
      </w:r>
      <w:r w:rsidR="00D11F76" w:rsidRPr="00242850">
        <w:rPr>
          <w:rFonts w:ascii="Arial" w:hAnsi="Arial"/>
          <w:b/>
          <w:sz w:val="22"/>
          <w:u w:val="single"/>
        </w:rPr>
        <w:t>ftp://</w:t>
      </w:r>
      <w:r w:rsidR="00D11F76" w:rsidRPr="00D11F76">
        <w:rPr>
          <w:rFonts w:ascii="Arial" w:hAnsi="Arial"/>
          <w:b/>
          <w:sz w:val="22"/>
          <w:u w:val="single"/>
        </w:rPr>
        <w:t>ftp.wmo.int/GTS_monitoring/AGM/To_WMO</w:t>
      </w:r>
      <w:r w:rsidR="00D11F76" w:rsidRPr="003A59AB">
        <w:rPr>
          <w:rFonts w:ascii="Arial" w:hAnsi="Arial"/>
          <w:b/>
          <w:sz w:val="22"/>
          <w:u w:val="single"/>
        </w:rPr>
        <w:t>/201310/</w:t>
      </w:r>
      <w:r w:rsidR="00D11F76">
        <w:rPr>
          <w:rFonts w:ascii="Arial" w:hAnsi="Arial"/>
          <w:b/>
          <w:sz w:val="22"/>
          <w:u w:val="single"/>
        </w:rPr>
        <w:t xml:space="preserve"> </w:t>
      </w:r>
      <w:r w:rsidR="00D11F76">
        <w:rPr>
          <w:rFonts w:ascii="Arial" w:hAnsi="Arial"/>
          <w:sz w:val="22"/>
        </w:rPr>
        <w:t xml:space="preserve">shows only Dominica </w:t>
      </w:r>
      <w:r w:rsidR="00D11F76" w:rsidRPr="00634986">
        <w:rPr>
          <w:rFonts w:ascii="Arial" w:hAnsi="Arial"/>
          <w:sz w:val="22"/>
        </w:rPr>
        <w:t>and Trinidad and Tobago</w:t>
      </w:r>
      <w:r w:rsidR="00D11F76">
        <w:rPr>
          <w:rFonts w:ascii="Arial" w:hAnsi="Arial"/>
          <w:sz w:val="22"/>
        </w:rPr>
        <w:t xml:space="preserve"> submitted results of their monitoring</w:t>
      </w:r>
      <w:r w:rsidR="003A59AB">
        <w:rPr>
          <w:rFonts w:ascii="Arial" w:hAnsi="Arial"/>
          <w:sz w:val="22"/>
        </w:rPr>
        <w:t xml:space="preserve"> for the AGM in 2013</w:t>
      </w:r>
      <w:r w:rsidR="00D11F76">
        <w:rPr>
          <w:rFonts w:ascii="Arial" w:hAnsi="Arial"/>
          <w:sz w:val="22"/>
        </w:rPr>
        <w:t>.  Hence, the results presented in Table 1 for the monitoring of SYNOP, TEMP and CLIMAT below reflects for the most part, the report</w:t>
      </w:r>
      <w:r w:rsidR="003601E5">
        <w:rPr>
          <w:rFonts w:ascii="Arial" w:hAnsi="Arial"/>
          <w:sz w:val="22"/>
        </w:rPr>
        <w:t>s</w:t>
      </w:r>
      <w:r w:rsidR="00D11F76">
        <w:rPr>
          <w:rFonts w:ascii="Arial" w:hAnsi="Arial"/>
          <w:sz w:val="22"/>
        </w:rPr>
        <w:t xml:space="preserve"> from the RTH and MTN centres.</w:t>
      </w:r>
    </w:p>
    <w:p w:rsidR="00D11F76" w:rsidRDefault="00D11F76" w:rsidP="00A14587">
      <w:pPr>
        <w:jc w:val="both"/>
        <w:rPr>
          <w:rFonts w:ascii="Arial" w:hAnsi="Arial"/>
          <w:sz w:val="22"/>
        </w:rPr>
      </w:pPr>
    </w:p>
    <w:tbl>
      <w:tblPr>
        <w:tblW w:w="0" w:type="auto"/>
        <w:tblInd w:w="1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987"/>
        <w:gridCol w:w="902"/>
        <w:gridCol w:w="1047"/>
      </w:tblGrid>
      <w:tr w:rsidR="00D11F76" w:rsidRPr="00982DD0" w:rsidTr="00982DD0">
        <w:tc>
          <w:tcPr>
            <w:tcW w:w="0" w:type="auto"/>
          </w:tcPr>
          <w:p w:rsidR="00D11F76" w:rsidRPr="00982DD0" w:rsidRDefault="00D11F76" w:rsidP="00982DD0">
            <w:pPr>
              <w:jc w:val="center"/>
              <w:rPr>
                <w:rFonts w:ascii="Arial" w:hAnsi="Arial"/>
                <w:b/>
                <w:sz w:val="22"/>
              </w:rPr>
            </w:pPr>
            <w:r w:rsidRPr="00982DD0">
              <w:rPr>
                <w:rFonts w:ascii="Arial" w:hAnsi="Arial"/>
                <w:b/>
                <w:sz w:val="22"/>
              </w:rPr>
              <w:t>Country</w:t>
            </w:r>
          </w:p>
        </w:tc>
        <w:tc>
          <w:tcPr>
            <w:tcW w:w="0" w:type="auto"/>
          </w:tcPr>
          <w:p w:rsidR="00D11F76" w:rsidRPr="00982DD0" w:rsidRDefault="00D11F76" w:rsidP="00982DD0">
            <w:pPr>
              <w:jc w:val="center"/>
              <w:rPr>
                <w:rFonts w:ascii="Arial" w:hAnsi="Arial"/>
                <w:b/>
                <w:sz w:val="22"/>
              </w:rPr>
            </w:pPr>
            <w:r w:rsidRPr="00982DD0">
              <w:rPr>
                <w:rFonts w:ascii="Arial" w:hAnsi="Arial"/>
                <w:b/>
                <w:sz w:val="22"/>
              </w:rPr>
              <w:t>SYNOP</w:t>
            </w:r>
          </w:p>
          <w:p w:rsidR="008E1671" w:rsidRPr="00982DD0" w:rsidRDefault="008E1671" w:rsidP="00982DD0">
            <w:pPr>
              <w:jc w:val="center"/>
              <w:rPr>
                <w:rFonts w:ascii="Arial" w:hAnsi="Arial"/>
                <w:b/>
                <w:sz w:val="22"/>
              </w:rPr>
            </w:pPr>
            <w:r w:rsidRPr="00982DD0">
              <w:rPr>
                <w:rFonts w:ascii="Arial" w:hAnsi="Arial"/>
                <w:b/>
                <w:sz w:val="22"/>
              </w:rPr>
              <w:t>(%)</w:t>
            </w:r>
          </w:p>
        </w:tc>
        <w:tc>
          <w:tcPr>
            <w:tcW w:w="0" w:type="auto"/>
          </w:tcPr>
          <w:p w:rsidR="00D11F76" w:rsidRPr="00982DD0" w:rsidRDefault="00D11F76" w:rsidP="00982DD0">
            <w:pPr>
              <w:jc w:val="center"/>
              <w:rPr>
                <w:rFonts w:ascii="Arial" w:hAnsi="Arial"/>
                <w:b/>
                <w:sz w:val="22"/>
              </w:rPr>
            </w:pPr>
            <w:r w:rsidRPr="00982DD0">
              <w:rPr>
                <w:rFonts w:ascii="Arial" w:hAnsi="Arial"/>
                <w:b/>
                <w:sz w:val="22"/>
              </w:rPr>
              <w:t>TEMP</w:t>
            </w:r>
          </w:p>
          <w:p w:rsidR="008E1671" w:rsidRPr="00982DD0" w:rsidRDefault="008E1671" w:rsidP="00982DD0">
            <w:pPr>
              <w:jc w:val="center"/>
              <w:rPr>
                <w:rFonts w:ascii="Arial" w:hAnsi="Arial"/>
                <w:b/>
                <w:sz w:val="22"/>
              </w:rPr>
            </w:pPr>
            <w:r w:rsidRPr="00982DD0">
              <w:rPr>
                <w:rFonts w:ascii="Arial" w:hAnsi="Arial"/>
                <w:b/>
                <w:sz w:val="22"/>
              </w:rPr>
              <w:t>(%)</w:t>
            </w:r>
          </w:p>
        </w:tc>
        <w:tc>
          <w:tcPr>
            <w:tcW w:w="0" w:type="auto"/>
          </w:tcPr>
          <w:p w:rsidR="00D11F76" w:rsidRPr="00982DD0" w:rsidRDefault="00D11F76" w:rsidP="00982DD0">
            <w:pPr>
              <w:jc w:val="center"/>
              <w:rPr>
                <w:rFonts w:ascii="Arial" w:hAnsi="Arial"/>
                <w:b/>
                <w:sz w:val="22"/>
              </w:rPr>
            </w:pPr>
            <w:r w:rsidRPr="00982DD0">
              <w:rPr>
                <w:rFonts w:ascii="Arial" w:hAnsi="Arial"/>
                <w:b/>
                <w:sz w:val="22"/>
              </w:rPr>
              <w:t>CLIMAT</w:t>
            </w:r>
          </w:p>
          <w:p w:rsidR="008E1671" w:rsidRPr="00982DD0" w:rsidRDefault="008E1671" w:rsidP="00982DD0">
            <w:pPr>
              <w:jc w:val="center"/>
              <w:rPr>
                <w:rFonts w:ascii="Arial" w:hAnsi="Arial"/>
                <w:b/>
                <w:sz w:val="22"/>
              </w:rPr>
            </w:pPr>
            <w:r w:rsidRPr="00982DD0">
              <w:rPr>
                <w:rFonts w:ascii="Arial" w:hAnsi="Arial"/>
                <w:b/>
                <w:sz w:val="22"/>
              </w:rPr>
              <w:t>(%)</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Antigua and Barbuda</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sz w:val="22"/>
              </w:rPr>
            </w:pPr>
            <w:r w:rsidRPr="00982DD0">
              <w:rPr>
                <w:rFonts w:ascii="Arial" w:hAnsi="Arial"/>
                <w:b/>
                <w:sz w:val="22"/>
              </w:rPr>
              <w:t>N/A</w:t>
            </w:r>
          </w:p>
        </w:tc>
        <w:tc>
          <w:tcPr>
            <w:tcW w:w="0" w:type="auto"/>
          </w:tcPr>
          <w:p w:rsidR="00D11F76" w:rsidRPr="00982DD0" w:rsidRDefault="007E6A25" w:rsidP="00AF21CC">
            <w:pPr>
              <w:rPr>
                <w:rFonts w:ascii="Arial" w:hAnsi="Arial"/>
                <w:b/>
                <w:sz w:val="22"/>
              </w:rPr>
            </w:pPr>
            <w:r w:rsidRPr="00982DD0">
              <w:rPr>
                <w:rFonts w:ascii="Arial" w:hAnsi="Arial"/>
                <w:b/>
                <w:sz w:val="22"/>
              </w:rPr>
              <w:t>N/A</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Barbados</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color w:val="002060"/>
                <w:sz w:val="22"/>
              </w:rPr>
            </w:pPr>
            <w:r w:rsidRPr="00982DD0">
              <w:rPr>
                <w:rFonts w:ascii="Arial" w:hAnsi="Arial"/>
                <w:b/>
                <w:color w:val="002060"/>
                <w:sz w:val="22"/>
              </w:rPr>
              <w:t>90-100</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Belize</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2A2FC9" w:rsidP="00AF21CC">
            <w:pPr>
              <w:rPr>
                <w:rFonts w:ascii="Arial" w:hAnsi="Arial"/>
                <w:b/>
                <w:color w:val="002060"/>
                <w:sz w:val="22"/>
              </w:rPr>
            </w:pPr>
            <w:r w:rsidRPr="00982DD0">
              <w:rPr>
                <w:rFonts w:ascii="Arial" w:hAnsi="Arial"/>
                <w:b/>
                <w:color w:val="002060"/>
                <w:sz w:val="22"/>
              </w:rPr>
              <w:t>90-100</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Cayman Islands</w:t>
            </w:r>
          </w:p>
        </w:tc>
        <w:tc>
          <w:tcPr>
            <w:tcW w:w="0" w:type="auto"/>
          </w:tcPr>
          <w:p w:rsidR="00D11F76" w:rsidRPr="00982DD0" w:rsidRDefault="008E1671" w:rsidP="00AF21CC">
            <w:pPr>
              <w:rPr>
                <w:rFonts w:ascii="Arial" w:hAnsi="Arial"/>
                <w:b/>
                <w:color w:val="00B050"/>
                <w:sz w:val="22"/>
              </w:rPr>
            </w:pPr>
            <w:r w:rsidRPr="00982DD0">
              <w:rPr>
                <w:rFonts w:ascii="Arial" w:hAnsi="Arial"/>
                <w:b/>
                <w:color w:val="00B050"/>
                <w:sz w:val="22"/>
              </w:rPr>
              <w:t>45-90</w:t>
            </w:r>
          </w:p>
        </w:tc>
        <w:tc>
          <w:tcPr>
            <w:tcW w:w="0" w:type="auto"/>
          </w:tcPr>
          <w:p w:rsidR="00D11F76" w:rsidRPr="00982DD0" w:rsidRDefault="009D0733" w:rsidP="00AF21CC">
            <w:pPr>
              <w:rPr>
                <w:rFonts w:ascii="Arial" w:hAnsi="Arial"/>
                <w:b/>
                <w:color w:val="FFC000"/>
                <w:sz w:val="22"/>
              </w:rPr>
            </w:pPr>
            <w:r w:rsidRPr="00982DD0">
              <w:rPr>
                <w:rFonts w:ascii="Arial" w:hAnsi="Arial"/>
                <w:b/>
                <w:color w:val="FFC000"/>
                <w:sz w:val="22"/>
              </w:rPr>
              <w:t>1-45</w:t>
            </w:r>
          </w:p>
        </w:tc>
        <w:tc>
          <w:tcPr>
            <w:tcW w:w="0" w:type="auto"/>
          </w:tcPr>
          <w:p w:rsidR="00D11F76" w:rsidRPr="00982DD0" w:rsidRDefault="007E6A25" w:rsidP="00AF21CC">
            <w:pPr>
              <w:rPr>
                <w:rFonts w:ascii="Arial" w:hAnsi="Arial"/>
                <w:b/>
                <w:color w:val="FF0000"/>
                <w:sz w:val="22"/>
              </w:rPr>
            </w:pPr>
            <w:r w:rsidRPr="00982DD0">
              <w:rPr>
                <w:rFonts w:ascii="Arial" w:hAnsi="Arial"/>
                <w:b/>
                <w:color w:val="FF0000"/>
                <w:sz w:val="22"/>
              </w:rPr>
              <w:t>Silent</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Dominica (Canefield)</w:t>
            </w:r>
          </w:p>
        </w:tc>
        <w:tc>
          <w:tcPr>
            <w:tcW w:w="0" w:type="auto"/>
          </w:tcPr>
          <w:p w:rsidR="007E6A25" w:rsidRPr="00982DD0" w:rsidRDefault="007E6A25" w:rsidP="00AF21CC">
            <w:pPr>
              <w:rPr>
                <w:rFonts w:ascii="Arial" w:hAnsi="Arial"/>
                <w:b/>
                <w:color w:val="00B050"/>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Dominica (Melville Hall)</w:t>
            </w:r>
          </w:p>
        </w:tc>
        <w:tc>
          <w:tcPr>
            <w:tcW w:w="0" w:type="auto"/>
          </w:tcPr>
          <w:p w:rsidR="007E6A25" w:rsidRPr="00982DD0" w:rsidRDefault="007E6A25" w:rsidP="00AF21CC">
            <w:pPr>
              <w:rPr>
                <w:rFonts w:ascii="Arial" w:hAnsi="Arial"/>
                <w:b/>
                <w:color w:val="00B050"/>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Grenada</w:t>
            </w:r>
          </w:p>
        </w:tc>
        <w:tc>
          <w:tcPr>
            <w:tcW w:w="0" w:type="auto"/>
          </w:tcPr>
          <w:p w:rsidR="007E6A25" w:rsidRPr="00982DD0" w:rsidRDefault="007E6A25" w:rsidP="00AF21CC">
            <w:pPr>
              <w:rPr>
                <w:rFonts w:ascii="Arial" w:hAnsi="Arial"/>
                <w:b/>
                <w:color w:val="00206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Guyana (Ched</w:t>
            </w:r>
            <w:r w:rsidR="00D05969" w:rsidRPr="00982DD0">
              <w:rPr>
                <w:rFonts w:ascii="Arial" w:hAnsi="Arial"/>
                <w:sz w:val="22"/>
              </w:rPr>
              <w:t>d</w:t>
            </w:r>
            <w:r w:rsidRPr="00982DD0">
              <w:rPr>
                <w:rFonts w:ascii="Arial" w:hAnsi="Arial"/>
                <w:sz w:val="22"/>
              </w:rPr>
              <w:t>i Jagan)</w:t>
            </w:r>
          </w:p>
        </w:tc>
        <w:tc>
          <w:tcPr>
            <w:tcW w:w="0" w:type="auto"/>
          </w:tcPr>
          <w:p w:rsidR="007E6A25" w:rsidRPr="00982DD0" w:rsidRDefault="007E6A25" w:rsidP="00AF21CC">
            <w:pPr>
              <w:rPr>
                <w:rFonts w:ascii="Arial" w:hAnsi="Arial"/>
                <w:b/>
                <w:color w:val="00B050"/>
                <w:sz w:val="22"/>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rsidP="00AF21CC">
            <w:pPr>
              <w:rPr>
                <w:rFonts w:ascii="Arial" w:hAnsi="Arial"/>
                <w:b/>
                <w:color w:val="FF0000"/>
                <w:sz w:val="22"/>
              </w:rPr>
            </w:pPr>
            <w:r w:rsidRPr="00982DD0">
              <w:rPr>
                <w:rFonts w:ascii="Arial" w:hAnsi="Arial"/>
                <w:b/>
                <w:color w:val="FF0000"/>
                <w:sz w:val="22"/>
              </w:rPr>
              <w:t>Silent</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Jamaica (Kingston)</w:t>
            </w:r>
          </w:p>
        </w:tc>
        <w:tc>
          <w:tcPr>
            <w:tcW w:w="0" w:type="auto"/>
          </w:tcPr>
          <w:p w:rsidR="007E6A25" w:rsidRPr="00982DD0" w:rsidRDefault="007E6A25" w:rsidP="00AF21CC">
            <w:pPr>
              <w:rPr>
                <w:rFonts w:ascii="Arial" w:hAnsi="Arial"/>
                <w:b/>
                <w:color w:val="002060"/>
              </w:rPr>
            </w:pPr>
            <w:r w:rsidRPr="00982DD0">
              <w:rPr>
                <w:rFonts w:ascii="Arial" w:hAnsi="Arial"/>
                <w:b/>
                <w:color w:val="002060"/>
                <w:sz w:val="22"/>
              </w:rPr>
              <w:t>90-100</w:t>
            </w:r>
          </w:p>
        </w:tc>
        <w:tc>
          <w:tcPr>
            <w:tcW w:w="0" w:type="auto"/>
          </w:tcPr>
          <w:p w:rsidR="007E6A25" w:rsidRPr="00982DD0" w:rsidRDefault="007E6A25" w:rsidP="00AF21CC">
            <w:pPr>
              <w:rPr>
                <w:rFonts w:ascii="Arial" w:hAnsi="Arial"/>
                <w:b/>
                <w:color w:val="FF0000"/>
                <w:sz w:val="22"/>
              </w:rPr>
            </w:pPr>
            <w:r w:rsidRPr="00982DD0">
              <w:rPr>
                <w:rFonts w:ascii="Arial" w:hAnsi="Arial"/>
                <w:b/>
                <w:color w:val="FF0000"/>
                <w:sz w:val="22"/>
              </w:rPr>
              <w:t>Silent</w:t>
            </w:r>
          </w:p>
        </w:tc>
        <w:tc>
          <w:tcPr>
            <w:tcW w:w="0" w:type="auto"/>
          </w:tcPr>
          <w:p w:rsidR="007E6A25" w:rsidRPr="00982DD0" w:rsidRDefault="007E6A25">
            <w:pPr>
              <w:rPr>
                <w:b/>
                <w:color w:val="FF0000"/>
              </w:rPr>
            </w:pPr>
            <w:r w:rsidRPr="00982DD0">
              <w:rPr>
                <w:rFonts w:ascii="Arial" w:hAnsi="Arial"/>
                <w:b/>
                <w:color w:val="FF0000"/>
                <w:sz w:val="22"/>
              </w:rPr>
              <w:t>Silent</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Jamaica (Montego Bay</w:t>
            </w:r>
          </w:p>
        </w:tc>
        <w:tc>
          <w:tcPr>
            <w:tcW w:w="0" w:type="auto"/>
          </w:tcPr>
          <w:p w:rsidR="007E6A25" w:rsidRPr="00982DD0" w:rsidRDefault="007E6A25" w:rsidP="00AF21CC">
            <w:pPr>
              <w:rPr>
                <w:rFonts w:ascii="Arial" w:hAnsi="Arial"/>
                <w:b/>
                <w:color w:val="002060"/>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color w:val="FF0000"/>
              </w:rPr>
            </w:pPr>
            <w:r w:rsidRPr="00982DD0">
              <w:rPr>
                <w:rFonts w:ascii="Arial" w:hAnsi="Arial"/>
                <w:b/>
                <w:color w:val="FF0000"/>
                <w:sz w:val="22"/>
              </w:rPr>
              <w:t>Silent</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Saint Lucia (Hewanorra)</w:t>
            </w:r>
          </w:p>
        </w:tc>
        <w:tc>
          <w:tcPr>
            <w:tcW w:w="0" w:type="auto"/>
          </w:tcPr>
          <w:p w:rsidR="007E6A25" w:rsidRPr="00982DD0" w:rsidRDefault="007E6A25" w:rsidP="00AF21CC">
            <w:pPr>
              <w:rPr>
                <w:rFonts w:ascii="Arial" w:hAnsi="Arial"/>
                <w:b/>
                <w:color w:val="002060"/>
                <w:sz w:val="22"/>
              </w:rPr>
            </w:pPr>
            <w:r w:rsidRPr="00982DD0">
              <w:rPr>
                <w:rFonts w:ascii="Arial" w:hAnsi="Arial"/>
                <w:b/>
                <w:color w:val="002060"/>
                <w:sz w:val="22"/>
              </w:rPr>
              <w:t>90-100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Saint Lucia (Vigie)</w:t>
            </w:r>
          </w:p>
        </w:tc>
        <w:tc>
          <w:tcPr>
            <w:tcW w:w="0" w:type="auto"/>
          </w:tcPr>
          <w:p w:rsidR="007E6A25" w:rsidRPr="00982DD0" w:rsidRDefault="007E6A25" w:rsidP="00AF21CC">
            <w:pPr>
              <w:rPr>
                <w:rFonts w:ascii="Arial" w:hAnsi="Arial"/>
                <w:b/>
                <w:color w:val="00B050"/>
                <w:sz w:val="22"/>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pPr>
              <w:rPr>
                <w:b/>
              </w:rPr>
            </w:pPr>
            <w:r w:rsidRPr="00982DD0">
              <w:rPr>
                <w:rFonts w:ascii="Arial" w:hAnsi="Arial"/>
                <w:b/>
                <w:sz w:val="22"/>
              </w:rPr>
              <w:t>N/A</w:t>
            </w:r>
          </w:p>
        </w:tc>
      </w:tr>
      <w:tr w:rsidR="007E6A25" w:rsidRPr="00982DD0" w:rsidTr="00982DD0">
        <w:tc>
          <w:tcPr>
            <w:tcW w:w="0" w:type="auto"/>
          </w:tcPr>
          <w:p w:rsidR="007E6A25" w:rsidRPr="00982DD0" w:rsidRDefault="007E6A25" w:rsidP="00982DD0">
            <w:pPr>
              <w:jc w:val="both"/>
              <w:rPr>
                <w:rFonts w:ascii="Arial" w:hAnsi="Arial"/>
                <w:sz w:val="22"/>
              </w:rPr>
            </w:pPr>
            <w:r w:rsidRPr="00982DD0">
              <w:rPr>
                <w:rFonts w:ascii="Arial" w:hAnsi="Arial"/>
                <w:sz w:val="22"/>
              </w:rPr>
              <w:t>Trinidad and Tobago (Crown Point)</w:t>
            </w:r>
          </w:p>
        </w:tc>
        <w:tc>
          <w:tcPr>
            <w:tcW w:w="0" w:type="auto"/>
          </w:tcPr>
          <w:p w:rsidR="007E6A25" w:rsidRPr="00982DD0" w:rsidRDefault="007E6A25" w:rsidP="00AF21CC">
            <w:pPr>
              <w:rPr>
                <w:rFonts w:ascii="Arial" w:hAnsi="Arial"/>
                <w:b/>
                <w:color w:val="00B050"/>
                <w:sz w:val="22"/>
              </w:rPr>
            </w:pPr>
            <w:r w:rsidRPr="00982DD0">
              <w:rPr>
                <w:rFonts w:ascii="Arial" w:hAnsi="Arial"/>
                <w:b/>
                <w:color w:val="00B050"/>
                <w:sz w:val="22"/>
              </w:rPr>
              <w:t>45-90</w:t>
            </w:r>
          </w:p>
        </w:tc>
        <w:tc>
          <w:tcPr>
            <w:tcW w:w="0" w:type="auto"/>
          </w:tcPr>
          <w:p w:rsidR="007E6A25" w:rsidRPr="00982DD0" w:rsidRDefault="007E6A25">
            <w:pPr>
              <w:rPr>
                <w:b/>
              </w:rPr>
            </w:pPr>
            <w:r w:rsidRPr="00982DD0">
              <w:rPr>
                <w:rFonts w:ascii="Arial" w:hAnsi="Arial"/>
                <w:b/>
                <w:sz w:val="22"/>
              </w:rPr>
              <w:t>N/A</w:t>
            </w:r>
          </w:p>
        </w:tc>
        <w:tc>
          <w:tcPr>
            <w:tcW w:w="0" w:type="auto"/>
          </w:tcPr>
          <w:p w:rsidR="007E6A25" w:rsidRPr="00982DD0" w:rsidRDefault="007E6A25" w:rsidP="00AF21CC">
            <w:pPr>
              <w:rPr>
                <w:rFonts w:ascii="Arial" w:hAnsi="Arial"/>
                <w:b/>
                <w:sz w:val="22"/>
              </w:rPr>
            </w:pPr>
            <w:r w:rsidRPr="00982DD0">
              <w:rPr>
                <w:rFonts w:ascii="Arial" w:hAnsi="Arial"/>
                <w:b/>
                <w:sz w:val="22"/>
              </w:rPr>
              <w:t>N/A</w:t>
            </w:r>
          </w:p>
        </w:tc>
      </w:tr>
      <w:tr w:rsidR="00D11F76" w:rsidRPr="00982DD0" w:rsidTr="00982DD0">
        <w:tc>
          <w:tcPr>
            <w:tcW w:w="0" w:type="auto"/>
          </w:tcPr>
          <w:p w:rsidR="00D11F76" w:rsidRPr="00982DD0" w:rsidRDefault="00D11F76" w:rsidP="00982DD0">
            <w:pPr>
              <w:jc w:val="both"/>
              <w:rPr>
                <w:rFonts w:ascii="Arial" w:hAnsi="Arial"/>
                <w:sz w:val="22"/>
              </w:rPr>
            </w:pPr>
            <w:r w:rsidRPr="00982DD0">
              <w:rPr>
                <w:rFonts w:ascii="Arial" w:hAnsi="Arial"/>
                <w:sz w:val="22"/>
              </w:rPr>
              <w:t>Trinidad and Tobago (Piarco)</w:t>
            </w:r>
          </w:p>
        </w:tc>
        <w:tc>
          <w:tcPr>
            <w:tcW w:w="0" w:type="auto"/>
          </w:tcPr>
          <w:p w:rsidR="00D11F76" w:rsidRPr="00982DD0" w:rsidRDefault="008E1671"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9D0733" w:rsidP="00AF21CC">
            <w:pPr>
              <w:rPr>
                <w:rFonts w:ascii="Arial" w:hAnsi="Arial"/>
                <w:b/>
                <w:color w:val="002060"/>
                <w:sz w:val="22"/>
              </w:rPr>
            </w:pPr>
            <w:r w:rsidRPr="00982DD0">
              <w:rPr>
                <w:rFonts w:ascii="Arial" w:hAnsi="Arial"/>
                <w:b/>
                <w:color w:val="002060"/>
                <w:sz w:val="22"/>
              </w:rPr>
              <w:t>90-100</w:t>
            </w:r>
          </w:p>
        </w:tc>
        <w:tc>
          <w:tcPr>
            <w:tcW w:w="0" w:type="auto"/>
          </w:tcPr>
          <w:p w:rsidR="00D11F76" w:rsidRPr="00982DD0" w:rsidRDefault="007E6A25" w:rsidP="00AF21CC">
            <w:pPr>
              <w:rPr>
                <w:rFonts w:ascii="Arial" w:hAnsi="Arial"/>
                <w:b/>
                <w:color w:val="FF0000"/>
                <w:sz w:val="22"/>
              </w:rPr>
            </w:pPr>
            <w:r w:rsidRPr="00982DD0">
              <w:rPr>
                <w:rFonts w:ascii="Arial" w:hAnsi="Arial"/>
                <w:b/>
                <w:color w:val="FF0000"/>
                <w:sz w:val="22"/>
              </w:rPr>
              <w:t>Silent</w:t>
            </w:r>
          </w:p>
        </w:tc>
      </w:tr>
    </w:tbl>
    <w:p w:rsidR="00D11F76" w:rsidRPr="008411C1" w:rsidRDefault="008411C1" w:rsidP="00A14587">
      <w:pPr>
        <w:jc w:val="both"/>
        <w:rPr>
          <w:rFonts w:ascii="Arial" w:hAnsi="Arial"/>
        </w:rPr>
      </w:pPr>
      <w:r>
        <w:rPr>
          <w:rFonts w:ascii="Arial" w:hAnsi="Arial"/>
          <w:sz w:val="22"/>
        </w:rPr>
        <w:tab/>
      </w:r>
      <w:r>
        <w:rPr>
          <w:rFonts w:ascii="Arial" w:hAnsi="Arial"/>
          <w:sz w:val="22"/>
        </w:rPr>
        <w:tab/>
      </w:r>
      <w:r w:rsidRPr="008411C1">
        <w:rPr>
          <w:rFonts w:ascii="Arial" w:hAnsi="Arial"/>
        </w:rPr>
        <w:t xml:space="preserve">Table 1: Results of the </w:t>
      </w:r>
      <w:r w:rsidRPr="003A59AB">
        <w:rPr>
          <w:rFonts w:ascii="Arial" w:hAnsi="Arial"/>
        </w:rPr>
        <w:t>2013 A</w:t>
      </w:r>
      <w:r w:rsidRPr="008411C1">
        <w:rPr>
          <w:rFonts w:ascii="Arial" w:hAnsi="Arial"/>
        </w:rPr>
        <w:t>nnual Global Monitoring</w:t>
      </w:r>
    </w:p>
    <w:p w:rsidR="00D11F76" w:rsidRDefault="00D11F76" w:rsidP="00A14587">
      <w:pPr>
        <w:jc w:val="both"/>
        <w:rPr>
          <w:rFonts w:ascii="Arial" w:hAnsi="Arial"/>
          <w:sz w:val="22"/>
          <w:highlight w:val="yellow"/>
        </w:rPr>
      </w:pPr>
    </w:p>
    <w:p w:rsidR="00D11F76" w:rsidRPr="00242850" w:rsidRDefault="00D018E6" w:rsidP="00A14587">
      <w:pPr>
        <w:jc w:val="both"/>
        <w:rPr>
          <w:rFonts w:ascii="Arial" w:hAnsi="Arial"/>
          <w:sz w:val="22"/>
        </w:rPr>
      </w:pPr>
      <w:r>
        <w:rPr>
          <w:rFonts w:ascii="Arial" w:hAnsi="Arial"/>
          <w:sz w:val="22"/>
        </w:rPr>
        <w:t>7.</w:t>
      </w:r>
      <w:r>
        <w:rPr>
          <w:rFonts w:ascii="Arial" w:hAnsi="Arial"/>
          <w:sz w:val="22"/>
        </w:rPr>
        <w:tab/>
      </w:r>
      <w:r w:rsidR="00270B39">
        <w:rPr>
          <w:rFonts w:ascii="Arial" w:hAnsi="Arial"/>
          <w:sz w:val="22"/>
        </w:rPr>
        <w:t xml:space="preserve">The results also </w:t>
      </w:r>
      <w:r w:rsidR="00270B39" w:rsidRPr="003A59AB">
        <w:rPr>
          <w:rFonts w:ascii="Arial" w:hAnsi="Arial"/>
          <w:sz w:val="22"/>
        </w:rPr>
        <w:t>show</w:t>
      </w:r>
      <w:r w:rsidR="00D05969" w:rsidRPr="00242850">
        <w:rPr>
          <w:rFonts w:ascii="Arial" w:hAnsi="Arial"/>
          <w:sz w:val="22"/>
        </w:rPr>
        <w:t xml:space="preserve"> that the stations at Kamarang (81005), Ebini (81010) </w:t>
      </w:r>
      <w:r w:rsidR="003601E5">
        <w:rPr>
          <w:rFonts w:ascii="Arial" w:hAnsi="Arial"/>
          <w:sz w:val="22"/>
        </w:rPr>
        <w:t xml:space="preserve">in Guyana, </w:t>
      </w:r>
      <w:r w:rsidR="00D05969" w:rsidRPr="00242850">
        <w:rPr>
          <w:rFonts w:ascii="Arial" w:hAnsi="Arial"/>
          <w:sz w:val="22"/>
        </w:rPr>
        <w:t>were silent during the reporting period.  The RTH and MTN centres results also indicate</w:t>
      </w:r>
      <w:r w:rsidR="00464778">
        <w:rPr>
          <w:rFonts w:ascii="Arial" w:hAnsi="Arial"/>
          <w:sz w:val="22"/>
        </w:rPr>
        <w:t>d</w:t>
      </w:r>
      <w:r w:rsidR="00D05969" w:rsidRPr="00242850">
        <w:rPr>
          <w:rFonts w:ascii="Arial" w:hAnsi="Arial"/>
          <w:sz w:val="22"/>
        </w:rPr>
        <w:t xml:space="preserve"> that between 1-45% of the expected reports were received from the stations at Lethem (81006) and Kaieteur Falls (81080)</w:t>
      </w:r>
      <w:r w:rsidR="00242850" w:rsidRPr="00242850">
        <w:rPr>
          <w:rFonts w:ascii="Arial" w:hAnsi="Arial"/>
          <w:sz w:val="22"/>
        </w:rPr>
        <w:t>.</w:t>
      </w:r>
    </w:p>
    <w:p w:rsidR="00D05969" w:rsidRDefault="00D05969" w:rsidP="00A14587">
      <w:pPr>
        <w:jc w:val="both"/>
        <w:rPr>
          <w:rFonts w:ascii="Arial" w:hAnsi="Arial"/>
          <w:sz w:val="22"/>
          <w:highlight w:val="yellow"/>
        </w:rPr>
      </w:pPr>
    </w:p>
    <w:p w:rsidR="00EE3945" w:rsidRDefault="00D018E6" w:rsidP="00A14587">
      <w:pPr>
        <w:jc w:val="both"/>
        <w:rPr>
          <w:rFonts w:ascii="Arial" w:hAnsi="Arial"/>
          <w:sz w:val="22"/>
        </w:rPr>
      </w:pPr>
      <w:r>
        <w:rPr>
          <w:rFonts w:ascii="Arial" w:hAnsi="Arial"/>
          <w:sz w:val="22"/>
        </w:rPr>
        <w:t>8.</w:t>
      </w:r>
      <w:r>
        <w:rPr>
          <w:rFonts w:ascii="Arial" w:hAnsi="Arial"/>
          <w:sz w:val="22"/>
        </w:rPr>
        <w:tab/>
      </w:r>
      <w:r w:rsidR="00EE3945" w:rsidRPr="004B05C4">
        <w:rPr>
          <w:rFonts w:ascii="Arial" w:hAnsi="Arial"/>
          <w:sz w:val="22"/>
        </w:rPr>
        <w:t xml:space="preserve">The Headquarters Unit reminded the RBSN stations of the AGM in </w:t>
      </w:r>
      <w:r w:rsidR="0076281A" w:rsidRPr="004B05C4">
        <w:rPr>
          <w:rFonts w:ascii="Arial" w:hAnsi="Arial"/>
          <w:sz w:val="22"/>
        </w:rPr>
        <w:t>August</w:t>
      </w:r>
      <w:r w:rsidR="00EE3945" w:rsidRPr="004B05C4">
        <w:rPr>
          <w:rFonts w:ascii="Arial" w:hAnsi="Arial"/>
          <w:sz w:val="22"/>
        </w:rPr>
        <w:t xml:space="preserve"> </w:t>
      </w:r>
      <w:r w:rsidR="008D6799" w:rsidRPr="004B05C4">
        <w:rPr>
          <w:rFonts w:ascii="Arial" w:hAnsi="Arial"/>
          <w:sz w:val="22"/>
        </w:rPr>
        <w:t xml:space="preserve">of this year </w:t>
      </w:r>
      <w:r w:rsidR="00EE3945" w:rsidRPr="004B05C4">
        <w:rPr>
          <w:rFonts w:ascii="Arial" w:hAnsi="Arial"/>
          <w:sz w:val="22"/>
        </w:rPr>
        <w:t xml:space="preserve">and offered </w:t>
      </w:r>
      <w:r w:rsidR="00EE3945" w:rsidRPr="00BF38A8">
        <w:rPr>
          <w:rFonts w:ascii="Arial" w:hAnsi="Arial"/>
          <w:sz w:val="22"/>
        </w:rPr>
        <w:t>assistance in reporting the results to WMO</w:t>
      </w:r>
      <w:r w:rsidR="0081068D" w:rsidRPr="00BF38A8">
        <w:rPr>
          <w:rFonts w:ascii="Arial" w:hAnsi="Arial"/>
          <w:sz w:val="22"/>
        </w:rPr>
        <w:t xml:space="preserve">.  </w:t>
      </w:r>
      <w:r w:rsidR="00942C63" w:rsidRPr="00BF38A8">
        <w:rPr>
          <w:rFonts w:ascii="Arial" w:hAnsi="Arial"/>
          <w:sz w:val="22"/>
        </w:rPr>
        <w:t>By the time of completion of this Report CMO had provided assistance to the Cayman Islands,</w:t>
      </w:r>
      <w:r w:rsidR="00EE3945" w:rsidRPr="00BF38A8">
        <w:rPr>
          <w:rFonts w:ascii="Arial" w:hAnsi="Arial"/>
          <w:sz w:val="22"/>
        </w:rPr>
        <w:t xml:space="preserve"> Dominica</w:t>
      </w:r>
      <w:r w:rsidR="00942C63" w:rsidRPr="00BF38A8">
        <w:rPr>
          <w:rFonts w:ascii="Arial" w:hAnsi="Arial"/>
          <w:sz w:val="22"/>
        </w:rPr>
        <w:t xml:space="preserve"> and Barbados in the completion of their AGM reports.</w:t>
      </w:r>
    </w:p>
    <w:p w:rsidR="0055223B" w:rsidRDefault="0055223B" w:rsidP="00A14587">
      <w:pPr>
        <w:jc w:val="both"/>
        <w:rPr>
          <w:rFonts w:ascii="Arial" w:hAnsi="Arial"/>
          <w:sz w:val="22"/>
        </w:rPr>
      </w:pPr>
    </w:p>
    <w:p w:rsidR="00634986" w:rsidRDefault="00D018E6" w:rsidP="00274D2A">
      <w:pPr>
        <w:jc w:val="both"/>
        <w:rPr>
          <w:rFonts w:ascii="Arial" w:hAnsi="Arial"/>
          <w:sz w:val="22"/>
        </w:rPr>
      </w:pPr>
      <w:r>
        <w:rPr>
          <w:rFonts w:ascii="Arial" w:hAnsi="Arial"/>
          <w:sz w:val="22"/>
        </w:rPr>
        <w:br w:type="page"/>
      </w:r>
    </w:p>
    <w:p w:rsidR="00634986" w:rsidRPr="00634986" w:rsidRDefault="00634986" w:rsidP="00274D2A">
      <w:pPr>
        <w:jc w:val="both"/>
        <w:rPr>
          <w:rFonts w:ascii="Arial" w:hAnsi="Arial"/>
          <w:sz w:val="22"/>
        </w:rPr>
      </w:pPr>
    </w:p>
    <w:p w:rsidR="00634986" w:rsidRPr="00634986" w:rsidRDefault="00634986" w:rsidP="00274D2A">
      <w:pPr>
        <w:jc w:val="both"/>
        <w:rPr>
          <w:rFonts w:ascii="Arial" w:hAnsi="Arial"/>
          <w:sz w:val="22"/>
        </w:rPr>
      </w:pPr>
    </w:p>
    <w:p w:rsidR="00274D2A" w:rsidRPr="00274D2A" w:rsidRDefault="003324BD" w:rsidP="00274D2A">
      <w:pPr>
        <w:jc w:val="both"/>
        <w:rPr>
          <w:rFonts w:ascii="Arial" w:hAnsi="Arial"/>
          <w:b/>
          <w:sz w:val="22"/>
        </w:rPr>
      </w:pPr>
      <w:r w:rsidRPr="00EB7DFA">
        <w:rPr>
          <w:rFonts w:ascii="Arial" w:hAnsi="Arial"/>
          <w:b/>
          <w:sz w:val="22"/>
        </w:rPr>
        <w:t>B.</w:t>
      </w:r>
      <w:r w:rsidRPr="00EB7DFA">
        <w:rPr>
          <w:rFonts w:ascii="Arial" w:hAnsi="Arial"/>
          <w:b/>
          <w:sz w:val="22"/>
        </w:rPr>
        <w:tab/>
      </w:r>
      <w:r w:rsidR="00274D2A" w:rsidRPr="00274D2A">
        <w:rPr>
          <w:rFonts w:ascii="Arial" w:hAnsi="Arial"/>
          <w:b/>
          <w:sz w:val="22"/>
        </w:rPr>
        <w:t xml:space="preserve">Migration </w:t>
      </w:r>
      <w:r w:rsidR="00F96237">
        <w:rPr>
          <w:rFonts w:ascii="Arial" w:hAnsi="Arial"/>
          <w:b/>
          <w:sz w:val="22"/>
        </w:rPr>
        <w:t xml:space="preserve">away from Traditional Alphanumeric </w:t>
      </w:r>
      <w:r w:rsidR="00274D2A" w:rsidRPr="00274D2A">
        <w:rPr>
          <w:rFonts w:ascii="Arial" w:hAnsi="Arial"/>
          <w:b/>
          <w:sz w:val="22"/>
        </w:rPr>
        <w:t>Code Forms</w:t>
      </w:r>
    </w:p>
    <w:p w:rsidR="0081068D" w:rsidRDefault="0081068D" w:rsidP="0081068D">
      <w:pPr>
        <w:jc w:val="both"/>
        <w:rPr>
          <w:rFonts w:ascii="Arial" w:hAnsi="Arial"/>
          <w:sz w:val="22"/>
        </w:rPr>
      </w:pPr>
    </w:p>
    <w:p w:rsidR="00112345" w:rsidRPr="00112345" w:rsidRDefault="00112345" w:rsidP="0081068D">
      <w:pPr>
        <w:jc w:val="both"/>
        <w:rPr>
          <w:rFonts w:ascii="Arial" w:hAnsi="Arial"/>
          <w:i/>
          <w:sz w:val="22"/>
        </w:rPr>
      </w:pPr>
      <w:r w:rsidRPr="00112345">
        <w:rPr>
          <w:rFonts w:ascii="Arial" w:hAnsi="Arial"/>
          <w:i/>
          <w:sz w:val="22"/>
        </w:rPr>
        <w:t>Migration to Table Driven Code Forms</w:t>
      </w:r>
    </w:p>
    <w:p w:rsidR="00112345" w:rsidRDefault="00112345" w:rsidP="0081068D">
      <w:pPr>
        <w:jc w:val="both"/>
        <w:rPr>
          <w:rFonts w:ascii="Arial" w:hAnsi="Arial"/>
          <w:sz w:val="22"/>
        </w:rPr>
      </w:pPr>
    </w:p>
    <w:p w:rsidR="00DC7CFD" w:rsidRDefault="00D018E6" w:rsidP="0081068D">
      <w:pPr>
        <w:jc w:val="both"/>
        <w:rPr>
          <w:rFonts w:ascii="Arial" w:hAnsi="Arial"/>
          <w:sz w:val="22"/>
        </w:rPr>
      </w:pPr>
      <w:r>
        <w:rPr>
          <w:rFonts w:ascii="Arial" w:hAnsi="Arial"/>
          <w:sz w:val="22"/>
        </w:rPr>
        <w:t>9.</w:t>
      </w:r>
      <w:r>
        <w:rPr>
          <w:rFonts w:ascii="Arial" w:hAnsi="Arial"/>
          <w:sz w:val="22"/>
        </w:rPr>
        <w:tab/>
      </w:r>
      <w:r w:rsidR="00D16A32">
        <w:rPr>
          <w:rFonts w:ascii="Arial" w:hAnsi="Arial"/>
          <w:sz w:val="22"/>
        </w:rPr>
        <w:t xml:space="preserve">The Meeting will recall that </w:t>
      </w:r>
      <w:r w:rsidR="00D16A32" w:rsidRPr="003A59AB">
        <w:rPr>
          <w:rFonts w:ascii="Arial" w:hAnsi="Arial"/>
          <w:sz w:val="22"/>
        </w:rPr>
        <w:t xml:space="preserve">migration </w:t>
      </w:r>
      <w:r w:rsidR="007F238F" w:rsidRPr="003A59AB">
        <w:rPr>
          <w:rFonts w:ascii="Arial" w:hAnsi="Arial"/>
          <w:sz w:val="22"/>
        </w:rPr>
        <w:t xml:space="preserve">away from Traditional Alphanumeric Code Forms </w:t>
      </w:r>
      <w:r w:rsidR="001F50E9" w:rsidRPr="00293E56">
        <w:rPr>
          <w:rFonts w:ascii="Arial" w:hAnsi="Arial"/>
          <w:sz w:val="22"/>
        </w:rPr>
        <w:t>to T</w:t>
      </w:r>
      <w:r w:rsidR="00D16A32" w:rsidRPr="00293E56">
        <w:rPr>
          <w:rFonts w:ascii="Arial" w:hAnsi="Arial"/>
          <w:sz w:val="22"/>
        </w:rPr>
        <w:t xml:space="preserve">able </w:t>
      </w:r>
      <w:r w:rsidR="001F50E9" w:rsidRPr="00293E56">
        <w:rPr>
          <w:rFonts w:ascii="Arial" w:hAnsi="Arial"/>
          <w:sz w:val="22"/>
        </w:rPr>
        <w:t>D</w:t>
      </w:r>
      <w:r w:rsidR="00D16A32" w:rsidRPr="00293E56">
        <w:rPr>
          <w:rFonts w:ascii="Arial" w:hAnsi="Arial"/>
          <w:sz w:val="22"/>
        </w:rPr>
        <w:t xml:space="preserve">riven </w:t>
      </w:r>
      <w:r w:rsidR="001F50E9" w:rsidRPr="00293E56">
        <w:rPr>
          <w:rFonts w:ascii="Arial" w:hAnsi="Arial"/>
          <w:sz w:val="22"/>
        </w:rPr>
        <w:t>C</w:t>
      </w:r>
      <w:r w:rsidR="00D16A32" w:rsidRPr="00293E56">
        <w:rPr>
          <w:rFonts w:ascii="Arial" w:hAnsi="Arial"/>
          <w:sz w:val="22"/>
        </w:rPr>
        <w:t xml:space="preserve">ode </w:t>
      </w:r>
      <w:r w:rsidR="001F50E9" w:rsidRPr="00293E56">
        <w:rPr>
          <w:rFonts w:ascii="Arial" w:hAnsi="Arial"/>
          <w:sz w:val="22"/>
        </w:rPr>
        <w:t>F</w:t>
      </w:r>
      <w:r w:rsidR="00D16A32" w:rsidRPr="00293E56">
        <w:rPr>
          <w:rFonts w:ascii="Arial" w:hAnsi="Arial"/>
          <w:sz w:val="22"/>
        </w:rPr>
        <w:t xml:space="preserve">orms </w:t>
      </w:r>
      <w:r w:rsidR="00C411CA" w:rsidRPr="00293E56">
        <w:rPr>
          <w:rFonts w:ascii="Arial" w:hAnsi="Arial"/>
          <w:sz w:val="22"/>
        </w:rPr>
        <w:t>(T</w:t>
      </w:r>
      <w:r w:rsidR="00C411CA" w:rsidRPr="003A59AB">
        <w:rPr>
          <w:rFonts w:ascii="Arial" w:hAnsi="Arial"/>
          <w:sz w:val="22"/>
        </w:rPr>
        <w:t xml:space="preserve">DCFs) </w:t>
      </w:r>
      <w:r w:rsidR="00D16A32" w:rsidRPr="003A59AB">
        <w:rPr>
          <w:rFonts w:ascii="Arial" w:hAnsi="Arial"/>
          <w:sz w:val="22"/>
        </w:rPr>
        <w:t>ha</w:t>
      </w:r>
      <w:r w:rsidR="007F238F" w:rsidRPr="003A59AB">
        <w:rPr>
          <w:rFonts w:ascii="Arial" w:hAnsi="Arial"/>
          <w:sz w:val="22"/>
        </w:rPr>
        <w:t>s</w:t>
      </w:r>
      <w:r w:rsidR="00D16A32" w:rsidRPr="003A59AB">
        <w:rPr>
          <w:rFonts w:ascii="Arial" w:hAnsi="Arial"/>
          <w:sz w:val="22"/>
        </w:rPr>
        <w:t xml:space="preserve"> been discussed at several previous meetings of the Directors of Meteorological Service</w:t>
      </w:r>
      <w:r w:rsidR="00D16A32">
        <w:rPr>
          <w:rFonts w:ascii="Arial" w:hAnsi="Arial"/>
          <w:sz w:val="22"/>
        </w:rPr>
        <w:t xml:space="preserve"> starting from 2008.  The </w:t>
      </w:r>
      <w:r w:rsidR="00A1320C">
        <w:rPr>
          <w:rFonts w:ascii="Arial" w:hAnsi="Arial"/>
          <w:sz w:val="22"/>
        </w:rPr>
        <w:t xml:space="preserve">WMO </w:t>
      </w:r>
      <w:r w:rsidR="00D16A32">
        <w:rPr>
          <w:rFonts w:ascii="Arial" w:hAnsi="Arial"/>
          <w:sz w:val="22"/>
        </w:rPr>
        <w:t xml:space="preserve">migration plan </w:t>
      </w:r>
      <w:r w:rsidR="00A1320C" w:rsidRPr="00A1320C">
        <w:rPr>
          <w:rFonts w:ascii="Arial" w:hAnsi="Arial"/>
          <w:sz w:val="22"/>
        </w:rPr>
        <w:t xml:space="preserve">called for the complete migration of the SYNOP, TEMP, PILOT and CLIMAT code forms (category 1 observations) to BUFR </w:t>
      </w:r>
      <w:r w:rsidR="00A1320C" w:rsidRPr="00A1320C">
        <w:rPr>
          <w:rFonts w:ascii="Arial" w:hAnsi="Arial"/>
          <w:b/>
          <w:sz w:val="22"/>
          <w:u w:val="single"/>
        </w:rPr>
        <w:t>by November 2010</w:t>
      </w:r>
      <w:r w:rsidR="00A1320C" w:rsidRPr="00A1320C">
        <w:rPr>
          <w:rFonts w:ascii="Arial" w:hAnsi="Arial"/>
          <w:b/>
          <w:sz w:val="22"/>
        </w:rPr>
        <w:t xml:space="preserve"> </w:t>
      </w:r>
      <w:r w:rsidR="00A1320C" w:rsidRPr="00A1320C">
        <w:rPr>
          <w:rFonts w:ascii="Arial" w:hAnsi="Arial"/>
          <w:sz w:val="22"/>
        </w:rPr>
        <w:t>after a period of dual code forms transmitted on the Global Telecommunication System (GTS), which started from November 2005.</w:t>
      </w:r>
      <w:r w:rsidR="00A1320C">
        <w:rPr>
          <w:rFonts w:ascii="Arial" w:hAnsi="Arial"/>
          <w:sz w:val="22"/>
        </w:rPr>
        <w:t xml:space="preserve">  Member States of WMO w</w:t>
      </w:r>
      <w:r w:rsidR="00C411CA">
        <w:rPr>
          <w:rFonts w:ascii="Arial" w:hAnsi="Arial"/>
          <w:sz w:val="22"/>
        </w:rPr>
        <w:t>ere</w:t>
      </w:r>
      <w:r w:rsidR="00A1320C">
        <w:rPr>
          <w:rFonts w:ascii="Arial" w:hAnsi="Arial"/>
          <w:sz w:val="22"/>
        </w:rPr>
        <w:t xml:space="preserve"> requested to name a national focal point and to develop their migration plan accordingly.</w:t>
      </w:r>
    </w:p>
    <w:p w:rsidR="00D16A32" w:rsidRDefault="00D16A32" w:rsidP="0081068D">
      <w:pPr>
        <w:jc w:val="both"/>
        <w:rPr>
          <w:rFonts w:ascii="Arial" w:hAnsi="Arial"/>
          <w:sz w:val="22"/>
        </w:rPr>
      </w:pPr>
    </w:p>
    <w:p w:rsidR="00C411CA" w:rsidRDefault="00D018E6" w:rsidP="0081068D">
      <w:pPr>
        <w:jc w:val="both"/>
        <w:rPr>
          <w:rFonts w:ascii="Arial" w:hAnsi="Arial"/>
          <w:sz w:val="22"/>
        </w:rPr>
      </w:pPr>
      <w:r>
        <w:rPr>
          <w:rFonts w:ascii="Arial" w:hAnsi="Arial"/>
          <w:sz w:val="22"/>
        </w:rPr>
        <w:t>10.</w:t>
      </w:r>
      <w:r>
        <w:rPr>
          <w:rFonts w:ascii="Arial" w:hAnsi="Arial"/>
          <w:sz w:val="22"/>
        </w:rPr>
        <w:tab/>
      </w:r>
      <w:r w:rsidR="00C411CA">
        <w:rPr>
          <w:rFonts w:ascii="Arial" w:hAnsi="Arial"/>
          <w:sz w:val="22"/>
        </w:rPr>
        <w:t>One of the reasons for the change to TCDFs was</w:t>
      </w:r>
      <w:r w:rsidR="00C411CA" w:rsidRPr="00C411CA">
        <w:rPr>
          <w:rFonts w:ascii="Arial" w:hAnsi="Arial"/>
          <w:sz w:val="22"/>
        </w:rPr>
        <w:t xml:space="preserve"> </w:t>
      </w:r>
      <w:r w:rsidR="00C411CA">
        <w:rPr>
          <w:rFonts w:ascii="Arial" w:hAnsi="Arial"/>
          <w:sz w:val="22"/>
        </w:rPr>
        <w:t xml:space="preserve">difficulties experienced by Meteorological Services under the traditional alphanumeric code form to assign station numbers </w:t>
      </w:r>
      <w:r w:rsidR="00C411CA" w:rsidRPr="00C411CA">
        <w:rPr>
          <w:rFonts w:ascii="Arial" w:hAnsi="Arial"/>
          <w:sz w:val="22"/>
        </w:rPr>
        <w:t xml:space="preserve">because there were insufficient WMO station identifiers available to assign a unique number to each station in </w:t>
      </w:r>
      <w:r w:rsidR="00C411CA">
        <w:rPr>
          <w:rFonts w:ascii="Arial" w:hAnsi="Arial"/>
          <w:sz w:val="22"/>
        </w:rPr>
        <w:t>a country</w:t>
      </w:r>
      <w:r w:rsidR="00C411CA" w:rsidRPr="00C411CA">
        <w:rPr>
          <w:rFonts w:ascii="Arial" w:hAnsi="Arial"/>
          <w:sz w:val="22"/>
        </w:rPr>
        <w:t xml:space="preserve"> and that this </w:t>
      </w:r>
      <w:r>
        <w:rPr>
          <w:rFonts w:ascii="Arial" w:hAnsi="Arial"/>
          <w:sz w:val="22"/>
        </w:rPr>
        <w:t>was</w:t>
      </w:r>
      <w:r w:rsidR="00C411CA">
        <w:rPr>
          <w:rFonts w:ascii="Arial" w:hAnsi="Arial"/>
          <w:sz w:val="22"/>
        </w:rPr>
        <w:t xml:space="preserve"> hindering</w:t>
      </w:r>
      <w:r w:rsidR="00C411CA" w:rsidRPr="00C411CA">
        <w:rPr>
          <w:rFonts w:ascii="Arial" w:hAnsi="Arial"/>
          <w:sz w:val="22"/>
        </w:rPr>
        <w:t xml:space="preserve"> the international exchange of information.</w:t>
      </w:r>
      <w:r w:rsidR="00C411CA">
        <w:rPr>
          <w:rFonts w:ascii="Arial" w:hAnsi="Arial"/>
          <w:sz w:val="22"/>
        </w:rPr>
        <w:t xml:space="preserve">  The Commission for Basic Systems (</w:t>
      </w:r>
      <w:r w:rsidR="00C411CA" w:rsidRPr="00C411CA">
        <w:rPr>
          <w:rFonts w:ascii="Arial" w:hAnsi="Arial"/>
          <w:sz w:val="22"/>
        </w:rPr>
        <w:t>CBS</w:t>
      </w:r>
      <w:r w:rsidR="00C411CA">
        <w:rPr>
          <w:rFonts w:ascii="Arial" w:hAnsi="Arial"/>
          <w:sz w:val="22"/>
        </w:rPr>
        <w:t>)</w:t>
      </w:r>
      <w:r w:rsidR="00C411CA" w:rsidRPr="00C411CA">
        <w:rPr>
          <w:rFonts w:ascii="Arial" w:hAnsi="Arial"/>
          <w:sz w:val="22"/>
        </w:rPr>
        <w:t xml:space="preserve"> addressed this issue by permitting more station identifiers to be defined within the TDCFs</w:t>
      </w:r>
      <w:r w:rsidR="00C411CA">
        <w:rPr>
          <w:rFonts w:ascii="Arial" w:hAnsi="Arial"/>
          <w:sz w:val="22"/>
        </w:rPr>
        <w:t>.</w:t>
      </w:r>
    </w:p>
    <w:p w:rsidR="00C411CA" w:rsidRDefault="00C411CA" w:rsidP="0081068D">
      <w:pPr>
        <w:jc w:val="both"/>
        <w:rPr>
          <w:rFonts w:ascii="Arial" w:hAnsi="Arial"/>
          <w:sz w:val="22"/>
        </w:rPr>
      </w:pPr>
    </w:p>
    <w:p w:rsidR="00D16A32" w:rsidRDefault="00D018E6" w:rsidP="0081068D">
      <w:pPr>
        <w:jc w:val="both"/>
        <w:rPr>
          <w:rFonts w:ascii="Arial" w:hAnsi="Arial"/>
          <w:sz w:val="22"/>
        </w:rPr>
      </w:pPr>
      <w:r>
        <w:rPr>
          <w:rFonts w:ascii="Arial" w:hAnsi="Arial"/>
          <w:sz w:val="22"/>
        </w:rPr>
        <w:t>11.</w:t>
      </w:r>
      <w:r>
        <w:rPr>
          <w:rFonts w:ascii="Arial" w:hAnsi="Arial"/>
          <w:sz w:val="22"/>
        </w:rPr>
        <w:tab/>
      </w:r>
      <w:r w:rsidR="00C411CA">
        <w:rPr>
          <w:rFonts w:ascii="Arial" w:hAnsi="Arial"/>
          <w:sz w:val="22"/>
        </w:rPr>
        <w:t xml:space="preserve">Meteorological Services </w:t>
      </w:r>
      <w:r w:rsidR="00C411CA" w:rsidRPr="00C411CA">
        <w:rPr>
          <w:rFonts w:ascii="Arial" w:hAnsi="Arial"/>
          <w:sz w:val="22"/>
        </w:rPr>
        <w:t xml:space="preserve">that do not make the change will not be able to access observations from observing stations that are allocated a station number from the extended </w:t>
      </w:r>
      <w:r w:rsidR="00C411CA" w:rsidRPr="003A59AB">
        <w:rPr>
          <w:rFonts w:ascii="Arial" w:hAnsi="Arial"/>
          <w:sz w:val="22"/>
        </w:rPr>
        <w:t>range</w:t>
      </w:r>
      <w:r w:rsidR="007F238F" w:rsidRPr="003A59AB">
        <w:rPr>
          <w:rFonts w:ascii="Arial" w:hAnsi="Arial"/>
          <w:sz w:val="22"/>
        </w:rPr>
        <w:t>.  They</w:t>
      </w:r>
      <w:r w:rsidR="00C411CA" w:rsidRPr="003A59AB">
        <w:rPr>
          <w:rFonts w:ascii="Arial" w:hAnsi="Arial"/>
          <w:sz w:val="22"/>
        </w:rPr>
        <w:t xml:space="preserve"> will experience a reduction in the number of observations available to them as changes to observing systems create information that cannot be represented in the Traditional Alphanumeric Codes (TACs).  It must be noted that, at present, no Meteorological Service of CMO Member States </w:t>
      </w:r>
      <w:r w:rsidR="007F238F" w:rsidRPr="003A59AB">
        <w:rPr>
          <w:rFonts w:ascii="Arial" w:hAnsi="Arial"/>
          <w:sz w:val="22"/>
        </w:rPr>
        <w:t>has</w:t>
      </w:r>
      <w:r w:rsidR="00C411CA" w:rsidRPr="003A59AB">
        <w:rPr>
          <w:rFonts w:ascii="Arial" w:hAnsi="Arial"/>
          <w:sz w:val="22"/>
        </w:rPr>
        <w:t xml:space="preserve"> migrated to TDCF (MTDCF) and the migration to TDCF is scheduled to be completed in November 2014.</w:t>
      </w:r>
    </w:p>
    <w:p w:rsidR="00A1320C" w:rsidRDefault="00A1320C" w:rsidP="0081068D">
      <w:pPr>
        <w:jc w:val="both"/>
        <w:rPr>
          <w:rFonts w:ascii="Arial" w:hAnsi="Arial"/>
          <w:sz w:val="22"/>
        </w:rPr>
      </w:pPr>
    </w:p>
    <w:p w:rsidR="00A1320C" w:rsidRDefault="00D018E6" w:rsidP="0081068D">
      <w:pPr>
        <w:jc w:val="both"/>
        <w:rPr>
          <w:rFonts w:ascii="Arial" w:hAnsi="Arial" w:cs="Arial"/>
          <w:sz w:val="22"/>
          <w:szCs w:val="22"/>
        </w:rPr>
      </w:pPr>
      <w:r>
        <w:rPr>
          <w:rFonts w:ascii="Arial" w:hAnsi="Arial"/>
          <w:sz w:val="22"/>
        </w:rPr>
        <w:t>12.</w:t>
      </w:r>
      <w:r>
        <w:rPr>
          <w:rFonts w:ascii="Arial" w:hAnsi="Arial"/>
          <w:sz w:val="22"/>
        </w:rPr>
        <w:tab/>
      </w:r>
      <w:r w:rsidR="00311C47">
        <w:rPr>
          <w:rFonts w:ascii="Arial" w:hAnsi="Arial"/>
          <w:sz w:val="22"/>
        </w:rPr>
        <w:t xml:space="preserve">Meteorological Services of Member States of the Caribbean Meteorological Organization operate five (5) Cooperative Hurricane Upper-Air Stations (CHUASs) in Barbados, Belize, the Cayman Islands, Jamaica and Trinidad and Tobago.  </w:t>
      </w:r>
      <w:r w:rsidR="00311C47" w:rsidRPr="00311C47">
        <w:rPr>
          <w:rFonts w:ascii="Arial" w:hAnsi="Arial" w:cs="Arial"/>
          <w:sz w:val="22"/>
          <w:szCs w:val="22"/>
        </w:rPr>
        <w:t xml:space="preserve">These stations supply observations </w:t>
      </w:r>
      <w:r w:rsidR="00311C47" w:rsidRPr="003A59AB">
        <w:rPr>
          <w:rFonts w:ascii="Arial" w:hAnsi="Arial" w:cs="Arial"/>
          <w:sz w:val="22"/>
          <w:szCs w:val="22"/>
        </w:rPr>
        <w:t>to</w:t>
      </w:r>
      <w:r w:rsidR="007F238F" w:rsidRPr="003A59AB">
        <w:rPr>
          <w:rFonts w:ascii="Arial" w:hAnsi="Arial" w:cs="Arial"/>
          <w:sz w:val="22"/>
          <w:szCs w:val="22"/>
        </w:rPr>
        <w:t xml:space="preserve"> the global meteorological community and especially to</w:t>
      </w:r>
      <w:r w:rsidR="00311C47" w:rsidRPr="003A59AB">
        <w:rPr>
          <w:rFonts w:ascii="Arial" w:hAnsi="Arial" w:cs="Arial"/>
          <w:sz w:val="22"/>
          <w:szCs w:val="22"/>
        </w:rPr>
        <w:t xml:space="preserve"> </w:t>
      </w:r>
      <w:r w:rsidR="008716A5" w:rsidRPr="003A59AB">
        <w:rPr>
          <w:rFonts w:ascii="Arial" w:hAnsi="Arial" w:cs="Arial"/>
          <w:sz w:val="22"/>
          <w:szCs w:val="22"/>
        </w:rPr>
        <w:t xml:space="preserve">the </w:t>
      </w:r>
      <w:r w:rsidR="007F238F" w:rsidRPr="003A59AB">
        <w:rPr>
          <w:rFonts w:ascii="Arial" w:hAnsi="Arial" w:cs="Arial"/>
          <w:sz w:val="22"/>
          <w:szCs w:val="22"/>
        </w:rPr>
        <w:t xml:space="preserve">US </w:t>
      </w:r>
      <w:r w:rsidR="00311C47" w:rsidRPr="003A59AB">
        <w:rPr>
          <w:rFonts w:ascii="Arial" w:hAnsi="Arial" w:cs="Arial"/>
          <w:sz w:val="22"/>
          <w:szCs w:val="22"/>
        </w:rPr>
        <w:t>National Hurricane Center (NHC) and the national hydrometeorological service (NHMS) of each participating Caribbean country</w:t>
      </w:r>
      <w:r w:rsidR="007F238F" w:rsidRPr="003A59AB">
        <w:rPr>
          <w:rFonts w:ascii="Arial" w:hAnsi="Arial" w:cs="Arial"/>
          <w:sz w:val="22"/>
          <w:szCs w:val="22"/>
        </w:rPr>
        <w:t>,</w:t>
      </w:r>
      <w:r w:rsidR="00311C47" w:rsidRPr="003A59AB">
        <w:rPr>
          <w:rFonts w:ascii="Arial" w:hAnsi="Arial" w:cs="Arial"/>
          <w:sz w:val="22"/>
          <w:szCs w:val="22"/>
        </w:rPr>
        <w:t xml:space="preserve"> in support of its hurricane forecasting activities and to provide data sets for research.  Bil</w:t>
      </w:r>
      <w:r w:rsidR="00311C47" w:rsidRPr="00311C47">
        <w:rPr>
          <w:rFonts w:ascii="Arial" w:hAnsi="Arial" w:cs="Arial"/>
          <w:sz w:val="22"/>
          <w:szCs w:val="22"/>
        </w:rPr>
        <w:t xml:space="preserve">ateral agreements between NOAA and the NHMSs </w:t>
      </w:r>
      <w:r w:rsidR="00311C47">
        <w:rPr>
          <w:rFonts w:ascii="Arial" w:hAnsi="Arial" w:cs="Arial"/>
          <w:sz w:val="22"/>
          <w:szCs w:val="22"/>
        </w:rPr>
        <w:t xml:space="preserve">for the operation of these stations </w:t>
      </w:r>
      <w:r w:rsidR="00311C47" w:rsidRPr="00311C47">
        <w:rPr>
          <w:rFonts w:ascii="Arial" w:hAnsi="Arial" w:cs="Arial"/>
          <w:sz w:val="22"/>
          <w:szCs w:val="22"/>
        </w:rPr>
        <w:t xml:space="preserve">were established as early as 1969. </w:t>
      </w:r>
      <w:r w:rsidR="00311C47">
        <w:rPr>
          <w:rFonts w:ascii="Arial" w:hAnsi="Arial" w:cs="Arial"/>
          <w:sz w:val="22"/>
          <w:szCs w:val="22"/>
        </w:rPr>
        <w:t xml:space="preserve"> </w:t>
      </w:r>
      <w:r w:rsidR="00311C47" w:rsidRPr="00311C47">
        <w:rPr>
          <w:rFonts w:ascii="Arial" w:hAnsi="Arial" w:cs="Arial"/>
          <w:sz w:val="22"/>
          <w:szCs w:val="22"/>
        </w:rPr>
        <w:t>The terms of each agreement vary, but the basics include provision of equipment, spare parts and expendables, and assistance with major maintenance and training.</w:t>
      </w:r>
    </w:p>
    <w:p w:rsidR="00311C47" w:rsidRDefault="00311C47" w:rsidP="0081068D">
      <w:pPr>
        <w:jc w:val="both"/>
        <w:rPr>
          <w:rFonts w:ascii="Arial" w:hAnsi="Arial" w:cs="Arial"/>
          <w:sz w:val="22"/>
          <w:szCs w:val="22"/>
        </w:rPr>
      </w:pPr>
    </w:p>
    <w:p w:rsidR="00311C47" w:rsidRPr="003E41AE" w:rsidRDefault="00AC6A42" w:rsidP="0081068D">
      <w:pPr>
        <w:jc w:val="both"/>
        <w:rPr>
          <w:rFonts w:ascii="Arial" w:hAnsi="Arial" w:cs="Arial"/>
          <w:sz w:val="22"/>
          <w:szCs w:val="22"/>
        </w:rPr>
      </w:pPr>
      <w:r>
        <w:rPr>
          <w:rFonts w:ascii="Arial" w:hAnsi="Arial" w:cs="Arial"/>
          <w:sz w:val="22"/>
          <w:szCs w:val="22"/>
        </w:rPr>
        <w:t>13.</w:t>
      </w:r>
      <w:r>
        <w:rPr>
          <w:rFonts w:ascii="Arial" w:hAnsi="Arial" w:cs="Arial"/>
          <w:sz w:val="22"/>
          <w:szCs w:val="22"/>
        </w:rPr>
        <w:tab/>
      </w:r>
      <w:r w:rsidR="003E41AE">
        <w:rPr>
          <w:rFonts w:ascii="Arial" w:hAnsi="Arial" w:cs="Arial"/>
          <w:sz w:val="22"/>
          <w:szCs w:val="22"/>
        </w:rPr>
        <w:t xml:space="preserve">Communication between the CMO and the Office of Operational System, Maintenance </w:t>
      </w:r>
      <w:r w:rsidR="003E41AE" w:rsidRPr="00293E56">
        <w:rPr>
          <w:rFonts w:ascii="Arial" w:hAnsi="Arial" w:cs="Arial"/>
          <w:sz w:val="22"/>
          <w:szCs w:val="22"/>
        </w:rPr>
        <w:t>Bra</w:t>
      </w:r>
      <w:r w:rsidR="0039648C" w:rsidRPr="00293E56">
        <w:rPr>
          <w:rFonts w:ascii="Arial" w:hAnsi="Arial" w:cs="Arial"/>
          <w:sz w:val="22"/>
          <w:szCs w:val="22"/>
        </w:rPr>
        <w:t>n</w:t>
      </w:r>
      <w:r w:rsidR="003E41AE" w:rsidRPr="00293E56">
        <w:rPr>
          <w:rFonts w:ascii="Arial" w:hAnsi="Arial" w:cs="Arial"/>
          <w:sz w:val="22"/>
          <w:szCs w:val="22"/>
        </w:rPr>
        <w:t>ch of the United States National Weather Service to ascertain the migration of CHUAS to</w:t>
      </w:r>
      <w:r w:rsidR="003E41AE">
        <w:rPr>
          <w:rFonts w:ascii="Arial" w:hAnsi="Arial" w:cs="Arial"/>
          <w:sz w:val="22"/>
          <w:szCs w:val="22"/>
        </w:rPr>
        <w:t xml:space="preserve"> report the upper-air observations </w:t>
      </w:r>
      <w:r w:rsidR="003E41AE" w:rsidRPr="003A59AB">
        <w:rPr>
          <w:rFonts w:ascii="Arial" w:hAnsi="Arial" w:cs="Arial"/>
          <w:sz w:val="22"/>
          <w:szCs w:val="22"/>
        </w:rPr>
        <w:t>in BUFR has revealed that</w:t>
      </w:r>
      <w:r w:rsidR="007F238F" w:rsidRPr="003A59AB">
        <w:rPr>
          <w:rFonts w:ascii="Arial" w:hAnsi="Arial" w:cs="Arial"/>
          <w:sz w:val="22"/>
          <w:szCs w:val="22"/>
        </w:rPr>
        <w:t>,</w:t>
      </w:r>
      <w:r w:rsidR="003E41AE" w:rsidRPr="003A59AB">
        <w:rPr>
          <w:rFonts w:ascii="Arial" w:hAnsi="Arial" w:cs="Arial"/>
          <w:sz w:val="22"/>
          <w:szCs w:val="22"/>
        </w:rPr>
        <w:t xml:space="preserve"> due to the limitations of the IMETOS software capability used in the CHUAS network</w:t>
      </w:r>
      <w:r w:rsidR="007F238F" w:rsidRPr="003A59AB">
        <w:rPr>
          <w:rFonts w:ascii="Arial" w:hAnsi="Arial" w:cs="Arial"/>
          <w:sz w:val="22"/>
          <w:szCs w:val="22"/>
        </w:rPr>
        <w:t>,</w:t>
      </w:r>
      <w:r w:rsidR="003E41AE" w:rsidRPr="003A59AB">
        <w:rPr>
          <w:rFonts w:ascii="Arial" w:hAnsi="Arial" w:cs="Arial"/>
          <w:sz w:val="22"/>
          <w:szCs w:val="22"/>
        </w:rPr>
        <w:t xml:space="preserve"> there are no plans to invest resources in upgrading the software package.  There are plans for a complete overhaul of the CHUAS network during the </w:t>
      </w:r>
      <w:r w:rsidRPr="003A59AB">
        <w:rPr>
          <w:rFonts w:ascii="Arial" w:hAnsi="Arial" w:cs="Arial"/>
          <w:sz w:val="22"/>
          <w:szCs w:val="22"/>
        </w:rPr>
        <w:t xml:space="preserve">Untied States of America </w:t>
      </w:r>
      <w:r w:rsidR="003E41AE" w:rsidRPr="003A59AB">
        <w:rPr>
          <w:rFonts w:ascii="Arial" w:hAnsi="Arial" w:cs="Arial"/>
          <w:sz w:val="22"/>
          <w:szCs w:val="22"/>
        </w:rPr>
        <w:t>2015 fiscal year.  The overhaul is to include new 403 MHz radiosonde systems, which includes antennas, computers, radiosondes and operating software</w:t>
      </w:r>
      <w:r w:rsidR="007F238F" w:rsidRPr="003A59AB">
        <w:rPr>
          <w:rFonts w:ascii="Arial" w:hAnsi="Arial" w:cs="Arial"/>
          <w:sz w:val="22"/>
          <w:szCs w:val="22"/>
        </w:rPr>
        <w:t>,</w:t>
      </w:r>
      <w:r w:rsidR="003E41AE" w:rsidRPr="003A59AB">
        <w:rPr>
          <w:rFonts w:ascii="Arial" w:hAnsi="Arial" w:cs="Arial"/>
          <w:sz w:val="22"/>
          <w:szCs w:val="22"/>
        </w:rPr>
        <w:t xml:space="preserve"> which will generate the BU</w:t>
      </w:r>
      <w:r w:rsidR="003E41AE" w:rsidRPr="003E41AE">
        <w:rPr>
          <w:rFonts w:ascii="Arial" w:hAnsi="Arial" w:cs="Arial"/>
          <w:sz w:val="22"/>
          <w:szCs w:val="22"/>
        </w:rPr>
        <w:t>FR code.</w:t>
      </w:r>
    </w:p>
    <w:p w:rsidR="003E41AE" w:rsidRDefault="003E41AE" w:rsidP="0081068D">
      <w:pPr>
        <w:jc w:val="both"/>
        <w:rPr>
          <w:rFonts w:ascii="Arial" w:hAnsi="Arial" w:cs="Arial"/>
          <w:sz w:val="22"/>
          <w:szCs w:val="22"/>
        </w:rPr>
      </w:pPr>
    </w:p>
    <w:p w:rsidR="008716A5" w:rsidRDefault="00AC6A42" w:rsidP="000E571B">
      <w:pPr>
        <w:spacing w:after="120"/>
        <w:jc w:val="both"/>
        <w:rPr>
          <w:rFonts w:ascii="Arial" w:hAnsi="Arial" w:cs="Arial"/>
          <w:sz w:val="22"/>
          <w:szCs w:val="22"/>
        </w:rPr>
      </w:pPr>
      <w:r>
        <w:rPr>
          <w:rFonts w:ascii="Arial" w:hAnsi="Arial" w:cs="Arial"/>
          <w:sz w:val="22"/>
          <w:szCs w:val="22"/>
        </w:rPr>
        <w:br w:type="page"/>
      </w:r>
    </w:p>
    <w:p w:rsidR="008716A5" w:rsidRDefault="008716A5" w:rsidP="00ED4D26">
      <w:pPr>
        <w:jc w:val="both"/>
        <w:rPr>
          <w:rFonts w:ascii="Arial" w:hAnsi="Arial" w:cs="Arial"/>
          <w:sz w:val="22"/>
          <w:szCs w:val="22"/>
        </w:rPr>
      </w:pPr>
    </w:p>
    <w:p w:rsidR="00C43E10" w:rsidRPr="00C43E10" w:rsidRDefault="00AC6A42" w:rsidP="00ED4D26">
      <w:pPr>
        <w:jc w:val="both"/>
        <w:rPr>
          <w:rFonts w:ascii="Arial" w:hAnsi="Arial" w:cs="Arial"/>
          <w:sz w:val="22"/>
          <w:szCs w:val="22"/>
        </w:rPr>
      </w:pPr>
      <w:r>
        <w:rPr>
          <w:rFonts w:ascii="Arial" w:hAnsi="Arial" w:cs="Arial"/>
          <w:sz w:val="22"/>
          <w:szCs w:val="22"/>
        </w:rPr>
        <w:t>14.</w:t>
      </w:r>
      <w:r>
        <w:rPr>
          <w:rFonts w:ascii="Arial" w:hAnsi="Arial" w:cs="Arial"/>
          <w:sz w:val="22"/>
          <w:szCs w:val="22"/>
        </w:rPr>
        <w:tab/>
      </w:r>
      <w:r w:rsidR="00F7525E">
        <w:rPr>
          <w:rFonts w:ascii="Arial" w:hAnsi="Arial" w:cs="Arial"/>
          <w:sz w:val="22"/>
          <w:szCs w:val="22"/>
        </w:rPr>
        <w:t xml:space="preserve">For a Meteorological Service to transmit category 1 observations in BUFR </w:t>
      </w:r>
      <w:r w:rsidR="00F7525E" w:rsidRPr="003A59AB">
        <w:rPr>
          <w:rFonts w:ascii="Arial" w:hAnsi="Arial" w:cs="Arial"/>
          <w:sz w:val="22"/>
          <w:szCs w:val="22"/>
        </w:rPr>
        <w:t>formation</w:t>
      </w:r>
      <w:r w:rsidR="007F238F" w:rsidRPr="003A59AB">
        <w:rPr>
          <w:rFonts w:ascii="Arial" w:hAnsi="Arial" w:cs="Arial"/>
          <w:sz w:val="22"/>
          <w:szCs w:val="22"/>
        </w:rPr>
        <w:t>,</w:t>
      </w:r>
      <w:r w:rsidR="00F7525E" w:rsidRPr="003A59AB">
        <w:rPr>
          <w:rFonts w:ascii="Arial" w:hAnsi="Arial" w:cs="Arial"/>
          <w:sz w:val="22"/>
          <w:szCs w:val="22"/>
        </w:rPr>
        <w:t xml:space="preserve"> both WMO and the Regional Telecommunication Hub</w:t>
      </w:r>
      <w:r w:rsidR="00C43E10" w:rsidRPr="003A59AB">
        <w:rPr>
          <w:rFonts w:ascii="Arial" w:hAnsi="Arial" w:cs="Arial"/>
          <w:sz w:val="22"/>
          <w:szCs w:val="22"/>
        </w:rPr>
        <w:t>s</w:t>
      </w:r>
      <w:r w:rsidR="00F7525E" w:rsidRPr="003A59AB">
        <w:rPr>
          <w:rFonts w:ascii="Arial" w:hAnsi="Arial" w:cs="Arial"/>
          <w:sz w:val="22"/>
          <w:szCs w:val="22"/>
        </w:rPr>
        <w:t xml:space="preserve"> (RTH</w:t>
      </w:r>
      <w:r w:rsidR="00C43E10" w:rsidRPr="003A59AB">
        <w:rPr>
          <w:rFonts w:ascii="Arial" w:hAnsi="Arial" w:cs="Arial"/>
          <w:sz w:val="22"/>
          <w:szCs w:val="22"/>
        </w:rPr>
        <w:t>s</w:t>
      </w:r>
      <w:r w:rsidR="00F7525E" w:rsidRPr="003A59AB">
        <w:rPr>
          <w:rFonts w:ascii="Arial" w:hAnsi="Arial" w:cs="Arial"/>
          <w:sz w:val="22"/>
          <w:szCs w:val="22"/>
        </w:rPr>
        <w:t>) in Maracay and Washington</w:t>
      </w:r>
      <w:r w:rsidR="00F7525E">
        <w:rPr>
          <w:rFonts w:ascii="Arial" w:hAnsi="Arial" w:cs="Arial"/>
          <w:sz w:val="22"/>
          <w:szCs w:val="22"/>
        </w:rPr>
        <w:t xml:space="preserve"> need to be informed of the impending chan</w:t>
      </w:r>
      <w:r w:rsidR="00F7525E" w:rsidRPr="00C43E10">
        <w:rPr>
          <w:rFonts w:ascii="Arial" w:hAnsi="Arial" w:cs="Arial"/>
          <w:sz w:val="22"/>
          <w:szCs w:val="22"/>
        </w:rPr>
        <w:t>ge in transmission.</w:t>
      </w:r>
      <w:r w:rsidR="00C43E10" w:rsidRPr="00C43E10">
        <w:rPr>
          <w:rFonts w:ascii="Arial" w:hAnsi="Arial" w:cs="Arial"/>
          <w:sz w:val="22"/>
          <w:szCs w:val="22"/>
        </w:rPr>
        <w:t xml:space="preserve">  The WMO header for observations in BUFR format is different to the headers for the traditi</w:t>
      </w:r>
      <w:r w:rsidR="008716A5">
        <w:rPr>
          <w:rFonts w:ascii="Arial" w:hAnsi="Arial" w:cs="Arial"/>
          <w:sz w:val="22"/>
          <w:szCs w:val="22"/>
        </w:rPr>
        <w:t>onal alphanumeric code forms.  Therefore new WMO headings (</w:t>
      </w:r>
      <w:r w:rsidR="00C43E10" w:rsidRPr="00C43E10">
        <w:rPr>
          <w:rFonts w:ascii="Arial" w:hAnsi="Arial" w:cs="Arial"/>
          <w:sz w:val="22"/>
          <w:szCs w:val="22"/>
        </w:rPr>
        <w:t>T</w:t>
      </w:r>
      <w:r w:rsidR="00C43E10" w:rsidRPr="00C43E10">
        <w:rPr>
          <w:rFonts w:ascii="Arial" w:hAnsi="Arial" w:cs="Arial"/>
          <w:sz w:val="22"/>
          <w:szCs w:val="22"/>
          <w:vertAlign w:val="subscript"/>
        </w:rPr>
        <w:t>1</w:t>
      </w:r>
      <w:r w:rsidR="00C43E10" w:rsidRPr="00C43E10">
        <w:rPr>
          <w:rFonts w:ascii="Arial" w:hAnsi="Arial" w:cs="Arial"/>
          <w:sz w:val="22"/>
          <w:szCs w:val="22"/>
        </w:rPr>
        <w:t>T</w:t>
      </w:r>
      <w:r w:rsidR="00C43E10" w:rsidRPr="00C43E10">
        <w:rPr>
          <w:rFonts w:ascii="Arial" w:hAnsi="Arial" w:cs="Arial"/>
          <w:sz w:val="22"/>
          <w:szCs w:val="22"/>
          <w:vertAlign w:val="subscript"/>
        </w:rPr>
        <w:t>2</w:t>
      </w:r>
      <w:r w:rsidR="00C43E10" w:rsidRPr="00C43E10">
        <w:rPr>
          <w:rFonts w:ascii="Arial" w:hAnsi="Arial" w:cs="Arial"/>
          <w:sz w:val="22"/>
          <w:szCs w:val="22"/>
        </w:rPr>
        <w:t>A</w:t>
      </w:r>
      <w:r w:rsidR="00C43E10" w:rsidRPr="00C43E10">
        <w:rPr>
          <w:rFonts w:ascii="Arial" w:hAnsi="Arial" w:cs="Arial"/>
          <w:sz w:val="22"/>
          <w:szCs w:val="22"/>
          <w:vertAlign w:val="subscript"/>
        </w:rPr>
        <w:t>1</w:t>
      </w:r>
      <w:r w:rsidR="00C43E10" w:rsidRPr="00C43E10">
        <w:rPr>
          <w:rFonts w:ascii="Arial" w:hAnsi="Arial" w:cs="Arial"/>
          <w:sz w:val="22"/>
          <w:szCs w:val="22"/>
        </w:rPr>
        <w:t>A</w:t>
      </w:r>
      <w:r w:rsidR="00C43E10" w:rsidRPr="00C43E10">
        <w:rPr>
          <w:rFonts w:ascii="Arial" w:hAnsi="Arial" w:cs="Arial"/>
          <w:sz w:val="22"/>
          <w:szCs w:val="22"/>
          <w:vertAlign w:val="subscript"/>
        </w:rPr>
        <w:t>2</w:t>
      </w:r>
      <w:r w:rsidR="00C43E10" w:rsidRPr="00C43E10">
        <w:rPr>
          <w:rFonts w:ascii="Arial" w:hAnsi="Arial" w:cs="Arial"/>
          <w:sz w:val="22"/>
          <w:szCs w:val="22"/>
        </w:rPr>
        <w:t>ii) will have to be developed for the transmission of the observations using Attachment II-5 from Part II of WMO No. 386 - Manual on the Global Telecommunication System.  The pertinent tables within the attachment for the creation o</w:t>
      </w:r>
      <w:r w:rsidR="000E571B">
        <w:rPr>
          <w:rFonts w:ascii="Arial" w:hAnsi="Arial" w:cs="Arial"/>
          <w:sz w:val="22"/>
          <w:szCs w:val="22"/>
        </w:rPr>
        <w:t>f the WMO Header are as follows:</w:t>
      </w:r>
    </w:p>
    <w:p w:rsidR="00C43E10" w:rsidRPr="00C43E10" w:rsidRDefault="00C43E10" w:rsidP="00C43E10">
      <w:pPr>
        <w:jc w:val="both"/>
        <w:rPr>
          <w:rFonts w:ascii="Arial" w:hAnsi="Arial" w:cs="Arial"/>
          <w:b/>
          <w:sz w:val="22"/>
          <w:szCs w:val="22"/>
          <w:lang w:val="en-US"/>
        </w:rPr>
      </w:pPr>
      <w:r w:rsidRPr="00C43E10">
        <w:rPr>
          <w:rFonts w:ascii="Arial" w:hAnsi="Arial" w:cs="Arial"/>
          <w:sz w:val="22"/>
          <w:szCs w:val="22"/>
          <w:lang w:val="en-US"/>
        </w:rPr>
        <w:tab/>
      </w:r>
      <w:r w:rsidRPr="00C43E10">
        <w:rPr>
          <w:rFonts w:ascii="Arial" w:hAnsi="Arial" w:cs="Arial"/>
          <w:b/>
          <w:sz w:val="22"/>
          <w:szCs w:val="22"/>
          <w:lang w:val="en-US"/>
        </w:rPr>
        <w:t>T</w:t>
      </w:r>
      <w:r w:rsidRPr="00C43E10">
        <w:rPr>
          <w:rFonts w:ascii="Arial" w:hAnsi="Arial" w:cs="Arial"/>
          <w:b/>
          <w:sz w:val="22"/>
          <w:szCs w:val="22"/>
          <w:vertAlign w:val="subscript"/>
          <w:lang w:val="en-US"/>
        </w:rPr>
        <w:t>1</w:t>
      </w:r>
      <w:r w:rsidRPr="00C43E10">
        <w:rPr>
          <w:rFonts w:ascii="Arial" w:hAnsi="Arial" w:cs="Arial"/>
          <w:b/>
          <w:sz w:val="22"/>
          <w:szCs w:val="22"/>
          <w:lang w:val="en-US"/>
        </w:rPr>
        <w:t xml:space="preserve"> : - TABLE A</w:t>
      </w:r>
    </w:p>
    <w:p w:rsidR="00C43E10" w:rsidRPr="00C43E10" w:rsidRDefault="00C43E10" w:rsidP="00C43E10">
      <w:pPr>
        <w:jc w:val="both"/>
        <w:rPr>
          <w:rFonts w:ascii="Arial" w:hAnsi="Arial" w:cs="Arial"/>
          <w:b/>
          <w:sz w:val="22"/>
          <w:szCs w:val="22"/>
          <w:lang w:val="en-US"/>
        </w:rPr>
      </w:pPr>
      <w:r w:rsidRPr="00C43E10">
        <w:rPr>
          <w:rFonts w:ascii="Arial" w:hAnsi="Arial" w:cs="Arial"/>
          <w:b/>
          <w:sz w:val="22"/>
          <w:szCs w:val="22"/>
          <w:lang w:val="en-US"/>
        </w:rPr>
        <w:tab/>
        <w:t>T</w:t>
      </w:r>
      <w:r w:rsidRPr="00C43E10">
        <w:rPr>
          <w:rFonts w:ascii="Arial" w:hAnsi="Arial" w:cs="Arial"/>
          <w:b/>
          <w:sz w:val="22"/>
          <w:szCs w:val="22"/>
          <w:vertAlign w:val="subscript"/>
          <w:lang w:val="en-US"/>
        </w:rPr>
        <w:t>2</w:t>
      </w:r>
      <w:r w:rsidRPr="00C43E10">
        <w:rPr>
          <w:rFonts w:ascii="Arial" w:hAnsi="Arial" w:cs="Arial"/>
          <w:b/>
          <w:sz w:val="22"/>
          <w:szCs w:val="22"/>
          <w:lang w:val="en-US"/>
        </w:rPr>
        <w:t xml:space="preserve"> : - TABLE B3</w:t>
      </w:r>
    </w:p>
    <w:p w:rsidR="00C43E10" w:rsidRPr="00C43E10" w:rsidRDefault="00C43E10" w:rsidP="00C43E10">
      <w:pPr>
        <w:jc w:val="both"/>
        <w:rPr>
          <w:rFonts w:ascii="Arial" w:hAnsi="Arial" w:cs="Arial"/>
          <w:b/>
          <w:sz w:val="22"/>
          <w:szCs w:val="22"/>
          <w:lang w:val="en-US"/>
        </w:rPr>
      </w:pPr>
      <w:r w:rsidRPr="00C43E10">
        <w:rPr>
          <w:rFonts w:ascii="Arial" w:hAnsi="Arial" w:cs="Arial"/>
          <w:b/>
          <w:sz w:val="22"/>
          <w:szCs w:val="22"/>
          <w:lang w:val="en-US"/>
        </w:rPr>
        <w:tab/>
        <w:t>A</w:t>
      </w:r>
      <w:r w:rsidRPr="00C43E10">
        <w:rPr>
          <w:rFonts w:ascii="Arial" w:hAnsi="Arial" w:cs="Arial"/>
          <w:b/>
          <w:sz w:val="22"/>
          <w:szCs w:val="22"/>
          <w:vertAlign w:val="subscript"/>
          <w:lang w:val="en-US"/>
        </w:rPr>
        <w:t>1</w:t>
      </w:r>
      <w:r w:rsidRPr="00C43E10">
        <w:rPr>
          <w:rFonts w:ascii="Arial" w:hAnsi="Arial" w:cs="Arial"/>
          <w:b/>
          <w:sz w:val="22"/>
          <w:szCs w:val="22"/>
          <w:lang w:val="en-US"/>
        </w:rPr>
        <w:t xml:space="preserve"> : - TABLE C6</w:t>
      </w:r>
    </w:p>
    <w:p w:rsidR="00C43E10" w:rsidRPr="00C43E10" w:rsidRDefault="00C43E10" w:rsidP="00C43E10">
      <w:pPr>
        <w:jc w:val="both"/>
        <w:rPr>
          <w:rFonts w:ascii="Arial" w:hAnsi="Arial" w:cs="Arial"/>
          <w:b/>
          <w:sz w:val="22"/>
          <w:szCs w:val="22"/>
          <w:lang w:val="en-US"/>
        </w:rPr>
      </w:pPr>
      <w:r w:rsidRPr="00C43E10">
        <w:rPr>
          <w:rFonts w:ascii="Arial" w:hAnsi="Arial" w:cs="Arial"/>
          <w:b/>
          <w:sz w:val="22"/>
          <w:szCs w:val="22"/>
          <w:lang w:val="en-US"/>
        </w:rPr>
        <w:tab/>
        <w:t>A</w:t>
      </w:r>
      <w:r w:rsidRPr="00C43E10">
        <w:rPr>
          <w:rFonts w:ascii="Arial" w:hAnsi="Arial" w:cs="Arial"/>
          <w:b/>
          <w:sz w:val="22"/>
          <w:szCs w:val="22"/>
          <w:vertAlign w:val="subscript"/>
          <w:lang w:val="en-US"/>
        </w:rPr>
        <w:t>2</w:t>
      </w:r>
      <w:r w:rsidRPr="00C43E10">
        <w:rPr>
          <w:rFonts w:ascii="Arial" w:hAnsi="Arial" w:cs="Arial"/>
          <w:b/>
          <w:sz w:val="22"/>
          <w:szCs w:val="22"/>
          <w:lang w:val="en-US"/>
        </w:rPr>
        <w:t xml:space="preserve"> : - TABLE C3</w:t>
      </w:r>
    </w:p>
    <w:p w:rsidR="00C43E10" w:rsidRPr="00C43E10" w:rsidRDefault="00C43E10" w:rsidP="00C43E10">
      <w:pPr>
        <w:jc w:val="both"/>
        <w:rPr>
          <w:rFonts w:ascii="Arial" w:hAnsi="Arial" w:cs="Arial"/>
          <w:b/>
          <w:sz w:val="22"/>
          <w:szCs w:val="22"/>
          <w:lang w:val="en-US"/>
        </w:rPr>
      </w:pPr>
      <w:r w:rsidRPr="00C43E10">
        <w:rPr>
          <w:rFonts w:ascii="Arial" w:hAnsi="Arial" w:cs="Arial"/>
          <w:b/>
          <w:sz w:val="22"/>
          <w:szCs w:val="22"/>
          <w:lang w:val="en-US"/>
        </w:rPr>
        <w:tab/>
      </w:r>
      <w:r w:rsidR="00ED4D26">
        <w:rPr>
          <w:rFonts w:ascii="Arial" w:hAnsi="Arial" w:cs="Arial"/>
          <w:b/>
          <w:sz w:val="22"/>
          <w:szCs w:val="22"/>
          <w:lang w:val="en-US"/>
        </w:rPr>
        <w:t xml:space="preserve">  </w:t>
      </w:r>
      <w:r w:rsidRPr="00C43E10">
        <w:rPr>
          <w:rFonts w:ascii="Arial" w:hAnsi="Arial" w:cs="Arial"/>
          <w:b/>
          <w:sz w:val="22"/>
          <w:szCs w:val="22"/>
          <w:lang w:val="en-US"/>
        </w:rPr>
        <w:t>ii : - See paragraph 2.3.2.2 for definition and use.</w:t>
      </w:r>
    </w:p>
    <w:p w:rsidR="00F7525E" w:rsidRDefault="00F7525E" w:rsidP="0081068D">
      <w:pPr>
        <w:jc w:val="both"/>
        <w:rPr>
          <w:rFonts w:ascii="Arial" w:hAnsi="Arial" w:cs="Arial"/>
          <w:sz w:val="22"/>
          <w:szCs w:val="22"/>
        </w:rPr>
      </w:pPr>
    </w:p>
    <w:p w:rsidR="00F7525E" w:rsidRDefault="003B0331" w:rsidP="0081068D">
      <w:pPr>
        <w:jc w:val="both"/>
        <w:rPr>
          <w:rFonts w:ascii="Arial" w:hAnsi="Arial" w:cs="Arial"/>
          <w:sz w:val="22"/>
          <w:szCs w:val="22"/>
        </w:rPr>
      </w:pPr>
      <w:r>
        <w:rPr>
          <w:rFonts w:ascii="Arial" w:hAnsi="Arial" w:cs="Arial"/>
          <w:sz w:val="22"/>
          <w:szCs w:val="22"/>
          <w:lang w:val="en-US"/>
        </w:rPr>
        <w:t>15.</w:t>
      </w:r>
      <w:r>
        <w:rPr>
          <w:rFonts w:ascii="Arial" w:hAnsi="Arial" w:cs="Arial"/>
          <w:sz w:val="22"/>
          <w:szCs w:val="22"/>
          <w:lang w:val="en-US"/>
        </w:rPr>
        <w:tab/>
      </w:r>
      <w:r w:rsidR="00D36F41">
        <w:rPr>
          <w:rFonts w:ascii="Arial" w:hAnsi="Arial" w:cs="Arial"/>
          <w:sz w:val="22"/>
          <w:szCs w:val="22"/>
          <w:lang w:val="en-US"/>
        </w:rPr>
        <w:t>A</w:t>
      </w:r>
      <w:r w:rsidR="00D36F41" w:rsidRPr="00D36F41">
        <w:rPr>
          <w:rFonts w:ascii="Arial" w:hAnsi="Arial" w:cs="Arial"/>
          <w:sz w:val="22"/>
          <w:szCs w:val="22"/>
          <w:lang w:val="en-US"/>
        </w:rPr>
        <w:t xml:space="preserve"> </w:t>
      </w:r>
      <w:r w:rsidR="00D36F41">
        <w:rPr>
          <w:rFonts w:ascii="Arial" w:hAnsi="Arial" w:cs="Arial"/>
          <w:sz w:val="22"/>
          <w:szCs w:val="22"/>
          <w:lang w:val="en-US"/>
        </w:rPr>
        <w:t>'</w:t>
      </w:r>
      <w:r w:rsidR="00D36F41" w:rsidRPr="00D36F41">
        <w:rPr>
          <w:rFonts w:ascii="Arial" w:hAnsi="Arial" w:cs="Arial"/>
          <w:i/>
          <w:sz w:val="22"/>
          <w:szCs w:val="22"/>
          <w:lang w:val="en-US"/>
        </w:rPr>
        <w:t>NWS Request for Change (RC) Form</w:t>
      </w:r>
      <w:r w:rsidR="00D36F41" w:rsidRPr="00D36F41">
        <w:rPr>
          <w:rFonts w:ascii="Arial" w:hAnsi="Arial" w:cs="Arial"/>
          <w:sz w:val="22"/>
          <w:szCs w:val="22"/>
          <w:lang w:val="en-US"/>
        </w:rPr>
        <w:t>,</w:t>
      </w:r>
      <w:r w:rsidR="00D36F41">
        <w:rPr>
          <w:rFonts w:ascii="Arial" w:hAnsi="Arial" w:cs="Arial"/>
          <w:sz w:val="22"/>
          <w:szCs w:val="22"/>
          <w:lang w:val="en-US"/>
        </w:rPr>
        <w:t>'</w:t>
      </w:r>
      <w:r w:rsidR="00D36F41" w:rsidRPr="00D36F41">
        <w:rPr>
          <w:rFonts w:ascii="Arial" w:hAnsi="Arial" w:cs="Arial"/>
          <w:sz w:val="22"/>
          <w:szCs w:val="22"/>
          <w:lang w:val="en-US"/>
        </w:rPr>
        <w:t xml:space="preserve"> </w:t>
      </w:r>
      <w:r w:rsidR="00D36F41">
        <w:rPr>
          <w:rFonts w:ascii="Arial" w:hAnsi="Arial" w:cs="Arial"/>
          <w:sz w:val="22"/>
          <w:szCs w:val="22"/>
          <w:lang w:val="en-US"/>
        </w:rPr>
        <w:t xml:space="preserve">has to be completed to inform the RTH of the observations being transmitted in BUFR format. </w:t>
      </w:r>
      <w:r w:rsidR="00AC6A42">
        <w:rPr>
          <w:rFonts w:ascii="Arial" w:hAnsi="Arial" w:cs="Arial"/>
          <w:sz w:val="22"/>
          <w:szCs w:val="22"/>
          <w:lang w:val="en-US"/>
        </w:rPr>
        <w:t xml:space="preserve"> </w:t>
      </w:r>
      <w:r w:rsidR="001273A0">
        <w:rPr>
          <w:rFonts w:ascii="Arial" w:hAnsi="Arial" w:cs="Arial"/>
          <w:sz w:val="22"/>
          <w:szCs w:val="22"/>
          <w:lang w:val="en-US"/>
        </w:rPr>
        <w:t>A</w:t>
      </w:r>
      <w:r w:rsidR="00D36F41" w:rsidRPr="00D36F41">
        <w:rPr>
          <w:rFonts w:ascii="Arial" w:hAnsi="Arial" w:cs="Arial"/>
          <w:sz w:val="22"/>
          <w:szCs w:val="22"/>
          <w:lang w:val="en-US"/>
        </w:rPr>
        <w:t xml:space="preserve"> digital copy </w:t>
      </w:r>
      <w:r w:rsidR="00D36F41">
        <w:rPr>
          <w:rFonts w:ascii="Arial" w:hAnsi="Arial" w:cs="Arial"/>
          <w:sz w:val="22"/>
          <w:szCs w:val="22"/>
          <w:lang w:val="en-US"/>
        </w:rPr>
        <w:t xml:space="preserve">form </w:t>
      </w:r>
      <w:r w:rsidR="00D36F41" w:rsidRPr="00D36F41">
        <w:rPr>
          <w:rFonts w:ascii="Arial" w:hAnsi="Arial" w:cs="Arial"/>
          <w:sz w:val="22"/>
          <w:szCs w:val="22"/>
          <w:lang w:val="en-US"/>
        </w:rPr>
        <w:t xml:space="preserve">is available at </w:t>
      </w:r>
      <w:r w:rsidR="00D36F41" w:rsidRPr="00D36F41">
        <w:rPr>
          <w:rFonts w:ascii="Arial" w:hAnsi="Arial" w:cs="Arial"/>
          <w:b/>
          <w:sz w:val="22"/>
          <w:szCs w:val="22"/>
          <w:u w:val="single"/>
          <w:lang w:val="en-US"/>
        </w:rPr>
        <w:t>http://www.nws.noaa.gov/iscs/baseline.html</w:t>
      </w:r>
      <w:r w:rsidR="00D36F41" w:rsidRPr="00D36F41">
        <w:rPr>
          <w:rFonts w:ascii="Arial" w:hAnsi="Arial" w:cs="Arial"/>
          <w:sz w:val="22"/>
          <w:szCs w:val="22"/>
          <w:lang w:val="en-US"/>
        </w:rPr>
        <w:t>.  After completing the "Cover Sheet" and "Part A Data Products and Supplement," the form is to be submitted to the RA IV Action Focal Points located on the website of the URL above.  This process must be completed at least two months before observational data is to be transmitted.</w:t>
      </w:r>
      <w:r w:rsidR="00AC6A42">
        <w:rPr>
          <w:rFonts w:ascii="Arial" w:hAnsi="Arial" w:cs="Arial"/>
          <w:sz w:val="22"/>
          <w:szCs w:val="22"/>
          <w:lang w:val="en-US"/>
        </w:rPr>
        <w:t xml:space="preserve">  The RTH will inform WMO of the new headers which will be transmitted and the old headers which will be deleted.</w:t>
      </w:r>
    </w:p>
    <w:p w:rsidR="00F7525E" w:rsidRDefault="00F7525E" w:rsidP="0081068D">
      <w:pPr>
        <w:jc w:val="both"/>
        <w:rPr>
          <w:rFonts w:ascii="Arial" w:hAnsi="Arial" w:cs="Arial"/>
          <w:sz w:val="22"/>
          <w:szCs w:val="22"/>
        </w:rPr>
      </w:pPr>
    </w:p>
    <w:p w:rsidR="00A1320C" w:rsidRPr="00112345" w:rsidRDefault="00112345" w:rsidP="0081068D">
      <w:pPr>
        <w:jc w:val="both"/>
        <w:rPr>
          <w:rFonts w:ascii="Arial" w:hAnsi="Arial"/>
          <w:i/>
          <w:sz w:val="22"/>
        </w:rPr>
      </w:pPr>
      <w:r w:rsidRPr="00112345">
        <w:rPr>
          <w:rFonts w:ascii="Arial" w:hAnsi="Arial"/>
          <w:i/>
          <w:sz w:val="22"/>
        </w:rPr>
        <w:t>Migration of Aviation Code Forms to XML</w:t>
      </w:r>
    </w:p>
    <w:p w:rsidR="00112345" w:rsidRDefault="00112345" w:rsidP="0081068D">
      <w:pPr>
        <w:jc w:val="both"/>
        <w:rPr>
          <w:rFonts w:ascii="Arial" w:hAnsi="Arial"/>
          <w:sz w:val="22"/>
        </w:rPr>
      </w:pPr>
    </w:p>
    <w:p w:rsidR="008521CD" w:rsidRPr="008521CD" w:rsidRDefault="003B0331" w:rsidP="008521CD">
      <w:pPr>
        <w:jc w:val="both"/>
        <w:rPr>
          <w:rFonts w:ascii="Arial" w:hAnsi="Arial"/>
          <w:sz w:val="22"/>
        </w:rPr>
      </w:pPr>
      <w:r>
        <w:rPr>
          <w:rFonts w:ascii="Arial" w:hAnsi="Arial"/>
          <w:sz w:val="22"/>
        </w:rPr>
        <w:t>16.</w:t>
      </w:r>
      <w:r>
        <w:rPr>
          <w:rFonts w:ascii="Arial" w:hAnsi="Arial"/>
          <w:sz w:val="22"/>
        </w:rPr>
        <w:tab/>
      </w:r>
      <w:r w:rsidR="0017520F">
        <w:rPr>
          <w:rFonts w:ascii="Arial" w:hAnsi="Arial"/>
          <w:sz w:val="22"/>
        </w:rPr>
        <w:t>M</w:t>
      </w:r>
      <w:r w:rsidR="008521CD" w:rsidRPr="008521CD">
        <w:rPr>
          <w:rFonts w:ascii="Arial" w:hAnsi="Arial"/>
          <w:sz w:val="22"/>
        </w:rPr>
        <w:t>igration of METAR, SPECI</w:t>
      </w:r>
      <w:r w:rsidR="0017520F">
        <w:rPr>
          <w:rFonts w:ascii="Arial" w:hAnsi="Arial"/>
          <w:sz w:val="22"/>
        </w:rPr>
        <w:t>,</w:t>
      </w:r>
      <w:r w:rsidR="008521CD" w:rsidRPr="008521CD">
        <w:rPr>
          <w:rFonts w:ascii="Arial" w:hAnsi="Arial"/>
          <w:sz w:val="22"/>
        </w:rPr>
        <w:t xml:space="preserve"> SIGMET and TAF is to be completed by </w:t>
      </w:r>
      <w:r w:rsidR="008521CD" w:rsidRPr="003B0331">
        <w:rPr>
          <w:rFonts w:ascii="Arial" w:hAnsi="Arial"/>
          <w:sz w:val="22"/>
          <w:u w:val="single"/>
        </w:rPr>
        <w:t>November 2016</w:t>
      </w:r>
      <w:r w:rsidR="008521CD" w:rsidRPr="008521CD">
        <w:rPr>
          <w:rFonts w:ascii="Arial" w:hAnsi="Arial"/>
          <w:sz w:val="22"/>
        </w:rPr>
        <w:t>.  Testing of the transmission of the observations and forecasts via the Aeronautical Fixed Telecommunication Network (AFTN) occurred in 2009 and 2010 with some success.  WMO has developed its Logical Data Model (LDM) in Unified Modeling Language (UML) for the aviation code forms, but</w:t>
      </w:r>
      <w:r w:rsidR="00ED4D26">
        <w:rPr>
          <w:rFonts w:ascii="Arial" w:hAnsi="Arial"/>
          <w:sz w:val="22"/>
        </w:rPr>
        <w:t xml:space="preserve"> </w:t>
      </w:r>
      <w:r w:rsidR="00ED4D26" w:rsidRPr="003A59AB">
        <w:rPr>
          <w:rFonts w:ascii="Arial" w:hAnsi="Arial"/>
          <w:sz w:val="22"/>
        </w:rPr>
        <w:t>the</w:t>
      </w:r>
      <w:r w:rsidR="008521CD" w:rsidRPr="003A59AB">
        <w:rPr>
          <w:rFonts w:ascii="Arial" w:hAnsi="Arial"/>
          <w:sz w:val="22"/>
        </w:rPr>
        <w:t xml:space="preserve"> </w:t>
      </w:r>
      <w:r w:rsidR="00ED4D26" w:rsidRPr="003A59AB">
        <w:rPr>
          <w:rFonts w:ascii="Arial" w:hAnsi="Arial"/>
          <w:sz w:val="22"/>
        </w:rPr>
        <w:t>International Civil Aviation Organization (</w:t>
      </w:r>
      <w:r w:rsidR="008521CD" w:rsidRPr="003A59AB">
        <w:rPr>
          <w:rFonts w:ascii="Arial" w:hAnsi="Arial"/>
          <w:sz w:val="22"/>
        </w:rPr>
        <w:t>ICAO</w:t>
      </w:r>
      <w:r w:rsidR="00ED4D26" w:rsidRPr="003A59AB">
        <w:rPr>
          <w:rFonts w:ascii="Arial" w:hAnsi="Arial"/>
          <w:sz w:val="22"/>
        </w:rPr>
        <w:t>)</w:t>
      </w:r>
      <w:r w:rsidR="008521CD" w:rsidRPr="003A59AB">
        <w:rPr>
          <w:rFonts w:ascii="Arial" w:hAnsi="Arial"/>
          <w:sz w:val="22"/>
        </w:rPr>
        <w:t xml:space="preserve"> would like the data in eXtensible Marku</w:t>
      </w:r>
      <w:r w:rsidR="008521CD" w:rsidRPr="008521CD">
        <w:rPr>
          <w:rFonts w:ascii="Arial" w:hAnsi="Arial"/>
          <w:sz w:val="22"/>
        </w:rPr>
        <w:t>p Language (XML).  Therefore, there has been discussion between WMO and ICAO for an automated translation from UML to XML.  Testing start</w:t>
      </w:r>
      <w:r w:rsidR="008521CD">
        <w:rPr>
          <w:rFonts w:ascii="Arial" w:hAnsi="Arial"/>
          <w:sz w:val="22"/>
        </w:rPr>
        <w:t>ed</w:t>
      </w:r>
      <w:r w:rsidR="008521CD" w:rsidRPr="008521CD">
        <w:rPr>
          <w:rFonts w:ascii="Arial" w:hAnsi="Arial"/>
          <w:sz w:val="22"/>
        </w:rPr>
        <w:t xml:space="preserve"> in June 2012 and </w:t>
      </w:r>
      <w:r w:rsidR="008521CD">
        <w:rPr>
          <w:rFonts w:ascii="Arial" w:hAnsi="Arial"/>
          <w:sz w:val="22"/>
        </w:rPr>
        <w:t xml:space="preserve">will </w:t>
      </w:r>
      <w:r w:rsidR="008521CD" w:rsidRPr="008521CD">
        <w:rPr>
          <w:rFonts w:ascii="Arial" w:hAnsi="Arial"/>
          <w:sz w:val="22"/>
        </w:rPr>
        <w:t>continue for a further three years.  It is intended that XML data will not be read directly by humans as all visualisations will be through the use of computers.</w:t>
      </w:r>
    </w:p>
    <w:p w:rsidR="00112345" w:rsidRDefault="00112345" w:rsidP="0081068D">
      <w:pPr>
        <w:jc w:val="both"/>
        <w:rPr>
          <w:rFonts w:ascii="Arial" w:hAnsi="Arial"/>
          <w:sz w:val="22"/>
        </w:rPr>
      </w:pPr>
    </w:p>
    <w:p w:rsidR="008521CD" w:rsidRPr="005B7B6C" w:rsidRDefault="005B7B6C" w:rsidP="0081068D">
      <w:pPr>
        <w:jc w:val="both"/>
        <w:rPr>
          <w:rFonts w:ascii="Arial" w:hAnsi="Arial"/>
          <w:i/>
          <w:sz w:val="22"/>
        </w:rPr>
      </w:pPr>
      <w:r w:rsidRPr="005B7B6C">
        <w:rPr>
          <w:rFonts w:ascii="Arial" w:hAnsi="Arial"/>
          <w:i/>
          <w:sz w:val="22"/>
        </w:rPr>
        <w:t>Possible Impacts of the Migration</w:t>
      </w:r>
    </w:p>
    <w:p w:rsidR="005B7B6C" w:rsidRDefault="005B7B6C" w:rsidP="0081068D">
      <w:pPr>
        <w:jc w:val="both"/>
        <w:rPr>
          <w:rFonts w:ascii="Arial" w:hAnsi="Arial"/>
          <w:sz w:val="22"/>
        </w:rPr>
      </w:pPr>
    </w:p>
    <w:p w:rsidR="00C53FFF" w:rsidRPr="00C53FFF" w:rsidRDefault="003B0331" w:rsidP="003B0331">
      <w:pPr>
        <w:spacing w:after="120"/>
        <w:jc w:val="both"/>
        <w:rPr>
          <w:rFonts w:ascii="Arial" w:hAnsi="Arial"/>
          <w:sz w:val="22"/>
        </w:rPr>
      </w:pPr>
      <w:r>
        <w:rPr>
          <w:rFonts w:ascii="Arial" w:hAnsi="Arial"/>
          <w:sz w:val="22"/>
          <w:lang w:val="en-US"/>
        </w:rPr>
        <w:t>17.</w:t>
      </w:r>
      <w:r>
        <w:rPr>
          <w:rFonts w:ascii="Arial" w:hAnsi="Arial"/>
          <w:sz w:val="22"/>
          <w:lang w:val="en-US"/>
        </w:rPr>
        <w:tab/>
      </w:r>
      <w:r w:rsidR="00C53FFF" w:rsidRPr="00C53FFF">
        <w:rPr>
          <w:rFonts w:ascii="Arial" w:hAnsi="Arial"/>
          <w:sz w:val="22"/>
          <w:lang w:val="en-US"/>
        </w:rPr>
        <w:t xml:space="preserve">Since the migration to TCDFs </w:t>
      </w:r>
      <w:r w:rsidR="00C53FFF">
        <w:rPr>
          <w:rFonts w:ascii="Arial" w:hAnsi="Arial"/>
          <w:sz w:val="22"/>
          <w:lang w:val="en-US"/>
        </w:rPr>
        <w:t xml:space="preserve">and XML will </w:t>
      </w:r>
      <w:r w:rsidR="00C53FFF" w:rsidRPr="00C53FFF">
        <w:rPr>
          <w:rFonts w:ascii="Arial" w:hAnsi="Arial"/>
          <w:sz w:val="22"/>
        </w:rPr>
        <w:t>affect the whole meteorological observation data flow, WMO recommend</w:t>
      </w:r>
      <w:r w:rsidR="00C53FFF">
        <w:rPr>
          <w:rFonts w:ascii="Arial" w:hAnsi="Arial"/>
          <w:sz w:val="22"/>
        </w:rPr>
        <w:t>ed</w:t>
      </w:r>
      <w:r w:rsidR="00C53FFF" w:rsidRPr="00C53FFF">
        <w:rPr>
          <w:rFonts w:ascii="Arial" w:hAnsi="Arial"/>
          <w:sz w:val="22"/>
        </w:rPr>
        <w:t xml:space="preserve"> a lot of attention and commitment by NMHSs.  </w:t>
      </w:r>
      <w:r w:rsidR="00C53FFF" w:rsidRPr="003A59AB">
        <w:rPr>
          <w:rFonts w:ascii="Arial" w:hAnsi="Arial"/>
          <w:sz w:val="22"/>
        </w:rPr>
        <w:t>Hence</w:t>
      </w:r>
      <w:r w:rsidR="008716A5" w:rsidRPr="003A59AB">
        <w:rPr>
          <w:rFonts w:ascii="Arial" w:hAnsi="Arial"/>
          <w:sz w:val="22"/>
        </w:rPr>
        <w:t>,</w:t>
      </w:r>
      <w:r w:rsidR="00C53FFF" w:rsidRPr="003A59AB">
        <w:rPr>
          <w:rFonts w:ascii="Arial" w:hAnsi="Arial"/>
          <w:sz w:val="22"/>
        </w:rPr>
        <w:t xml:space="preserve"> </w:t>
      </w:r>
      <w:r w:rsidR="00ED4D26" w:rsidRPr="003A59AB">
        <w:rPr>
          <w:rFonts w:ascii="Arial" w:hAnsi="Arial"/>
          <w:sz w:val="22"/>
        </w:rPr>
        <w:t>it</w:t>
      </w:r>
      <w:r w:rsidR="00C53FFF" w:rsidRPr="003A59AB">
        <w:rPr>
          <w:rFonts w:ascii="Arial" w:hAnsi="Arial"/>
          <w:sz w:val="22"/>
        </w:rPr>
        <w:t xml:space="preserve"> recommend</w:t>
      </w:r>
      <w:r w:rsidR="00ED4D26" w:rsidRPr="003A59AB">
        <w:rPr>
          <w:rFonts w:ascii="Arial" w:hAnsi="Arial"/>
          <w:sz w:val="22"/>
        </w:rPr>
        <w:t>s</w:t>
      </w:r>
      <w:r w:rsidR="00C53FFF" w:rsidRPr="003A59AB">
        <w:rPr>
          <w:rFonts w:ascii="Arial" w:hAnsi="Arial"/>
          <w:sz w:val="22"/>
        </w:rPr>
        <w:t xml:space="preserve"> that the following activities must be undertaken and the outcome li</w:t>
      </w:r>
      <w:r w:rsidR="00C53FFF" w:rsidRPr="00C53FFF">
        <w:rPr>
          <w:rFonts w:ascii="Arial" w:hAnsi="Arial"/>
          <w:sz w:val="22"/>
        </w:rPr>
        <w:t>sted in the National Plan, which must be implemented:</w:t>
      </w:r>
    </w:p>
    <w:p w:rsidR="00C53FFF" w:rsidRPr="00C53FFF" w:rsidRDefault="00C53FFF" w:rsidP="003B0331">
      <w:pPr>
        <w:numPr>
          <w:ilvl w:val="0"/>
          <w:numId w:val="22"/>
        </w:numPr>
        <w:spacing w:after="60"/>
        <w:ind w:left="1051"/>
        <w:jc w:val="both"/>
        <w:rPr>
          <w:rFonts w:ascii="Arial" w:hAnsi="Arial"/>
          <w:sz w:val="22"/>
        </w:rPr>
      </w:pPr>
      <w:r w:rsidRPr="00C53FFF">
        <w:rPr>
          <w:rFonts w:ascii="Arial" w:hAnsi="Arial"/>
          <w:sz w:val="22"/>
        </w:rPr>
        <w:t>Analyze and identify impacts of migration on national operation</w:t>
      </w:r>
      <w:r w:rsidR="008B2FA3">
        <w:rPr>
          <w:rFonts w:ascii="Arial" w:hAnsi="Arial"/>
          <w:sz w:val="22"/>
        </w:rPr>
        <w:t>;</w:t>
      </w:r>
    </w:p>
    <w:p w:rsidR="00C53FFF" w:rsidRPr="00C53FFF" w:rsidRDefault="00C53FFF" w:rsidP="003B0331">
      <w:pPr>
        <w:numPr>
          <w:ilvl w:val="0"/>
          <w:numId w:val="22"/>
        </w:numPr>
        <w:spacing w:after="60"/>
        <w:ind w:left="1051"/>
        <w:jc w:val="both"/>
        <w:rPr>
          <w:rFonts w:ascii="Arial" w:hAnsi="Arial"/>
          <w:iCs/>
          <w:sz w:val="22"/>
        </w:rPr>
      </w:pPr>
      <w:r w:rsidRPr="00C53FFF">
        <w:rPr>
          <w:rFonts w:ascii="Arial" w:hAnsi="Arial"/>
          <w:iCs/>
          <w:sz w:val="22"/>
        </w:rPr>
        <w:t>Identify some necessary (but usually limited) financial and staff resources</w:t>
      </w:r>
      <w:r w:rsidR="003B0331">
        <w:rPr>
          <w:rFonts w:ascii="Arial" w:hAnsi="Arial"/>
          <w:iCs/>
          <w:sz w:val="22"/>
        </w:rPr>
        <w:t>;</w:t>
      </w:r>
    </w:p>
    <w:p w:rsidR="00C53FFF" w:rsidRPr="00C53FFF" w:rsidRDefault="008B2FA3" w:rsidP="003B0331">
      <w:pPr>
        <w:numPr>
          <w:ilvl w:val="0"/>
          <w:numId w:val="22"/>
        </w:numPr>
        <w:spacing w:after="60"/>
        <w:ind w:left="1051"/>
        <w:jc w:val="both"/>
        <w:rPr>
          <w:rFonts w:ascii="Arial" w:hAnsi="Arial"/>
          <w:sz w:val="22"/>
        </w:rPr>
      </w:pPr>
      <w:r>
        <w:rPr>
          <w:rFonts w:ascii="Arial" w:hAnsi="Arial"/>
          <w:sz w:val="22"/>
        </w:rPr>
        <w:t>Define and run a n</w:t>
      </w:r>
      <w:r w:rsidR="00C53FFF" w:rsidRPr="00C53FFF">
        <w:rPr>
          <w:rFonts w:ascii="Arial" w:hAnsi="Arial"/>
          <w:sz w:val="22"/>
        </w:rPr>
        <w:t xml:space="preserve">ational </w:t>
      </w:r>
      <w:r>
        <w:rPr>
          <w:rFonts w:ascii="Arial" w:hAnsi="Arial"/>
          <w:sz w:val="22"/>
        </w:rPr>
        <w:t>t</w:t>
      </w:r>
      <w:r w:rsidR="00C53FFF" w:rsidRPr="00C53FFF">
        <w:rPr>
          <w:rFonts w:ascii="Arial" w:hAnsi="Arial"/>
          <w:sz w:val="22"/>
        </w:rPr>
        <w:t xml:space="preserve">raining </w:t>
      </w:r>
      <w:r>
        <w:rPr>
          <w:rFonts w:ascii="Arial" w:hAnsi="Arial"/>
          <w:sz w:val="22"/>
        </w:rPr>
        <w:t>p</w:t>
      </w:r>
      <w:r w:rsidR="00C53FFF" w:rsidRPr="00C53FFF">
        <w:rPr>
          <w:rFonts w:ascii="Arial" w:hAnsi="Arial"/>
          <w:sz w:val="22"/>
        </w:rPr>
        <w:t>rogramme on TDCF</w:t>
      </w:r>
      <w:r>
        <w:rPr>
          <w:rFonts w:ascii="Arial" w:hAnsi="Arial"/>
          <w:sz w:val="22"/>
        </w:rPr>
        <w:t xml:space="preserve"> and XML;</w:t>
      </w:r>
    </w:p>
    <w:p w:rsidR="005B7B6C" w:rsidRPr="003B0331" w:rsidRDefault="00C53FFF" w:rsidP="003B0331">
      <w:pPr>
        <w:numPr>
          <w:ilvl w:val="0"/>
          <w:numId w:val="22"/>
        </w:numPr>
        <w:spacing w:after="60"/>
        <w:ind w:left="1051"/>
        <w:jc w:val="both"/>
        <w:rPr>
          <w:rFonts w:ascii="Arial" w:hAnsi="Arial"/>
          <w:sz w:val="22"/>
        </w:rPr>
      </w:pPr>
      <w:r w:rsidRPr="003B0331">
        <w:rPr>
          <w:rFonts w:ascii="Arial" w:hAnsi="Arial"/>
          <w:sz w:val="22"/>
        </w:rPr>
        <w:t xml:space="preserve">Define and perform </w:t>
      </w:r>
      <w:r w:rsidRPr="003B0331">
        <w:rPr>
          <w:rFonts w:ascii="Arial" w:hAnsi="Arial"/>
          <w:iCs/>
          <w:sz w:val="22"/>
        </w:rPr>
        <w:t>software adjustments</w:t>
      </w:r>
      <w:r w:rsidRPr="003B0331">
        <w:rPr>
          <w:rFonts w:ascii="Arial" w:hAnsi="Arial"/>
          <w:i/>
          <w:iCs/>
          <w:sz w:val="22"/>
        </w:rPr>
        <w:t xml:space="preserve"> (</w:t>
      </w:r>
      <w:r w:rsidRPr="003B0331">
        <w:rPr>
          <w:rFonts w:ascii="Arial" w:hAnsi="Arial"/>
          <w:sz w:val="22"/>
        </w:rPr>
        <w:t>preparatory corrective actions at National Centres to avoid missing incoming data)</w:t>
      </w:r>
      <w:r w:rsidR="003B0331">
        <w:rPr>
          <w:rFonts w:ascii="Arial" w:hAnsi="Arial"/>
          <w:sz w:val="22"/>
        </w:rPr>
        <w:t>.</w:t>
      </w:r>
    </w:p>
    <w:p w:rsidR="003B0331" w:rsidRDefault="003B0331" w:rsidP="0081068D">
      <w:pPr>
        <w:jc w:val="both"/>
        <w:rPr>
          <w:rFonts w:ascii="Arial" w:hAnsi="Arial"/>
          <w:sz w:val="22"/>
        </w:rPr>
      </w:pPr>
      <w:r>
        <w:rPr>
          <w:rFonts w:ascii="Arial" w:hAnsi="Arial"/>
          <w:sz w:val="22"/>
        </w:rPr>
        <w:br w:type="page"/>
      </w:r>
    </w:p>
    <w:p w:rsidR="00ED4D26" w:rsidRDefault="00ED4D26" w:rsidP="0081068D">
      <w:pPr>
        <w:jc w:val="both"/>
        <w:rPr>
          <w:rFonts w:ascii="Arial" w:hAnsi="Arial"/>
          <w:sz w:val="22"/>
        </w:rPr>
      </w:pPr>
    </w:p>
    <w:p w:rsidR="003127EE" w:rsidRDefault="003B0331" w:rsidP="0081068D">
      <w:pPr>
        <w:jc w:val="both"/>
        <w:rPr>
          <w:rFonts w:ascii="Arial" w:hAnsi="Arial"/>
          <w:sz w:val="22"/>
        </w:rPr>
      </w:pPr>
      <w:r>
        <w:rPr>
          <w:rFonts w:ascii="Arial" w:hAnsi="Arial"/>
          <w:sz w:val="22"/>
        </w:rPr>
        <w:t>18.</w:t>
      </w:r>
      <w:r>
        <w:rPr>
          <w:rFonts w:ascii="Arial" w:hAnsi="Arial"/>
          <w:sz w:val="22"/>
        </w:rPr>
        <w:tab/>
      </w:r>
      <w:r w:rsidR="003127EE">
        <w:rPr>
          <w:rFonts w:ascii="Arial" w:hAnsi="Arial"/>
          <w:sz w:val="22"/>
        </w:rPr>
        <w:t>There is n</w:t>
      </w:r>
      <w:r w:rsidR="003127EE" w:rsidRPr="003A59AB">
        <w:rPr>
          <w:rFonts w:ascii="Arial" w:hAnsi="Arial"/>
          <w:sz w:val="22"/>
        </w:rPr>
        <w:t xml:space="preserve">o </w:t>
      </w:r>
      <w:r w:rsidR="00ED4D26" w:rsidRPr="003A59AB">
        <w:rPr>
          <w:rFonts w:ascii="Arial" w:hAnsi="Arial"/>
          <w:sz w:val="22"/>
        </w:rPr>
        <w:t>“</w:t>
      </w:r>
      <w:r w:rsidR="003127EE" w:rsidRPr="003A59AB">
        <w:rPr>
          <w:rFonts w:ascii="Arial" w:hAnsi="Arial"/>
          <w:sz w:val="22"/>
        </w:rPr>
        <w:t>one</w:t>
      </w:r>
      <w:r w:rsidR="00ED4D26" w:rsidRPr="003A59AB">
        <w:rPr>
          <w:rFonts w:ascii="Arial" w:hAnsi="Arial"/>
          <w:sz w:val="22"/>
        </w:rPr>
        <w:t xml:space="preserve"> </w:t>
      </w:r>
      <w:r w:rsidR="003127EE" w:rsidRPr="003A59AB">
        <w:rPr>
          <w:rFonts w:ascii="Arial" w:hAnsi="Arial"/>
          <w:sz w:val="22"/>
        </w:rPr>
        <w:t>size fits all</w:t>
      </w:r>
      <w:r w:rsidR="00ED4D26" w:rsidRPr="003A59AB">
        <w:rPr>
          <w:rFonts w:ascii="Arial" w:hAnsi="Arial"/>
          <w:sz w:val="22"/>
        </w:rPr>
        <w:t>”</w:t>
      </w:r>
      <w:r w:rsidR="003127EE" w:rsidRPr="003A59AB">
        <w:rPr>
          <w:rFonts w:ascii="Arial" w:hAnsi="Arial"/>
          <w:sz w:val="22"/>
        </w:rPr>
        <w:t xml:space="preserve"> migration plan available to the Meteorological Services of CMO Member States.  Meteorological Services that</w:t>
      </w:r>
      <w:r w:rsidRPr="003A59AB">
        <w:rPr>
          <w:rFonts w:ascii="Arial" w:hAnsi="Arial"/>
          <w:sz w:val="22"/>
        </w:rPr>
        <w:t xml:space="preserve"> manually</w:t>
      </w:r>
      <w:r w:rsidR="003127EE" w:rsidRPr="003A59AB">
        <w:rPr>
          <w:rFonts w:ascii="Arial" w:hAnsi="Arial"/>
          <w:sz w:val="22"/>
        </w:rPr>
        <w:t xml:space="preserve"> plot meteorological charts will feel a greater impact of the migration to TDCF since the job description</w:t>
      </w:r>
      <w:r w:rsidRPr="003A59AB">
        <w:rPr>
          <w:rFonts w:ascii="Arial" w:hAnsi="Arial"/>
          <w:sz w:val="22"/>
        </w:rPr>
        <w:t>s</w:t>
      </w:r>
      <w:r w:rsidR="003127EE" w:rsidRPr="003A59AB">
        <w:rPr>
          <w:rFonts w:ascii="Arial" w:hAnsi="Arial"/>
          <w:sz w:val="22"/>
        </w:rPr>
        <w:t xml:space="preserve"> and </w:t>
      </w:r>
      <w:r w:rsidRPr="003A59AB">
        <w:rPr>
          <w:rFonts w:ascii="Arial" w:hAnsi="Arial"/>
          <w:sz w:val="22"/>
        </w:rPr>
        <w:t xml:space="preserve">the </w:t>
      </w:r>
      <w:r w:rsidR="003127EE" w:rsidRPr="003A59AB">
        <w:rPr>
          <w:rFonts w:ascii="Arial" w:hAnsi="Arial"/>
          <w:sz w:val="22"/>
        </w:rPr>
        <w:t>function</w:t>
      </w:r>
      <w:r w:rsidRPr="003A59AB">
        <w:rPr>
          <w:rFonts w:ascii="Arial" w:hAnsi="Arial"/>
          <w:sz w:val="22"/>
        </w:rPr>
        <w:t>s</w:t>
      </w:r>
      <w:r w:rsidR="003127EE" w:rsidRPr="003A59AB">
        <w:rPr>
          <w:rFonts w:ascii="Arial" w:hAnsi="Arial"/>
          <w:sz w:val="22"/>
        </w:rPr>
        <w:t xml:space="preserve"> of the staff used to plot the charts will have to be changed.   Further, equipment would have to be procured, which </w:t>
      </w:r>
      <w:r w:rsidR="008716A5" w:rsidRPr="003A59AB">
        <w:rPr>
          <w:rFonts w:ascii="Arial" w:hAnsi="Arial"/>
          <w:sz w:val="22"/>
        </w:rPr>
        <w:t>will allow</w:t>
      </w:r>
      <w:r w:rsidR="003127EE" w:rsidRPr="003A59AB">
        <w:rPr>
          <w:rFonts w:ascii="Arial" w:hAnsi="Arial"/>
          <w:sz w:val="22"/>
        </w:rPr>
        <w:t xml:space="preserve"> for the decoding and plotting of the observations in BUFR format.  There is one change</w:t>
      </w:r>
      <w:r w:rsidR="00ED4D26" w:rsidRPr="003A59AB">
        <w:rPr>
          <w:rFonts w:ascii="Arial" w:hAnsi="Arial"/>
          <w:sz w:val="22"/>
        </w:rPr>
        <w:t>,</w:t>
      </w:r>
      <w:r w:rsidR="003127EE" w:rsidRPr="003A59AB">
        <w:rPr>
          <w:rFonts w:ascii="Arial" w:hAnsi="Arial"/>
          <w:sz w:val="22"/>
        </w:rPr>
        <w:t xml:space="preserve"> however, which will be common to all of the </w:t>
      </w:r>
      <w:r w:rsidRPr="003A59AB">
        <w:rPr>
          <w:rFonts w:ascii="Arial" w:hAnsi="Arial"/>
          <w:sz w:val="22"/>
        </w:rPr>
        <w:t>Services</w:t>
      </w:r>
      <w:r w:rsidR="00ED4D26" w:rsidRPr="003A59AB">
        <w:rPr>
          <w:rFonts w:ascii="Arial" w:hAnsi="Arial"/>
          <w:sz w:val="22"/>
        </w:rPr>
        <w:t>.  T</w:t>
      </w:r>
      <w:r w:rsidRPr="003A59AB">
        <w:rPr>
          <w:rFonts w:ascii="Arial" w:hAnsi="Arial"/>
          <w:sz w:val="22"/>
        </w:rPr>
        <w:t>he registers which are</w:t>
      </w:r>
      <w:r w:rsidR="003127EE" w:rsidRPr="003A59AB">
        <w:rPr>
          <w:rFonts w:ascii="Arial" w:hAnsi="Arial"/>
          <w:sz w:val="22"/>
        </w:rPr>
        <w:t xml:space="preserve"> used to record the observations will eventually have to be changed as new staff are introduced and trained</w:t>
      </w:r>
      <w:r w:rsidR="00ED4D26" w:rsidRPr="003A59AB">
        <w:rPr>
          <w:rFonts w:ascii="Arial" w:hAnsi="Arial"/>
          <w:sz w:val="22"/>
        </w:rPr>
        <w:t>,</w:t>
      </w:r>
      <w:r w:rsidR="003127EE" w:rsidRPr="003A59AB">
        <w:rPr>
          <w:rFonts w:ascii="Arial" w:hAnsi="Arial"/>
          <w:sz w:val="22"/>
        </w:rPr>
        <w:t xml:space="preserve"> and</w:t>
      </w:r>
      <w:r w:rsidR="00ED4D26" w:rsidRPr="003A59AB">
        <w:rPr>
          <w:rFonts w:ascii="Arial" w:hAnsi="Arial"/>
          <w:sz w:val="22"/>
        </w:rPr>
        <w:t xml:space="preserve"> as</w:t>
      </w:r>
      <w:r w:rsidR="003127EE" w:rsidRPr="003A59AB">
        <w:rPr>
          <w:rFonts w:ascii="Arial" w:hAnsi="Arial"/>
          <w:sz w:val="22"/>
        </w:rPr>
        <w:t xml:space="preserve"> the Caribbean Institute for Meteorology and Hydrology cease</w:t>
      </w:r>
      <w:r w:rsidR="008716A5" w:rsidRPr="003A59AB">
        <w:rPr>
          <w:rFonts w:ascii="Arial" w:hAnsi="Arial"/>
          <w:sz w:val="22"/>
        </w:rPr>
        <w:t>s</w:t>
      </w:r>
      <w:r w:rsidR="003127EE" w:rsidRPr="003A59AB">
        <w:rPr>
          <w:rFonts w:ascii="Arial" w:hAnsi="Arial"/>
          <w:sz w:val="22"/>
        </w:rPr>
        <w:t xml:space="preserve"> to teach the SYNOP, METAR and SPECI code forms.</w:t>
      </w:r>
    </w:p>
    <w:p w:rsidR="008521CD" w:rsidRDefault="008521CD" w:rsidP="0081068D">
      <w:pPr>
        <w:jc w:val="both"/>
        <w:rPr>
          <w:rFonts w:ascii="Arial" w:hAnsi="Arial"/>
          <w:sz w:val="22"/>
        </w:rPr>
      </w:pPr>
    </w:p>
    <w:p w:rsidR="003127EE" w:rsidRDefault="003127EE" w:rsidP="0081068D">
      <w:pPr>
        <w:jc w:val="both"/>
        <w:rPr>
          <w:rFonts w:ascii="Arial" w:hAnsi="Arial"/>
          <w:sz w:val="22"/>
        </w:rPr>
      </w:pPr>
    </w:p>
    <w:p w:rsidR="00890BAD" w:rsidRPr="00890BAD" w:rsidRDefault="00890BAD" w:rsidP="0081068D">
      <w:pPr>
        <w:jc w:val="both"/>
        <w:rPr>
          <w:rFonts w:ascii="Arial" w:hAnsi="Arial"/>
          <w:b/>
          <w:sz w:val="22"/>
        </w:rPr>
      </w:pPr>
      <w:r w:rsidRPr="00890BAD">
        <w:rPr>
          <w:rFonts w:ascii="Arial" w:hAnsi="Arial"/>
          <w:b/>
          <w:sz w:val="22"/>
        </w:rPr>
        <w:t>C.</w:t>
      </w:r>
      <w:r w:rsidRPr="00890BAD">
        <w:rPr>
          <w:rFonts w:ascii="Arial" w:hAnsi="Arial"/>
          <w:b/>
          <w:sz w:val="22"/>
        </w:rPr>
        <w:tab/>
        <w:t>Quality Management Systems</w:t>
      </w:r>
    </w:p>
    <w:p w:rsidR="00890BAD" w:rsidRDefault="00890BAD" w:rsidP="0081068D">
      <w:pPr>
        <w:jc w:val="both"/>
        <w:rPr>
          <w:rFonts w:ascii="Arial" w:hAnsi="Arial"/>
          <w:sz w:val="22"/>
        </w:rPr>
      </w:pPr>
    </w:p>
    <w:p w:rsidR="00890BAD" w:rsidRPr="00890BAD" w:rsidRDefault="00890BAD" w:rsidP="0081068D">
      <w:pPr>
        <w:jc w:val="both"/>
        <w:rPr>
          <w:rFonts w:ascii="Arial" w:hAnsi="Arial"/>
          <w:i/>
          <w:sz w:val="22"/>
        </w:rPr>
      </w:pPr>
      <w:r w:rsidRPr="00890BAD">
        <w:rPr>
          <w:rFonts w:ascii="Arial" w:hAnsi="Arial"/>
          <w:i/>
          <w:sz w:val="22"/>
        </w:rPr>
        <w:t>Aeronautical Quality Management System</w:t>
      </w:r>
    </w:p>
    <w:p w:rsidR="00890BAD" w:rsidRDefault="00890BAD" w:rsidP="0081068D">
      <w:pPr>
        <w:jc w:val="both"/>
        <w:rPr>
          <w:rFonts w:ascii="Arial" w:hAnsi="Arial"/>
          <w:sz w:val="22"/>
        </w:rPr>
      </w:pPr>
    </w:p>
    <w:p w:rsidR="00890BAD" w:rsidRPr="003A59AB" w:rsidRDefault="000E571B" w:rsidP="0081068D">
      <w:pPr>
        <w:jc w:val="both"/>
        <w:rPr>
          <w:rFonts w:ascii="Arial" w:hAnsi="Arial"/>
          <w:sz w:val="22"/>
        </w:rPr>
      </w:pPr>
      <w:r>
        <w:rPr>
          <w:rFonts w:ascii="Arial" w:hAnsi="Arial"/>
          <w:sz w:val="22"/>
        </w:rPr>
        <w:t>19.</w:t>
      </w:r>
      <w:r>
        <w:rPr>
          <w:rFonts w:ascii="Arial" w:hAnsi="Arial"/>
          <w:sz w:val="22"/>
        </w:rPr>
        <w:tab/>
      </w:r>
      <w:r w:rsidR="00890BAD">
        <w:rPr>
          <w:rFonts w:ascii="Arial" w:hAnsi="Arial"/>
          <w:sz w:val="22"/>
        </w:rPr>
        <w:t xml:space="preserve">The International Civil Aviation Organization first recommended that the Meteorological Authority be certified as ISO 9001 compliant in </w:t>
      </w:r>
      <w:r w:rsidR="00890BAD" w:rsidRPr="003A59AB">
        <w:rPr>
          <w:rFonts w:ascii="Arial" w:hAnsi="Arial"/>
          <w:sz w:val="22"/>
        </w:rPr>
        <w:t>November</w:t>
      </w:r>
      <w:r w:rsidRPr="003A59AB">
        <w:rPr>
          <w:rFonts w:ascii="Arial" w:hAnsi="Arial"/>
          <w:sz w:val="22"/>
        </w:rPr>
        <w:t xml:space="preserve"> 2001</w:t>
      </w:r>
      <w:r w:rsidR="00ED4D26" w:rsidRPr="003A59AB">
        <w:rPr>
          <w:rFonts w:ascii="Arial" w:hAnsi="Arial"/>
          <w:sz w:val="22"/>
        </w:rPr>
        <w:t xml:space="preserve"> and</w:t>
      </w:r>
      <w:r w:rsidR="00890BAD" w:rsidRPr="003A59AB">
        <w:rPr>
          <w:rFonts w:ascii="Arial" w:hAnsi="Arial"/>
          <w:sz w:val="22"/>
        </w:rPr>
        <w:t xml:space="preserve"> </w:t>
      </w:r>
      <w:r w:rsidRPr="003A59AB">
        <w:rPr>
          <w:rFonts w:ascii="Arial" w:hAnsi="Arial"/>
          <w:sz w:val="22"/>
        </w:rPr>
        <w:t xml:space="preserve">it was </w:t>
      </w:r>
      <w:r w:rsidR="00890BAD" w:rsidRPr="003A59AB">
        <w:rPr>
          <w:rFonts w:ascii="Arial" w:hAnsi="Arial"/>
          <w:sz w:val="22"/>
        </w:rPr>
        <w:t>expected that this recommendation would become a standard</w:t>
      </w:r>
      <w:r w:rsidRPr="003A59AB">
        <w:rPr>
          <w:rFonts w:ascii="Arial" w:hAnsi="Arial"/>
          <w:sz w:val="22"/>
        </w:rPr>
        <w:t xml:space="preserve"> in November 2010</w:t>
      </w:r>
      <w:r w:rsidR="00890BAD" w:rsidRPr="003A59AB">
        <w:rPr>
          <w:rFonts w:ascii="Arial" w:hAnsi="Arial"/>
          <w:sz w:val="22"/>
        </w:rPr>
        <w:t>.  However, by November 2013, the recommendation for ISO compliance was discontinued and the recommendation stated:</w:t>
      </w:r>
    </w:p>
    <w:p w:rsidR="00890BAD" w:rsidRPr="003A59AB" w:rsidRDefault="00890BAD" w:rsidP="0081068D">
      <w:pPr>
        <w:jc w:val="both"/>
        <w:rPr>
          <w:rFonts w:ascii="Arial" w:hAnsi="Arial"/>
          <w:sz w:val="22"/>
        </w:rPr>
      </w:pPr>
    </w:p>
    <w:p w:rsidR="00890BAD" w:rsidRPr="00293E56" w:rsidRDefault="00890BAD" w:rsidP="00890BAD">
      <w:pPr>
        <w:ind w:left="720" w:right="1080"/>
        <w:jc w:val="both"/>
        <w:rPr>
          <w:rFonts w:ascii="Arial" w:hAnsi="Arial"/>
          <w:sz w:val="22"/>
        </w:rPr>
      </w:pPr>
      <w:r w:rsidRPr="00293E56">
        <w:rPr>
          <w:rFonts w:ascii="Arial" w:hAnsi="Arial"/>
          <w:sz w:val="22"/>
          <w:lang w:val="en-US"/>
        </w:rPr>
        <w:t xml:space="preserve">2.2.6 </w:t>
      </w:r>
      <w:r w:rsidR="001F50E9" w:rsidRPr="00293E56">
        <w:rPr>
          <w:rFonts w:ascii="Arial" w:hAnsi="Arial"/>
          <w:b/>
          <w:bCs/>
          <w:sz w:val="22"/>
          <w:lang w:val="en-US"/>
        </w:rPr>
        <w:t xml:space="preserve">Recommendation </w:t>
      </w:r>
      <w:r w:rsidRPr="00293E56">
        <w:rPr>
          <w:rFonts w:ascii="Arial" w:hAnsi="Arial"/>
          <w:b/>
          <w:bCs/>
          <w:sz w:val="22"/>
          <w:lang w:val="en-US"/>
        </w:rPr>
        <w:t>—</w:t>
      </w:r>
      <w:r w:rsidR="008716A5" w:rsidRPr="00293E56">
        <w:rPr>
          <w:rFonts w:ascii="Arial" w:hAnsi="Arial"/>
          <w:b/>
          <w:bCs/>
          <w:sz w:val="22"/>
          <w:lang w:val="en-US"/>
        </w:rPr>
        <w:t xml:space="preserve"> </w:t>
      </w:r>
      <w:r w:rsidRPr="00293E56">
        <w:rPr>
          <w:rFonts w:ascii="Arial" w:hAnsi="Arial"/>
          <w:i/>
          <w:iCs/>
          <w:sz w:val="22"/>
          <w:lang w:val="en-US"/>
        </w:rPr>
        <w:t>Demonstration of compliance of the quality system appl</w:t>
      </w:r>
      <w:r w:rsidR="008716A5" w:rsidRPr="00293E56">
        <w:rPr>
          <w:rFonts w:ascii="Arial" w:hAnsi="Arial"/>
          <w:i/>
          <w:iCs/>
          <w:sz w:val="22"/>
          <w:lang w:val="en-US"/>
        </w:rPr>
        <w:t>ied should be by audit. If non-</w:t>
      </w:r>
      <w:r w:rsidRPr="00293E56">
        <w:rPr>
          <w:rFonts w:ascii="Arial" w:hAnsi="Arial"/>
          <w:i/>
          <w:iCs/>
          <w:sz w:val="22"/>
          <w:lang w:val="en-US"/>
        </w:rPr>
        <w:t>conformity of the system is identified, action should be initiated to determine and correct the cause. All audit observations should be evidenced and properly documented.</w:t>
      </w:r>
    </w:p>
    <w:p w:rsidR="00890BAD" w:rsidRPr="00293E56" w:rsidRDefault="00890BAD" w:rsidP="00890BAD">
      <w:pPr>
        <w:jc w:val="both"/>
        <w:rPr>
          <w:rFonts w:ascii="Arial" w:hAnsi="Arial"/>
          <w:sz w:val="22"/>
        </w:rPr>
      </w:pPr>
    </w:p>
    <w:p w:rsidR="00827B78" w:rsidRPr="00293E56" w:rsidRDefault="000E571B" w:rsidP="00827B78">
      <w:pPr>
        <w:autoSpaceDE w:val="0"/>
        <w:autoSpaceDN w:val="0"/>
        <w:adjustRightInd w:val="0"/>
        <w:spacing w:after="120"/>
        <w:jc w:val="both"/>
        <w:rPr>
          <w:rFonts w:ascii="ArialMT" w:hAnsi="ArialMT" w:cs="ArialMT"/>
          <w:sz w:val="22"/>
          <w:szCs w:val="22"/>
          <w:lang w:val="en-US"/>
        </w:rPr>
      </w:pPr>
      <w:r w:rsidRPr="00293E56">
        <w:rPr>
          <w:rFonts w:ascii="Arial" w:hAnsi="Arial"/>
          <w:sz w:val="22"/>
        </w:rPr>
        <w:t>20.</w:t>
      </w:r>
      <w:r w:rsidRPr="00293E56">
        <w:rPr>
          <w:rFonts w:ascii="Arial" w:hAnsi="Arial"/>
          <w:sz w:val="22"/>
        </w:rPr>
        <w:tab/>
      </w:r>
      <w:r w:rsidR="00EA313C" w:rsidRPr="00293E56">
        <w:rPr>
          <w:rFonts w:ascii="Arial" w:hAnsi="Arial"/>
          <w:sz w:val="22"/>
        </w:rPr>
        <w:t>In addition,</w:t>
      </w:r>
      <w:r w:rsidR="00890BAD" w:rsidRPr="00293E56">
        <w:rPr>
          <w:rFonts w:ascii="Arial" w:hAnsi="Arial"/>
          <w:sz w:val="22"/>
        </w:rPr>
        <w:t xml:space="preserve"> </w:t>
      </w:r>
      <w:r w:rsidR="00827B78" w:rsidRPr="00293E56">
        <w:rPr>
          <w:rFonts w:ascii="Arial" w:hAnsi="Arial"/>
          <w:sz w:val="22"/>
        </w:rPr>
        <w:t>the Sixty-fifth meeting of the WMO E</w:t>
      </w:r>
      <w:r w:rsidR="008716A5" w:rsidRPr="00293E56">
        <w:rPr>
          <w:rFonts w:ascii="Arial" w:hAnsi="Arial"/>
          <w:sz w:val="22"/>
        </w:rPr>
        <w:t>xecutive Council (Geneva, </w:t>
      </w:r>
      <w:r w:rsidRPr="00293E56">
        <w:rPr>
          <w:rFonts w:ascii="Arial" w:hAnsi="Arial"/>
          <w:sz w:val="22"/>
        </w:rPr>
        <w:t>15</w:t>
      </w:r>
      <w:r w:rsidRPr="00293E56">
        <w:rPr>
          <w:rFonts w:ascii="Arial" w:hAnsi="Arial"/>
          <w:sz w:val="22"/>
        </w:rPr>
        <w:noBreakHyphen/>
        <w:t>23 </w:t>
      </w:r>
      <w:r w:rsidR="00827B78" w:rsidRPr="00293E56">
        <w:rPr>
          <w:rFonts w:ascii="Arial" w:hAnsi="Arial"/>
          <w:sz w:val="22"/>
        </w:rPr>
        <w:t>May</w:t>
      </w:r>
      <w:r w:rsidRPr="00293E56">
        <w:rPr>
          <w:rFonts w:ascii="Arial" w:hAnsi="Arial"/>
          <w:sz w:val="22"/>
        </w:rPr>
        <w:t> </w:t>
      </w:r>
      <w:r w:rsidR="00827B78" w:rsidRPr="00293E56">
        <w:rPr>
          <w:rFonts w:ascii="Arial" w:hAnsi="Arial"/>
          <w:sz w:val="22"/>
        </w:rPr>
        <w:t>2013)</w:t>
      </w:r>
      <w:r w:rsidR="008716A5" w:rsidRPr="00293E56">
        <w:rPr>
          <w:rFonts w:ascii="Arial" w:hAnsi="Arial"/>
          <w:sz w:val="22"/>
        </w:rPr>
        <w:t xml:space="preserve"> was informed</w:t>
      </w:r>
      <w:r w:rsidR="00827B78" w:rsidRPr="00293E56">
        <w:rPr>
          <w:rFonts w:ascii="Arial" w:hAnsi="Arial"/>
          <w:sz w:val="22"/>
        </w:rPr>
        <w:t xml:space="preserve"> </w:t>
      </w:r>
      <w:r w:rsidR="00827B78" w:rsidRPr="00293E56">
        <w:rPr>
          <w:rFonts w:ascii="ArialMT" w:hAnsi="ArialMT" w:cs="ArialMT"/>
          <w:sz w:val="22"/>
          <w:szCs w:val="22"/>
          <w:lang w:val="en-US"/>
        </w:rPr>
        <w:t>of an agreement in principle between the relevant WMO and ICAO Secretariats that Member</w:t>
      </w:r>
      <w:r w:rsidR="00EA313C" w:rsidRPr="00293E56">
        <w:rPr>
          <w:rFonts w:ascii="ArialMT" w:hAnsi="ArialMT" w:cs="ArialMT"/>
          <w:sz w:val="22"/>
          <w:szCs w:val="22"/>
          <w:lang w:val="en-US"/>
        </w:rPr>
        <w:t xml:space="preserve"> State</w:t>
      </w:r>
      <w:r w:rsidR="00827B78" w:rsidRPr="00293E56">
        <w:rPr>
          <w:rFonts w:ascii="ArialMT" w:hAnsi="ArialMT" w:cs="ArialMT"/>
          <w:sz w:val="22"/>
          <w:szCs w:val="22"/>
          <w:lang w:val="en-US"/>
        </w:rPr>
        <w:t>s not complying with the Recommended Practice of obtaining certification in accordance with the ISO 9001 Sta</w:t>
      </w:r>
      <w:r w:rsidR="001F50E9" w:rsidRPr="00293E56">
        <w:rPr>
          <w:rFonts w:ascii="ArialMT" w:hAnsi="ArialMT" w:cs="ArialMT"/>
          <w:sz w:val="22"/>
          <w:szCs w:val="22"/>
          <w:lang w:val="en-US"/>
        </w:rPr>
        <w:t>ndard</w:t>
      </w:r>
      <w:r w:rsidR="00827B78" w:rsidRPr="00293E56">
        <w:rPr>
          <w:rFonts w:ascii="ArialMT" w:hAnsi="ArialMT" w:cs="ArialMT"/>
          <w:sz w:val="22"/>
          <w:szCs w:val="22"/>
          <w:lang w:val="en-US"/>
        </w:rPr>
        <w:t xml:space="preserve"> should, as a minimum, provide evidence for having achieved the following milestones:</w:t>
      </w:r>
    </w:p>
    <w:p w:rsidR="00827B78" w:rsidRDefault="00827B78" w:rsidP="00827B78">
      <w:pPr>
        <w:numPr>
          <w:ilvl w:val="0"/>
          <w:numId w:val="20"/>
        </w:numPr>
        <w:autoSpaceDE w:val="0"/>
        <w:autoSpaceDN w:val="0"/>
        <w:adjustRightInd w:val="0"/>
        <w:spacing w:after="60"/>
        <w:ind w:right="1080"/>
        <w:jc w:val="both"/>
        <w:rPr>
          <w:rFonts w:ascii="ArialMT" w:hAnsi="ArialMT" w:cs="ArialMT"/>
          <w:sz w:val="22"/>
          <w:szCs w:val="22"/>
          <w:lang w:val="en-US"/>
        </w:rPr>
      </w:pPr>
      <w:r w:rsidRPr="00293E56">
        <w:rPr>
          <w:rFonts w:ascii="ArialMT" w:hAnsi="ArialMT" w:cs="ArialMT"/>
          <w:sz w:val="22"/>
          <w:szCs w:val="22"/>
          <w:lang w:val="en-US"/>
        </w:rPr>
        <w:t>Evidence of a contractual arran</w:t>
      </w:r>
      <w:r>
        <w:rPr>
          <w:rFonts w:ascii="ArialMT" w:hAnsi="ArialMT" w:cs="ArialMT"/>
          <w:sz w:val="22"/>
          <w:szCs w:val="22"/>
          <w:lang w:val="en-US"/>
        </w:rPr>
        <w:t>gement between the Meteorological Authority and Service Provider with clearly established responsibilities;</w:t>
      </w:r>
    </w:p>
    <w:p w:rsidR="00827B78" w:rsidRDefault="00827B78" w:rsidP="00827B78">
      <w:pPr>
        <w:numPr>
          <w:ilvl w:val="0"/>
          <w:numId w:val="20"/>
        </w:numPr>
        <w:autoSpaceDE w:val="0"/>
        <w:autoSpaceDN w:val="0"/>
        <w:adjustRightInd w:val="0"/>
        <w:spacing w:after="60"/>
        <w:ind w:right="1080"/>
        <w:jc w:val="both"/>
        <w:rPr>
          <w:rFonts w:ascii="ArialMT" w:hAnsi="ArialMT" w:cs="ArialMT"/>
          <w:sz w:val="22"/>
          <w:szCs w:val="22"/>
          <w:lang w:val="en-US"/>
        </w:rPr>
      </w:pPr>
      <w:r>
        <w:rPr>
          <w:rFonts w:ascii="ArialMT" w:hAnsi="ArialMT" w:cs="ArialMT"/>
          <w:sz w:val="22"/>
          <w:szCs w:val="22"/>
          <w:lang w:val="en-US"/>
        </w:rPr>
        <w:t>Availability of quality policy, quality manual and complete set of work instructions/process descriptions at all workplaces, and routine use of these documents by staff;</w:t>
      </w:r>
    </w:p>
    <w:p w:rsidR="00827B78" w:rsidRDefault="00827B78" w:rsidP="00827B78">
      <w:pPr>
        <w:numPr>
          <w:ilvl w:val="0"/>
          <w:numId w:val="20"/>
        </w:numPr>
        <w:autoSpaceDE w:val="0"/>
        <w:autoSpaceDN w:val="0"/>
        <w:adjustRightInd w:val="0"/>
        <w:spacing w:after="60"/>
        <w:ind w:right="1080"/>
        <w:jc w:val="both"/>
        <w:rPr>
          <w:rFonts w:ascii="ArialMT" w:hAnsi="ArialMT" w:cs="ArialMT"/>
          <w:sz w:val="22"/>
          <w:szCs w:val="22"/>
          <w:lang w:val="en-US"/>
        </w:rPr>
      </w:pPr>
      <w:r>
        <w:rPr>
          <w:rFonts w:ascii="ArialMT" w:hAnsi="ArialMT" w:cs="ArialMT"/>
          <w:sz w:val="22"/>
          <w:szCs w:val="22"/>
          <w:lang w:val="en-US"/>
        </w:rPr>
        <w:t>Documented evidence of user consultation and feedback (publications, questionnaires, records of user meetings, actions stemming from these);</w:t>
      </w:r>
    </w:p>
    <w:p w:rsidR="00827B78" w:rsidRDefault="00827B78" w:rsidP="00827B78">
      <w:pPr>
        <w:numPr>
          <w:ilvl w:val="0"/>
          <w:numId w:val="20"/>
        </w:numPr>
        <w:autoSpaceDE w:val="0"/>
        <w:autoSpaceDN w:val="0"/>
        <w:adjustRightInd w:val="0"/>
        <w:spacing w:after="60"/>
        <w:ind w:right="1080"/>
        <w:jc w:val="both"/>
        <w:rPr>
          <w:rFonts w:ascii="ArialMT" w:hAnsi="ArialMT" w:cs="ArialMT"/>
          <w:sz w:val="22"/>
          <w:szCs w:val="22"/>
          <w:lang w:val="en-US"/>
        </w:rPr>
      </w:pPr>
      <w:r>
        <w:rPr>
          <w:rFonts w:ascii="ArialMT" w:hAnsi="ArialMT" w:cs="ArialMT"/>
          <w:sz w:val="22"/>
          <w:szCs w:val="22"/>
          <w:lang w:val="en-US"/>
        </w:rPr>
        <w:t>Evidence of corrective and preventive action processes; and</w:t>
      </w:r>
    </w:p>
    <w:p w:rsidR="00890BAD" w:rsidRDefault="00827B78" w:rsidP="00827B78">
      <w:pPr>
        <w:numPr>
          <w:ilvl w:val="0"/>
          <w:numId w:val="20"/>
        </w:numPr>
        <w:autoSpaceDE w:val="0"/>
        <w:autoSpaceDN w:val="0"/>
        <w:adjustRightInd w:val="0"/>
        <w:spacing w:after="60"/>
        <w:ind w:right="1080"/>
        <w:jc w:val="both"/>
        <w:rPr>
          <w:rFonts w:ascii="Arial" w:hAnsi="Arial"/>
          <w:sz w:val="22"/>
        </w:rPr>
      </w:pPr>
      <w:r>
        <w:rPr>
          <w:rFonts w:ascii="ArialMT" w:hAnsi="ArialMT" w:cs="ArialMT"/>
          <w:sz w:val="22"/>
          <w:szCs w:val="22"/>
          <w:lang w:val="en-US"/>
        </w:rPr>
        <w:t>An internal audit plan, audit reports and documented follow-up decided by a Management Review meeting.</w:t>
      </w:r>
    </w:p>
    <w:p w:rsidR="00827B78" w:rsidRDefault="00827B78" w:rsidP="00890BAD">
      <w:pPr>
        <w:jc w:val="both"/>
        <w:rPr>
          <w:rFonts w:ascii="Arial" w:hAnsi="Arial"/>
          <w:sz w:val="22"/>
        </w:rPr>
      </w:pPr>
    </w:p>
    <w:p w:rsidR="00827B78" w:rsidRDefault="000E571B" w:rsidP="005B1229">
      <w:pPr>
        <w:jc w:val="both"/>
        <w:rPr>
          <w:rFonts w:ascii="Arial" w:hAnsi="Arial"/>
          <w:sz w:val="22"/>
        </w:rPr>
      </w:pPr>
      <w:r>
        <w:rPr>
          <w:rFonts w:ascii="Arial" w:hAnsi="Arial"/>
          <w:sz w:val="22"/>
        </w:rPr>
        <w:t>21.</w:t>
      </w:r>
      <w:r>
        <w:rPr>
          <w:rFonts w:ascii="Arial" w:hAnsi="Arial"/>
          <w:sz w:val="22"/>
        </w:rPr>
        <w:tab/>
      </w:r>
      <w:r w:rsidR="005B1229">
        <w:rPr>
          <w:rFonts w:ascii="Arial" w:hAnsi="Arial"/>
          <w:sz w:val="22"/>
        </w:rPr>
        <w:t xml:space="preserve">The items enumerated in the above paragraph are all the elements of a quality management system </w:t>
      </w:r>
      <w:r w:rsidR="001E2860">
        <w:rPr>
          <w:rFonts w:ascii="Arial" w:hAnsi="Arial"/>
          <w:sz w:val="22"/>
        </w:rPr>
        <w:t xml:space="preserve">(QMS) </w:t>
      </w:r>
      <w:r w:rsidR="005B1229">
        <w:rPr>
          <w:rFonts w:ascii="Arial" w:hAnsi="Arial"/>
          <w:sz w:val="22"/>
        </w:rPr>
        <w:t>which has been implemented but not ISO 9001:2008 certified.  At the conjoint ICAO/CAeM Met Divisional Mee</w:t>
      </w:r>
      <w:r w:rsidR="005B1229" w:rsidRPr="00C637D2">
        <w:rPr>
          <w:rFonts w:ascii="Arial" w:hAnsi="Arial"/>
          <w:sz w:val="22"/>
        </w:rPr>
        <w:t>ting</w:t>
      </w:r>
      <w:r w:rsidR="00EA313C" w:rsidRPr="00C637D2">
        <w:rPr>
          <w:rFonts w:ascii="Arial" w:hAnsi="Arial"/>
          <w:sz w:val="22"/>
        </w:rPr>
        <w:t>,</w:t>
      </w:r>
      <w:r w:rsidR="005B1229" w:rsidRPr="00C637D2">
        <w:rPr>
          <w:rFonts w:ascii="Arial" w:hAnsi="Arial"/>
          <w:sz w:val="22"/>
        </w:rPr>
        <w:t xml:space="preserve"> as stated in DMS2014 Doc </w:t>
      </w:r>
      <w:r w:rsidRPr="00C637D2">
        <w:rPr>
          <w:rFonts w:ascii="Arial" w:hAnsi="Arial"/>
          <w:sz w:val="22"/>
        </w:rPr>
        <w:t>5</w:t>
      </w:r>
      <w:r w:rsidR="005B1229" w:rsidRPr="00C637D2">
        <w:rPr>
          <w:rFonts w:ascii="Arial" w:hAnsi="Arial"/>
          <w:sz w:val="22"/>
        </w:rPr>
        <w:t>, paragraph 29, the proposal to amend Annex 3/Technical Regulation [C.3.1] to change the recommendation to a standard</w:t>
      </w:r>
      <w:r w:rsidR="00EA313C" w:rsidRPr="00C637D2">
        <w:rPr>
          <w:rFonts w:ascii="Arial" w:hAnsi="Arial"/>
          <w:sz w:val="22"/>
        </w:rPr>
        <w:t>,</w:t>
      </w:r>
      <w:r w:rsidR="005B1229" w:rsidRPr="00C637D2">
        <w:rPr>
          <w:rFonts w:ascii="Arial" w:hAnsi="Arial"/>
          <w:sz w:val="22"/>
        </w:rPr>
        <w:t xml:space="preserve"> was agreed.</w:t>
      </w:r>
      <w:r w:rsidR="00086FEF" w:rsidRPr="00C637D2">
        <w:rPr>
          <w:rFonts w:ascii="Arial" w:hAnsi="Arial"/>
          <w:sz w:val="22"/>
        </w:rPr>
        <w:t xml:space="preserve">  The amendment wi</w:t>
      </w:r>
      <w:r w:rsidR="00086FEF">
        <w:rPr>
          <w:rFonts w:ascii="Arial" w:hAnsi="Arial"/>
          <w:sz w:val="22"/>
        </w:rPr>
        <w:t>ll go before the ICAO Air Navigation Commission for approval before it becomes a standard in November 2016.</w:t>
      </w:r>
    </w:p>
    <w:p w:rsidR="00461B32" w:rsidRDefault="00461B32" w:rsidP="00890BAD">
      <w:pPr>
        <w:jc w:val="both"/>
        <w:rPr>
          <w:rFonts w:ascii="Arial" w:hAnsi="Arial"/>
          <w:sz w:val="22"/>
        </w:rPr>
      </w:pPr>
    </w:p>
    <w:p w:rsidR="00F26CDE" w:rsidRDefault="000E571B" w:rsidP="00890BAD">
      <w:pPr>
        <w:jc w:val="both"/>
        <w:rPr>
          <w:rFonts w:ascii="Arial" w:hAnsi="Arial"/>
          <w:sz w:val="22"/>
        </w:rPr>
      </w:pPr>
      <w:r>
        <w:rPr>
          <w:rFonts w:ascii="Arial" w:hAnsi="Arial"/>
          <w:sz w:val="22"/>
        </w:rPr>
        <w:br w:type="page"/>
      </w:r>
    </w:p>
    <w:p w:rsidR="00F26CDE" w:rsidRDefault="00F26CDE" w:rsidP="00890BAD">
      <w:pPr>
        <w:jc w:val="both"/>
        <w:rPr>
          <w:rFonts w:ascii="Arial" w:hAnsi="Arial"/>
          <w:sz w:val="22"/>
        </w:rPr>
      </w:pPr>
    </w:p>
    <w:p w:rsidR="00827B78" w:rsidRPr="00C637D2" w:rsidRDefault="000E571B" w:rsidP="00890BAD">
      <w:pPr>
        <w:jc w:val="both"/>
        <w:rPr>
          <w:rFonts w:ascii="Arial" w:hAnsi="Arial"/>
          <w:sz w:val="22"/>
        </w:rPr>
      </w:pPr>
      <w:r>
        <w:rPr>
          <w:rFonts w:ascii="Arial" w:hAnsi="Arial"/>
          <w:sz w:val="22"/>
        </w:rPr>
        <w:t>22.</w:t>
      </w:r>
      <w:r>
        <w:rPr>
          <w:rFonts w:ascii="Arial" w:hAnsi="Arial"/>
          <w:sz w:val="22"/>
        </w:rPr>
        <w:tab/>
      </w:r>
      <w:r w:rsidR="00461B32">
        <w:rPr>
          <w:rFonts w:ascii="Arial" w:hAnsi="Arial"/>
          <w:sz w:val="22"/>
        </w:rPr>
        <w:t xml:space="preserve">It is expected </w:t>
      </w:r>
      <w:r w:rsidR="00461B32" w:rsidRPr="00C637D2">
        <w:rPr>
          <w:rFonts w:ascii="Arial" w:hAnsi="Arial"/>
          <w:sz w:val="22"/>
        </w:rPr>
        <w:t>that in the future</w:t>
      </w:r>
      <w:r w:rsidR="00EA313C" w:rsidRPr="00C637D2">
        <w:rPr>
          <w:rFonts w:ascii="Arial" w:hAnsi="Arial"/>
          <w:sz w:val="22"/>
        </w:rPr>
        <w:t>,</w:t>
      </w:r>
      <w:r w:rsidR="00461B32" w:rsidRPr="00C637D2">
        <w:rPr>
          <w:rFonts w:ascii="Arial" w:hAnsi="Arial"/>
          <w:sz w:val="22"/>
        </w:rPr>
        <w:t xml:space="preserve"> when Contracting States of ICAO have implemented a quality management system for the provision of meteorological services to aviation</w:t>
      </w:r>
      <w:r w:rsidR="00EA313C" w:rsidRPr="00C637D2">
        <w:rPr>
          <w:rFonts w:ascii="Arial" w:hAnsi="Arial"/>
          <w:sz w:val="22"/>
        </w:rPr>
        <w:t>,</w:t>
      </w:r>
      <w:r w:rsidR="00461B32" w:rsidRPr="00C637D2">
        <w:rPr>
          <w:rFonts w:ascii="Arial" w:hAnsi="Arial"/>
          <w:sz w:val="22"/>
        </w:rPr>
        <w:t xml:space="preserve"> the ISO certification will be required.  At this time ISO 9001:2008 is under revision, which is a normal process since all standards are reviewed every five (5) years </w:t>
      </w:r>
      <w:r w:rsidR="00461B32" w:rsidRPr="00C637D2">
        <w:rPr>
          <w:rFonts w:ascii="Arial" w:hAnsi="Arial" w:cs="Arial"/>
          <w:sz w:val="22"/>
          <w:szCs w:val="22"/>
        </w:rPr>
        <w:t>to establish if a revision is required to keep it current and relevant for the marketplace.</w:t>
      </w:r>
      <w:r w:rsidR="00461B32" w:rsidRPr="00C637D2">
        <w:rPr>
          <w:rFonts w:ascii="Arial" w:hAnsi="Arial"/>
          <w:sz w:val="22"/>
        </w:rPr>
        <w:t xml:space="preserve">  </w:t>
      </w:r>
      <w:r w:rsidR="00106314" w:rsidRPr="00C637D2">
        <w:rPr>
          <w:rFonts w:ascii="Arial" w:hAnsi="Arial"/>
          <w:sz w:val="22"/>
        </w:rPr>
        <w:t>It is expected that the new standard ISO</w:t>
      </w:r>
      <w:r w:rsidRPr="00C637D2">
        <w:rPr>
          <w:rFonts w:ascii="Arial" w:hAnsi="Arial"/>
          <w:sz w:val="22"/>
        </w:rPr>
        <w:t> </w:t>
      </w:r>
      <w:r w:rsidR="00106314" w:rsidRPr="00C637D2">
        <w:rPr>
          <w:rFonts w:ascii="Arial" w:hAnsi="Arial"/>
          <w:sz w:val="22"/>
        </w:rPr>
        <w:t>9001:2015 will be published in September 2015 and all Meteorological Services which are certified under ISO 9001:2008 will have three years from the date of publication, to complete the new documentation and seek certification under the new standard.</w:t>
      </w:r>
    </w:p>
    <w:p w:rsidR="00106314" w:rsidRPr="00C637D2" w:rsidRDefault="00106314" w:rsidP="00890BAD">
      <w:pPr>
        <w:jc w:val="both"/>
        <w:rPr>
          <w:rFonts w:ascii="Arial" w:hAnsi="Arial"/>
          <w:sz w:val="22"/>
        </w:rPr>
      </w:pPr>
    </w:p>
    <w:p w:rsidR="00106314" w:rsidRPr="00C637D2" w:rsidRDefault="005F1656" w:rsidP="00890BAD">
      <w:pPr>
        <w:jc w:val="both"/>
        <w:rPr>
          <w:rFonts w:ascii="Arial" w:hAnsi="Arial"/>
          <w:i/>
          <w:sz w:val="22"/>
        </w:rPr>
      </w:pPr>
      <w:r w:rsidRPr="00C637D2">
        <w:rPr>
          <w:rFonts w:ascii="Arial" w:hAnsi="Arial"/>
          <w:i/>
          <w:sz w:val="22"/>
        </w:rPr>
        <w:t>WMO Quality Management Framework</w:t>
      </w:r>
    </w:p>
    <w:p w:rsidR="005F1656" w:rsidRPr="00C637D2" w:rsidRDefault="005F1656" w:rsidP="00890BAD">
      <w:pPr>
        <w:jc w:val="both"/>
        <w:rPr>
          <w:rFonts w:ascii="Arial" w:hAnsi="Arial"/>
          <w:sz w:val="22"/>
        </w:rPr>
      </w:pPr>
    </w:p>
    <w:p w:rsidR="00AA6747" w:rsidRPr="00C637D2" w:rsidRDefault="000E571B" w:rsidP="00890BAD">
      <w:pPr>
        <w:jc w:val="both"/>
        <w:rPr>
          <w:rFonts w:ascii="Arial" w:hAnsi="Arial" w:cs="Arial"/>
          <w:sz w:val="22"/>
          <w:szCs w:val="22"/>
          <w:lang w:val="en-US"/>
        </w:rPr>
      </w:pPr>
      <w:r w:rsidRPr="00C637D2">
        <w:rPr>
          <w:rFonts w:ascii="Arial" w:hAnsi="Arial" w:cs="Arial"/>
          <w:sz w:val="22"/>
          <w:szCs w:val="22"/>
        </w:rPr>
        <w:t>23.</w:t>
      </w:r>
      <w:r w:rsidRPr="00C637D2">
        <w:rPr>
          <w:rFonts w:ascii="Arial" w:hAnsi="Arial" w:cs="Arial"/>
          <w:sz w:val="22"/>
          <w:szCs w:val="22"/>
        </w:rPr>
        <w:tab/>
      </w:r>
      <w:r w:rsidR="00AA6747" w:rsidRPr="00C637D2">
        <w:rPr>
          <w:rFonts w:ascii="Arial" w:hAnsi="Arial" w:cs="Arial"/>
          <w:sz w:val="22"/>
          <w:szCs w:val="22"/>
        </w:rPr>
        <w:t>WMO Congress in 2003</w:t>
      </w:r>
      <w:r w:rsidR="00EA313C" w:rsidRPr="00C637D2">
        <w:rPr>
          <w:rFonts w:ascii="Arial" w:hAnsi="Arial" w:cs="Arial"/>
          <w:sz w:val="22"/>
          <w:szCs w:val="22"/>
        </w:rPr>
        <w:t>,</w:t>
      </w:r>
      <w:r w:rsidR="00AA6747" w:rsidRPr="00C637D2">
        <w:rPr>
          <w:rFonts w:ascii="Arial" w:hAnsi="Arial" w:cs="Arial"/>
          <w:sz w:val="22"/>
          <w:szCs w:val="22"/>
        </w:rPr>
        <w:t xml:space="preserve"> by its Resolution 27</w:t>
      </w:r>
      <w:r w:rsidR="00EA313C" w:rsidRPr="00C637D2">
        <w:rPr>
          <w:rFonts w:ascii="Arial" w:hAnsi="Arial" w:cs="Arial"/>
          <w:sz w:val="22"/>
          <w:szCs w:val="22"/>
        </w:rPr>
        <w:t>,</w:t>
      </w:r>
      <w:r w:rsidR="00AA6747" w:rsidRPr="00C637D2">
        <w:rPr>
          <w:rFonts w:ascii="Arial" w:hAnsi="Arial" w:cs="Arial"/>
          <w:sz w:val="22"/>
          <w:szCs w:val="22"/>
        </w:rPr>
        <w:t xml:space="preserve"> decided that WMO should work toward a </w:t>
      </w:r>
      <w:r w:rsidR="00AA6747" w:rsidRPr="00C637D2">
        <w:rPr>
          <w:rFonts w:ascii="Arial" w:hAnsi="Arial" w:cs="Arial"/>
          <w:i/>
          <w:sz w:val="22"/>
          <w:szCs w:val="22"/>
        </w:rPr>
        <w:t>Quality Management Framework</w:t>
      </w:r>
      <w:r w:rsidR="00AA6747" w:rsidRPr="00C637D2">
        <w:rPr>
          <w:rFonts w:ascii="Arial" w:hAnsi="Arial" w:cs="Arial"/>
          <w:sz w:val="22"/>
          <w:szCs w:val="22"/>
        </w:rPr>
        <w:t xml:space="preserve"> for National Meteorological and Hydrological Services that would eventually include and develop technical standards, quality management systems including quality control, certification procedures and the provision of early and continuing relevant advice to Members on developing their quality management systems.</w:t>
      </w:r>
    </w:p>
    <w:p w:rsidR="00AA6747" w:rsidRPr="00C637D2" w:rsidRDefault="00AA6747" w:rsidP="00890BAD">
      <w:pPr>
        <w:jc w:val="both"/>
        <w:rPr>
          <w:rFonts w:ascii="Arial" w:hAnsi="Arial"/>
          <w:sz w:val="22"/>
          <w:lang w:val="en-US"/>
        </w:rPr>
      </w:pPr>
    </w:p>
    <w:p w:rsidR="004A1D02" w:rsidRPr="00293E56" w:rsidRDefault="000E571B" w:rsidP="004A1D02">
      <w:pPr>
        <w:jc w:val="both"/>
        <w:rPr>
          <w:rFonts w:ascii="Arial" w:hAnsi="Arial"/>
          <w:sz w:val="22"/>
        </w:rPr>
      </w:pPr>
      <w:r w:rsidRPr="00C637D2">
        <w:rPr>
          <w:rFonts w:ascii="Arial" w:hAnsi="Arial"/>
          <w:sz w:val="22"/>
          <w:lang w:val="en-US"/>
        </w:rPr>
        <w:t>24.</w:t>
      </w:r>
      <w:r w:rsidRPr="00C637D2">
        <w:rPr>
          <w:rFonts w:ascii="Arial" w:hAnsi="Arial"/>
          <w:sz w:val="22"/>
          <w:lang w:val="en-US"/>
        </w:rPr>
        <w:tab/>
      </w:r>
      <w:r w:rsidR="00AA6747" w:rsidRPr="00C637D2">
        <w:rPr>
          <w:rFonts w:ascii="Arial" w:hAnsi="Arial"/>
          <w:sz w:val="22"/>
          <w:lang w:val="en-US"/>
        </w:rPr>
        <w:t>The WMO Strategy for Service Delivery</w:t>
      </w:r>
      <w:r w:rsidR="00EA313C" w:rsidRPr="00C637D2">
        <w:rPr>
          <w:rFonts w:ascii="Arial" w:hAnsi="Arial"/>
          <w:sz w:val="22"/>
          <w:lang w:val="en-US"/>
        </w:rPr>
        <w:t>,</w:t>
      </w:r>
      <w:r w:rsidR="00AA6747" w:rsidRPr="00C637D2">
        <w:rPr>
          <w:rFonts w:ascii="Arial" w:hAnsi="Arial"/>
          <w:sz w:val="22"/>
          <w:lang w:val="en-US"/>
        </w:rPr>
        <w:t xml:space="preserve"> </w:t>
      </w:r>
      <w:r w:rsidR="001E2860" w:rsidRPr="00C637D2">
        <w:rPr>
          <w:rFonts w:ascii="Arial" w:hAnsi="Arial"/>
          <w:sz w:val="22"/>
          <w:lang w:val="en-US"/>
        </w:rPr>
        <w:t xml:space="preserve">which is available at </w:t>
      </w:r>
      <w:r w:rsidR="001E2860" w:rsidRPr="00C637D2">
        <w:rPr>
          <w:rFonts w:ascii="Arial" w:hAnsi="Arial"/>
          <w:b/>
          <w:sz w:val="22"/>
          <w:u w:val="single"/>
          <w:lang w:val="en-US"/>
        </w:rPr>
        <w:t>http://www.wmo.int/p</w:t>
      </w:r>
      <w:r w:rsidR="001E2860" w:rsidRPr="001E2860">
        <w:rPr>
          <w:rFonts w:ascii="Arial" w:hAnsi="Arial"/>
          <w:b/>
          <w:sz w:val="22"/>
          <w:u w:val="single"/>
          <w:lang w:val="en-US"/>
        </w:rPr>
        <w:t>ages/prog/amp/pwsp/documents/WMO-SSD-1129_en.pdf</w:t>
      </w:r>
      <w:r w:rsidR="001E2860">
        <w:rPr>
          <w:rFonts w:ascii="Arial" w:hAnsi="Arial"/>
          <w:sz w:val="22"/>
          <w:lang w:val="en-US"/>
        </w:rPr>
        <w:t xml:space="preserve">, </w:t>
      </w:r>
      <w:r w:rsidR="00AA6747">
        <w:rPr>
          <w:rFonts w:ascii="Arial" w:hAnsi="Arial"/>
          <w:sz w:val="22"/>
          <w:lang w:val="en-US"/>
        </w:rPr>
        <w:t>refers</w:t>
      </w:r>
      <w:r w:rsidR="00AA6747" w:rsidRPr="00AA6747">
        <w:rPr>
          <w:rFonts w:ascii="Arial" w:hAnsi="Arial"/>
          <w:sz w:val="22"/>
          <w:lang w:val="en-US"/>
        </w:rPr>
        <w:t xml:space="preserve"> to the QMS as a vital approach to all service areas and steps </w:t>
      </w:r>
      <w:r w:rsidR="00AA6747">
        <w:rPr>
          <w:rFonts w:ascii="Arial" w:hAnsi="Arial"/>
          <w:sz w:val="22"/>
          <w:lang w:val="en-US"/>
        </w:rPr>
        <w:t>must be</w:t>
      </w:r>
      <w:r w:rsidR="00AA6747" w:rsidRPr="00AA6747">
        <w:rPr>
          <w:rFonts w:ascii="Arial" w:hAnsi="Arial"/>
          <w:sz w:val="22"/>
          <w:lang w:val="en-US"/>
        </w:rPr>
        <w:t xml:space="preserve"> undertaken to promote QMS in the provision of services </w:t>
      </w:r>
      <w:r w:rsidR="001E2860">
        <w:rPr>
          <w:rFonts w:ascii="Arial" w:hAnsi="Arial"/>
          <w:sz w:val="22"/>
          <w:lang w:val="en-US"/>
        </w:rPr>
        <w:t>which have</w:t>
      </w:r>
      <w:r w:rsidR="00AA6747" w:rsidRPr="00AA6747">
        <w:rPr>
          <w:rFonts w:ascii="Arial" w:hAnsi="Arial"/>
          <w:sz w:val="22"/>
          <w:lang w:val="en-US"/>
        </w:rPr>
        <w:t xml:space="preserve"> important safety implications, such as marine, hydrology, </w:t>
      </w:r>
      <w:r w:rsidR="00AA6747">
        <w:rPr>
          <w:rFonts w:ascii="Arial" w:hAnsi="Arial"/>
          <w:sz w:val="22"/>
          <w:lang w:val="en-US"/>
        </w:rPr>
        <w:t>disaster risk reduction</w:t>
      </w:r>
      <w:r w:rsidR="00AA6747" w:rsidRPr="00AA6747">
        <w:rPr>
          <w:rFonts w:ascii="Arial" w:hAnsi="Arial"/>
          <w:sz w:val="22"/>
          <w:lang w:val="en-US"/>
        </w:rPr>
        <w:t>, etc.</w:t>
      </w:r>
      <w:r w:rsidR="00AA6747">
        <w:rPr>
          <w:rFonts w:ascii="Arial" w:hAnsi="Arial"/>
          <w:sz w:val="22"/>
          <w:lang w:val="en-US"/>
        </w:rPr>
        <w:t xml:space="preserve">  Q</w:t>
      </w:r>
      <w:r w:rsidR="00AA6747" w:rsidRPr="00AA6747">
        <w:rPr>
          <w:rFonts w:ascii="Arial" w:hAnsi="Arial"/>
          <w:sz w:val="22"/>
          <w:lang w:val="en-US"/>
        </w:rPr>
        <w:t xml:space="preserve">uality management </w:t>
      </w:r>
      <w:r w:rsidR="00AA6747">
        <w:rPr>
          <w:rFonts w:ascii="Arial" w:hAnsi="Arial"/>
          <w:sz w:val="22"/>
          <w:lang w:val="en-US"/>
        </w:rPr>
        <w:t>is</w:t>
      </w:r>
      <w:r w:rsidR="00AA6747" w:rsidRPr="00AA6747">
        <w:rPr>
          <w:rFonts w:ascii="Arial" w:hAnsi="Arial"/>
          <w:sz w:val="22"/>
          <w:lang w:val="en-US"/>
        </w:rPr>
        <w:t xml:space="preserve"> becoming a requisite function </w:t>
      </w:r>
      <w:r w:rsidR="00AA6747" w:rsidRPr="00293E56">
        <w:rPr>
          <w:rFonts w:ascii="Arial" w:hAnsi="Arial"/>
          <w:sz w:val="22"/>
          <w:lang w:val="en-US"/>
        </w:rPr>
        <w:t>and managerial practice to be promoted through different service delivery areas.  The</w:t>
      </w:r>
      <w:r w:rsidR="00030A5C" w:rsidRPr="00293E56">
        <w:rPr>
          <w:rFonts w:ascii="Arial" w:hAnsi="Arial"/>
          <w:sz w:val="22"/>
          <w:lang w:val="en-US"/>
        </w:rPr>
        <w:t xml:space="preserve"> new ISO </w:t>
      </w:r>
      <w:r w:rsidR="00AA6747" w:rsidRPr="00293E56">
        <w:rPr>
          <w:rFonts w:ascii="Arial" w:hAnsi="Arial"/>
          <w:sz w:val="22"/>
          <w:lang w:val="en-US"/>
        </w:rPr>
        <w:t>9001:2015 Standard has some fundamental changes, including a focus on</w:t>
      </w:r>
      <w:r w:rsidR="001E2860" w:rsidRPr="00293E56">
        <w:rPr>
          <w:rFonts w:ascii="Arial" w:hAnsi="Arial"/>
          <w:sz w:val="22"/>
          <w:lang w:val="en-US"/>
        </w:rPr>
        <w:t xml:space="preserve"> leadership and risk management, which would necessitate a retooling of the existing QMS processes and procedures with National Hydrometeorological Services.</w:t>
      </w:r>
      <w:r w:rsidR="004A1D02" w:rsidRPr="00293E56">
        <w:rPr>
          <w:rFonts w:ascii="Arial" w:hAnsi="Arial"/>
          <w:sz w:val="22"/>
        </w:rPr>
        <w:t xml:space="preserve">  The WMO Congress in 2015 will provide policy guidance on the future of the WMO quality management framework.</w:t>
      </w:r>
    </w:p>
    <w:p w:rsidR="005F1656" w:rsidRPr="00293E56" w:rsidRDefault="005F1656" w:rsidP="00890BAD">
      <w:pPr>
        <w:jc w:val="both"/>
        <w:rPr>
          <w:rFonts w:ascii="Arial" w:hAnsi="Arial"/>
          <w:sz w:val="22"/>
        </w:rPr>
      </w:pPr>
    </w:p>
    <w:p w:rsidR="00106314" w:rsidRPr="00293E56" w:rsidRDefault="00106314" w:rsidP="00890BAD">
      <w:pPr>
        <w:jc w:val="both"/>
        <w:rPr>
          <w:rFonts w:ascii="Arial" w:hAnsi="Arial"/>
          <w:sz w:val="22"/>
        </w:rPr>
      </w:pPr>
    </w:p>
    <w:p w:rsidR="00C30A33" w:rsidRPr="00293E56" w:rsidRDefault="00C30A33" w:rsidP="00C30A33">
      <w:pPr>
        <w:jc w:val="both"/>
        <w:rPr>
          <w:rFonts w:ascii="Arial" w:hAnsi="Arial"/>
          <w:b/>
          <w:sz w:val="22"/>
        </w:rPr>
      </w:pPr>
      <w:r w:rsidRPr="00293E56">
        <w:rPr>
          <w:rFonts w:ascii="Arial" w:hAnsi="Arial"/>
          <w:b/>
          <w:sz w:val="22"/>
        </w:rPr>
        <w:t>D.</w:t>
      </w:r>
      <w:r w:rsidRPr="00293E56">
        <w:rPr>
          <w:rFonts w:ascii="Arial" w:hAnsi="Arial"/>
          <w:b/>
          <w:sz w:val="22"/>
        </w:rPr>
        <w:tab/>
        <w:t>Regional Telecommunicati</w:t>
      </w:r>
      <w:r w:rsidR="009025DD" w:rsidRPr="00293E56">
        <w:rPr>
          <w:rFonts w:ascii="Arial" w:hAnsi="Arial"/>
          <w:b/>
          <w:sz w:val="22"/>
        </w:rPr>
        <w:t>on</w:t>
      </w:r>
      <w:r w:rsidRPr="00293E56">
        <w:rPr>
          <w:rFonts w:ascii="Arial" w:hAnsi="Arial"/>
          <w:b/>
          <w:sz w:val="22"/>
        </w:rPr>
        <w:t xml:space="preserve"> Issues</w:t>
      </w:r>
    </w:p>
    <w:p w:rsidR="0082176A" w:rsidRPr="00293E56" w:rsidRDefault="0082176A" w:rsidP="00C30A33">
      <w:pPr>
        <w:jc w:val="both"/>
        <w:rPr>
          <w:rFonts w:ascii="Arial" w:hAnsi="Arial"/>
          <w:sz w:val="22"/>
        </w:rPr>
      </w:pPr>
    </w:p>
    <w:p w:rsidR="00AB624C" w:rsidRPr="00293E56" w:rsidRDefault="000E571B" w:rsidP="00C30A33">
      <w:pPr>
        <w:jc w:val="both"/>
        <w:rPr>
          <w:rFonts w:ascii="Arial" w:hAnsi="Arial"/>
          <w:sz w:val="22"/>
        </w:rPr>
      </w:pPr>
      <w:r w:rsidRPr="00293E56">
        <w:rPr>
          <w:rFonts w:ascii="Arial" w:hAnsi="Arial"/>
          <w:sz w:val="22"/>
        </w:rPr>
        <w:t>25.</w:t>
      </w:r>
      <w:r w:rsidRPr="00293E56">
        <w:rPr>
          <w:rFonts w:ascii="Arial" w:hAnsi="Arial"/>
          <w:sz w:val="22"/>
        </w:rPr>
        <w:tab/>
      </w:r>
      <w:r w:rsidR="00AB624C" w:rsidRPr="00293E56">
        <w:rPr>
          <w:rFonts w:ascii="Arial" w:hAnsi="Arial"/>
          <w:sz w:val="22"/>
        </w:rPr>
        <w:t>The Region has included in its WMO Integrated Global Observing System (WIGOS) Implementation Plan</w:t>
      </w:r>
      <w:r w:rsidR="00BA04BA" w:rsidRPr="00293E56">
        <w:rPr>
          <w:rFonts w:ascii="Arial" w:hAnsi="Arial"/>
          <w:sz w:val="22"/>
        </w:rPr>
        <w:t>,</w:t>
      </w:r>
      <w:r w:rsidR="00AB624C" w:rsidRPr="00293E56">
        <w:rPr>
          <w:rFonts w:ascii="Arial" w:hAnsi="Arial"/>
          <w:sz w:val="22"/>
        </w:rPr>
        <w:t xml:space="preserve"> a Project to get observational data from </w:t>
      </w:r>
      <w:r w:rsidR="00FD5076" w:rsidRPr="00293E56">
        <w:rPr>
          <w:rFonts w:ascii="Arial" w:hAnsi="Arial"/>
          <w:sz w:val="22"/>
        </w:rPr>
        <w:t>A</w:t>
      </w:r>
      <w:r w:rsidR="00AB624C" w:rsidRPr="00293E56">
        <w:rPr>
          <w:rFonts w:ascii="Arial" w:hAnsi="Arial"/>
          <w:sz w:val="22"/>
        </w:rPr>
        <w:t xml:space="preserve">utomatic </w:t>
      </w:r>
      <w:r w:rsidR="00FD5076" w:rsidRPr="00293E56">
        <w:rPr>
          <w:rFonts w:ascii="Arial" w:hAnsi="Arial"/>
          <w:sz w:val="22"/>
        </w:rPr>
        <w:t>W</w:t>
      </w:r>
      <w:r w:rsidR="00AB624C" w:rsidRPr="00293E56">
        <w:rPr>
          <w:rFonts w:ascii="Arial" w:hAnsi="Arial"/>
          <w:sz w:val="22"/>
        </w:rPr>
        <w:t xml:space="preserve">eather </w:t>
      </w:r>
      <w:r w:rsidR="00C637D2" w:rsidRPr="00293E56">
        <w:rPr>
          <w:rFonts w:ascii="Arial" w:hAnsi="Arial"/>
          <w:sz w:val="22"/>
        </w:rPr>
        <w:t>Stations</w:t>
      </w:r>
      <w:r w:rsidR="00FD5076" w:rsidRPr="00293E56">
        <w:rPr>
          <w:rFonts w:ascii="Arial" w:hAnsi="Arial"/>
          <w:sz w:val="22"/>
        </w:rPr>
        <w:t xml:space="preserve"> </w:t>
      </w:r>
      <w:r w:rsidR="00AB624C" w:rsidRPr="00293E56">
        <w:rPr>
          <w:rFonts w:ascii="Arial" w:hAnsi="Arial"/>
          <w:sz w:val="22"/>
        </w:rPr>
        <w:t>(AWS</w:t>
      </w:r>
      <w:r w:rsidR="00C637D2" w:rsidRPr="00293E56">
        <w:rPr>
          <w:rFonts w:ascii="Arial" w:hAnsi="Arial"/>
          <w:sz w:val="22"/>
        </w:rPr>
        <w:t>s</w:t>
      </w:r>
      <w:r w:rsidR="00AB624C" w:rsidRPr="00293E56">
        <w:rPr>
          <w:rFonts w:ascii="Arial" w:hAnsi="Arial"/>
          <w:sz w:val="22"/>
        </w:rPr>
        <w:t>)</w:t>
      </w:r>
      <w:r w:rsidR="00BD0208" w:rsidRPr="00293E56">
        <w:rPr>
          <w:rFonts w:ascii="Arial" w:hAnsi="Arial"/>
          <w:sz w:val="22"/>
        </w:rPr>
        <w:t xml:space="preserve"> </w:t>
      </w:r>
      <w:r w:rsidR="00AB624C" w:rsidRPr="00293E56">
        <w:rPr>
          <w:rFonts w:ascii="Arial" w:hAnsi="Arial"/>
          <w:sz w:val="22"/>
        </w:rPr>
        <w:t>on</w:t>
      </w:r>
      <w:r w:rsidR="001E2F56" w:rsidRPr="00293E56">
        <w:rPr>
          <w:rFonts w:ascii="Arial" w:hAnsi="Arial"/>
          <w:sz w:val="22"/>
        </w:rPr>
        <w:t>to</w:t>
      </w:r>
      <w:r w:rsidR="00AB624C" w:rsidRPr="00293E56">
        <w:rPr>
          <w:rFonts w:ascii="Arial" w:hAnsi="Arial"/>
          <w:sz w:val="22"/>
        </w:rPr>
        <w:t xml:space="preserve"> the Global Telecommunication System.</w:t>
      </w:r>
      <w:r w:rsidR="001E2F56" w:rsidRPr="00293E56">
        <w:rPr>
          <w:rFonts w:ascii="Arial" w:hAnsi="Arial"/>
          <w:sz w:val="22"/>
        </w:rPr>
        <w:t xml:space="preserve">  However</w:t>
      </w:r>
      <w:r w:rsidR="00030A5C" w:rsidRPr="00293E56">
        <w:rPr>
          <w:rFonts w:ascii="Arial" w:hAnsi="Arial"/>
          <w:sz w:val="22"/>
        </w:rPr>
        <w:t>,</w:t>
      </w:r>
      <w:r w:rsidR="001E2F56" w:rsidRPr="00293E56">
        <w:rPr>
          <w:rFonts w:ascii="Arial" w:hAnsi="Arial"/>
          <w:sz w:val="22"/>
        </w:rPr>
        <w:t xml:space="preserve"> as indicated in paragraph </w:t>
      </w:r>
      <w:r w:rsidRPr="00293E56">
        <w:rPr>
          <w:rFonts w:ascii="Arial" w:hAnsi="Arial"/>
          <w:sz w:val="22"/>
        </w:rPr>
        <w:t>10</w:t>
      </w:r>
      <w:r w:rsidR="001E2F56" w:rsidRPr="00293E56">
        <w:rPr>
          <w:rFonts w:ascii="Arial" w:hAnsi="Arial"/>
          <w:sz w:val="22"/>
        </w:rPr>
        <w:t xml:space="preserve"> above</w:t>
      </w:r>
      <w:r w:rsidR="00D6397C" w:rsidRPr="00293E56">
        <w:rPr>
          <w:rFonts w:ascii="Arial" w:hAnsi="Arial"/>
          <w:sz w:val="22"/>
        </w:rPr>
        <w:t>,</w:t>
      </w:r>
      <w:r w:rsidR="001E2F56" w:rsidRPr="00293E56">
        <w:rPr>
          <w:rFonts w:ascii="Arial" w:hAnsi="Arial"/>
          <w:sz w:val="22"/>
        </w:rPr>
        <w:t xml:space="preserve"> there are insufficient WMO station identifiers available to assign a unique number to each station in a country using the traditional alphanumeric code forms.  </w:t>
      </w:r>
    </w:p>
    <w:p w:rsidR="00AB624C" w:rsidRPr="00293E56" w:rsidRDefault="00AB624C" w:rsidP="00C30A33">
      <w:pPr>
        <w:jc w:val="both"/>
        <w:rPr>
          <w:rFonts w:ascii="Arial" w:hAnsi="Arial"/>
          <w:sz w:val="22"/>
        </w:rPr>
      </w:pPr>
    </w:p>
    <w:p w:rsidR="00D6397C" w:rsidRDefault="000E571B" w:rsidP="00194777">
      <w:pPr>
        <w:autoSpaceDE w:val="0"/>
        <w:autoSpaceDN w:val="0"/>
        <w:adjustRightInd w:val="0"/>
        <w:jc w:val="both"/>
        <w:rPr>
          <w:rFonts w:ascii="Arial" w:hAnsi="Arial"/>
          <w:sz w:val="22"/>
        </w:rPr>
      </w:pPr>
      <w:r w:rsidRPr="00293E56">
        <w:rPr>
          <w:rFonts w:ascii="Arial" w:hAnsi="Arial"/>
          <w:sz w:val="22"/>
        </w:rPr>
        <w:t>26.</w:t>
      </w:r>
      <w:r w:rsidRPr="00293E56">
        <w:rPr>
          <w:rFonts w:ascii="Arial" w:hAnsi="Arial"/>
          <w:sz w:val="22"/>
        </w:rPr>
        <w:tab/>
      </w:r>
      <w:r w:rsidR="00194777" w:rsidRPr="00293E56">
        <w:rPr>
          <w:rFonts w:ascii="Arial" w:hAnsi="Arial"/>
          <w:sz w:val="22"/>
        </w:rPr>
        <w:t>The station numbers have the form of '</w:t>
      </w:r>
      <w:r w:rsidR="00194777" w:rsidRPr="00293E56">
        <w:rPr>
          <w:rFonts w:ascii="Arial" w:hAnsi="Arial"/>
          <w:b/>
          <w:sz w:val="22"/>
        </w:rPr>
        <w:t>IIiii'</w:t>
      </w:r>
      <w:r w:rsidR="00194777" w:rsidRPr="00293E56">
        <w:rPr>
          <w:rFonts w:ascii="Arial" w:hAnsi="Arial"/>
          <w:sz w:val="22"/>
        </w:rPr>
        <w:t>, where '</w:t>
      </w:r>
      <w:r w:rsidR="00194777" w:rsidRPr="00293E56">
        <w:rPr>
          <w:rFonts w:ascii="Arial" w:hAnsi="Arial"/>
          <w:b/>
          <w:sz w:val="22"/>
        </w:rPr>
        <w:t>II'</w:t>
      </w:r>
      <w:r w:rsidR="00194777" w:rsidRPr="00293E56">
        <w:rPr>
          <w:rFonts w:ascii="Arial" w:hAnsi="Arial"/>
          <w:sz w:val="22"/>
        </w:rPr>
        <w:t xml:space="preserve"> is the block number and '</w:t>
      </w:r>
      <w:r w:rsidR="00194777" w:rsidRPr="00293E56">
        <w:rPr>
          <w:rFonts w:ascii="Arial" w:hAnsi="Arial"/>
          <w:b/>
          <w:sz w:val="22"/>
        </w:rPr>
        <w:t>iii'</w:t>
      </w:r>
      <w:r w:rsidR="00194777" w:rsidRPr="00293E56">
        <w:rPr>
          <w:rFonts w:ascii="Arial" w:hAnsi="Arial"/>
          <w:sz w:val="22"/>
        </w:rPr>
        <w:t xml:space="preserve"> is the station number.  The convention used for the assignment of station numbers </w:t>
      </w:r>
      <w:r w:rsidR="00194777" w:rsidRPr="00293E56">
        <w:rPr>
          <w:rFonts w:ascii="Arial" w:hAnsi="Arial" w:cs="Arial"/>
          <w:sz w:val="22"/>
          <w:szCs w:val="22"/>
          <w:lang w:val="en-US"/>
        </w:rPr>
        <w:t xml:space="preserve">is </w:t>
      </w:r>
      <w:r w:rsidRPr="00293E56">
        <w:rPr>
          <w:rFonts w:ascii="Arial" w:hAnsi="Arial" w:cs="Arial"/>
          <w:sz w:val="22"/>
          <w:szCs w:val="22"/>
          <w:lang w:val="en-US"/>
        </w:rPr>
        <w:t>to divide</w:t>
      </w:r>
      <w:r w:rsidR="00194777" w:rsidRPr="00293E56">
        <w:rPr>
          <w:rFonts w:ascii="Arial" w:hAnsi="Arial" w:cs="Arial"/>
          <w:sz w:val="22"/>
          <w:szCs w:val="22"/>
          <w:lang w:val="en-US"/>
        </w:rPr>
        <w:t xml:space="preserve"> the area to be covered into horizontal strips (e.g. one or several degrees of latitude).  Where possible, station numbers within each strip should increase from west to east and the first figure of the 3-figure station number increases from north to south.</w:t>
      </w:r>
      <w:r w:rsidR="00194777" w:rsidRPr="00293E56">
        <w:rPr>
          <w:rFonts w:ascii="Arial" w:hAnsi="Arial"/>
          <w:sz w:val="22"/>
        </w:rPr>
        <w:t xml:space="preserve">  </w:t>
      </w:r>
      <w:r w:rsidR="00D6397C" w:rsidRPr="00293E56">
        <w:rPr>
          <w:rFonts w:ascii="Arial" w:hAnsi="Arial"/>
          <w:sz w:val="22"/>
        </w:rPr>
        <w:t xml:space="preserve">The </w:t>
      </w:r>
      <w:r w:rsidR="00BA4289" w:rsidRPr="00293E56">
        <w:rPr>
          <w:rFonts w:ascii="Arial" w:hAnsi="Arial"/>
          <w:sz w:val="22"/>
        </w:rPr>
        <w:t xml:space="preserve">list of station numbers </w:t>
      </w:r>
      <w:r w:rsidR="00FD5076" w:rsidRPr="00293E56">
        <w:rPr>
          <w:rFonts w:ascii="Arial" w:hAnsi="Arial"/>
          <w:sz w:val="22"/>
        </w:rPr>
        <w:t xml:space="preserve">assigned to Member States of CMO, </w:t>
      </w:r>
      <w:r w:rsidR="00BA4289" w:rsidRPr="00293E56">
        <w:rPr>
          <w:rFonts w:ascii="Arial" w:hAnsi="Arial"/>
          <w:sz w:val="22"/>
        </w:rPr>
        <w:t xml:space="preserve">as stated in </w:t>
      </w:r>
      <w:r w:rsidR="00BA4289" w:rsidRPr="00293E56">
        <w:rPr>
          <w:rFonts w:ascii="Arial" w:hAnsi="Arial"/>
          <w:i/>
          <w:sz w:val="22"/>
        </w:rPr>
        <w:t>WMO No. 9, Volume A - Weather Reporting</w:t>
      </w:r>
      <w:r w:rsidR="00BA4289" w:rsidRPr="00293E56">
        <w:rPr>
          <w:rFonts w:ascii="Arial" w:hAnsi="Arial"/>
          <w:sz w:val="22"/>
        </w:rPr>
        <w:t xml:space="preserve">, </w:t>
      </w:r>
      <w:r w:rsidR="00FD5076" w:rsidRPr="00293E56">
        <w:rPr>
          <w:rFonts w:ascii="Arial" w:hAnsi="Arial"/>
          <w:sz w:val="22"/>
        </w:rPr>
        <w:t xml:space="preserve">is </w:t>
      </w:r>
      <w:r w:rsidR="001B6996" w:rsidRPr="00293E56">
        <w:rPr>
          <w:rFonts w:ascii="Arial" w:hAnsi="Arial"/>
          <w:sz w:val="22"/>
        </w:rPr>
        <w:t>shown in Table</w:t>
      </w:r>
      <w:r w:rsidR="001B6996" w:rsidRPr="00C637D2">
        <w:rPr>
          <w:rFonts w:ascii="Arial" w:hAnsi="Arial"/>
          <w:sz w:val="22"/>
        </w:rPr>
        <w:t xml:space="preserve"> 2</w:t>
      </w:r>
      <w:r w:rsidR="00D6397C" w:rsidRPr="00C637D2">
        <w:rPr>
          <w:rFonts w:ascii="Arial" w:hAnsi="Arial"/>
          <w:sz w:val="22"/>
        </w:rPr>
        <w:t>:</w:t>
      </w:r>
    </w:p>
    <w:p w:rsidR="00D6397C" w:rsidRDefault="00BA4289" w:rsidP="00C30A33">
      <w:pPr>
        <w:jc w:val="both"/>
        <w:rPr>
          <w:rFonts w:ascii="Arial" w:hAnsi="Arial"/>
          <w:sz w:val="22"/>
        </w:rPr>
      </w:pPr>
      <w:r>
        <w:rPr>
          <w:rFonts w:ascii="Arial" w:hAnsi="Arial"/>
          <w:sz w:val="22"/>
        </w:rPr>
        <w:br w:type="page"/>
      </w:r>
    </w:p>
    <w:p w:rsidR="00387A19" w:rsidRDefault="00387A19" w:rsidP="00C30A33">
      <w:pPr>
        <w:jc w:val="both"/>
        <w:rPr>
          <w:rFonts w:ascii="Arial" w:hAnsi="Arial"/>
          <w:sz w:val="22"/>
        </w:rPr>
      </w:pPr>
    </w:p>
    <w:p w:rsidR="00387A19" w:rsidRDefault="00387A19" w:rsidP="00C30A33">
      <w:pPr>
        <w:jc w:val="both"/>
        <w:rPr>
          <w:rFonts w:ascii="Arial" w:hAnsi="Arial"/>
          <w:sz w:val="22"/>
        </w:rPr>
      </w:pPr>
    </w:p>
    <w:tbl>
      <w:tblPr>
        <w:tblW w:w="0" w:type="auto"/>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2844"/>
      </w:tblGrid>
      <w:tr w:rsidR="00D6397C" w:rsidRPr="00280B97" w:rsidTr="005722F4">
        <w:trPr>
          <w:trHeight w:val="279"/>
        </w:trPr>
        <w:tc>
          <w:tcPr>
            <w:tcW w:w="2844" w:type="dxa"/>
          </w:tcPr>
          <w:p w:rsidR="00D6397C" w:rsidRPr="00280B97" w:rsidRDefault="00D6397C" w:rsidP="00280B97">
            <w:pPr>
              <w:jc w:val="center"/>
              <w:rPr>
                <w:rFonts w:ascii="Arial" w:hAnsi="Arial"/>
                <w:b/>
                <w:sz w:val="22"/>
              </w:rPr>
            </w:pPr>
            <w:r w:rsidRPr="00280B97">
              <w:rPr>
                <w:rFonts w:ascii="Arial" w:hAnsi="Arial"/>
                <w:b/>
                <w:sz w:val="22"/>
              </w:rPr>
              <w:t>Country</w:t>
            </w:r>
          </w:p>
        </w:tc>
        <w:tc>
          <w:tcPr>
            <w:tcW w:w="2844" w:type="dxa"/>
          </w:tcPr>
          <w:p w:rsidR="00D6397C" w:rsidRPr="00280B97" w:rsidRDefault="00D6397C" w:rsidP="00280B97">
            <w:pPr>
              <w:jc w:val="center"/>
              <w:rPr>
                <w:rFonts w:ascii="Arial" w:hAnsi="Arial"/>
                <w:b/>
                <w:sz w:val="22"/>
              </w:rPr>
            </w:pPr>
            <w:r w:rsidRPr="00280B97">
              <w:rPr>
                <w:rFonts w:ascii="Arial" w:hAnsi="Arial"/>
                <w:b/>
                <w:sz w:val="22"/>
              </w:rPr>
              <w:t>Station Numbers</w:t>
            </w:r>
          </w:p>
        </w:tc>
      </w:tr>
      <w:tr w:rsidR="00D6397C" w:rsidRPr="00280B97" w:rsidTr="005722F4">
        <w:trPr>
          <w:trHeight w:val="261"/>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Anguilla</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78846 - 78849</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Antigua and Barbuda</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78860 - 78864</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Barbados</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78954 - 78955</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Belize</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78575 - 78599</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British Virgin Islands</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78550 - 78559</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Cayman Islands</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78383 - 78384*</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Dominica</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78905 - 78914</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Grenada</w:t>
            </w:r>
          </w:p>
        </w:tc>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78956 - 78959</w:t>
            </w:r>
          </w:p>
        </w:tc>
      </w:tr>
      <w:tr w:rsidR="00D6397C" w:rsidRPr="00280B97" w:rsidTr="005722F4">
        <w:trPr>
          <w:trHeight w:val="279"/>
        </w:trPr>
        <w:tc>
          <w:tcPr>
            <w:tcW w:w="2844" w:type="dxa"/>
          </w:tcPr>
          <w:p w:rsidR="00D6397C" w:rsidRPr="00280B97" w:rsidRDefault="00D6397C" w:rsidP="00280B97">
            <w:pPr>
              <w:jc w:val="both"/>
              <w:rPr>
                <w:rFonts w:ascii="Arial" w:hAnsi="Arial"/>
                <w:sz w:val="22"/>
              </w:rPr>
            </w:pPr>
            <w:r w:rsidRPr="00280B97">
              <w:rPr>
                <w:rFonts w:ascii="Arial" w:hAnsi="Arial" w:cs="Arial"/>
                <w:sz w:val="21"/>
                <w:szCs w:val="21"/>
                <w:lang w:val="en-US"/>
              </w:rPr>
              <w:t>Guyana</w:t>
            </w:r>
          </w:p>
        </w:tc>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81001 - 81199</w:t>
            </w:r>
          </w:p>
        </w:tc>
      </w:tr>
      <w:tr w:rsidR="00D6397C" w:rsidRPr="00280B97" w:rsidTr="005722F4">
        <w:trPr>
          <w:trHeight w:val="279"/>
        </w:trPr>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Jamaica</w:t>
            </w:r>
          </w:p>
        </w:tc>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78387 - 78399</w:t>
            </w:r>
          </w:p>
        </w:tc>
      </w:tr>
      <w:tr w:rsidR="00D6397C" w:rsidRPr="00280B97" w:rsidTr="005722F4">
        <w:trPr>
          <w:trHeight w:val="279"/>
        </w:trPr>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Saint Kitts and Nevis</w:t>
            </w:r>
          </w:p>
        </w:tc>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78850 - 78859</w:t>
            </w:r>
          </w:p>
        </w:tc>
      </w:tr>
      <w:tr w:rsidR="00D6397C" w:rsidRPr="00280B97" w:rsidTr="005722F4">
        <w:trPr>
          <w:trHeight w:val="279"/>
        </w:trPr>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Saint Lucia</w:t>
            </w:r>
          </w:p>
        </w:tc>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78945 - 78949</w:t>
            </w:r>
          </w:p>
        </w:tc>
      </w:tr>
      <w:tr w:rsidR="00D6397C" w:rsidRPr="00280B97" w:rsidTr="005722F4">
        <w:trPr>
          <w:trHeight w:val="279"/>
        </w:trPr>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Saint Vincent</w:t>
            </w:r>
            <w:r w:rsidR="00F26CDE">
              <w:rPr>
                <w:rFonts w:ascii="Arial" w:hAnsi="Arial" w:cs="Arial"/>
                <w:sz w:val="21"/>
                <w:szCs w:val="21"/>
                <w:lang w:val="en-US"/>
              </w:rPr>
              <w:t xml:space="preserve"> </w:t>
            </w:r>
          </w:p>
        </w:tc>
        <w:tc>
          <w:tcPr>
            <w:tcW w:w="2844" w:type="dxa"/>
          </w:tcPr>
          <w:p w:rsidR="00D6397C" w:rsidRPr="00280B97" w:rsidRDefault="00267F66" w:rsidP="00280B97">
            <w:pPr>
              <w:jc w:val="both"/>
              <w:rPr>
                <w:rFonts w:ascii="Arial" w:hAnsi="Arial"/>
                <w:sz w:val="22"/>
              </w:rPr>
            </w:pPr>
            <w:r w:rsidRPr="00280B97">
              <w:rPr>
                <w:rFonts w:ascii="Arial" w:hAnsi="Arial" w:cs="Arial"/>
                <w:sz w:val="21"/>
                <w:szCs w:val="21"/>
                <w:lang w:val="en-US"/>
              </w:rPr>
              <w:t>78950 - 78953</w:t>
            </w:r>
          </w:p>
        </w:tc>
      </w:tr>
      <w:tr w:rsidR="00267F66" w:rsidRPr="00280B97" w:rsidTr="005722F4">
        <w:trPr>
          <w:trHeight w:val="279"/>
        </w:trPr>
        <w:tc>
          <w:tcPr>
            <w:tcW w:w="2844" w:type="dxa"/>
          </w:tcPr>
          <w:p w:rsidR="00267F66" w:rsidRPr="00280B97" w:rsidRDefault="00267F66" w:rsidP="00280B97">
            <w:pPr>
              <w:jc w:val="both"/>
              <w:rPr>
                <w:rFonts w:ascii="Arial" w:hAnsi="Arial"/>
                <w:sz w:val="22"/>
              </w:rPr>
            </w:pPr>
            <w:r w:rsidRPr="00280B97">
              <w:rPr>
                <w:rFonts w:ascii="Arial" w:hAnsi="Arial" w:cs="Arial"/>
                <w:sz w:val="21"/>
                <w:szCs w:val="21"/>
                <w:lang w:val="en-US"/>
              </w:rPr>
              <w:t>Trinidad and Tobago</w:t>
            </w:r>
          </w:p>
        </w:tc>
        <w:tc>
          <w:tcPr>
            <w:tcW w:w="2844" w:type="dxa"/>
          </w:tcPr>
          <w:p w:rsidR="00267F66" w:rsidRPr="00280B97" w:rsidRDefault="00267F66" w:rsidP="00280B97">
            <w:pPr>
              <w:jc w:val="both"/>
              <w:rPr>
                <w:rFonts w:ascii="Arial" w:hAnsi="Arial"/>
                <w:sz w:val="22"/>
              </w:rPr>
            </w:pPr>
            <w:r w:rsidRPr="00280B97">
              <w:rPr>
                <w:rFonts w:ascii="Arial" w:hAnsi="Arial" w:cs="Arial"/>
                <w:sz w:val="21"/>
                <w:szCs w:val="21"/>
                <w:lang w:val="en-US"/>
              </w:rPr>
              <w:t>78960 - 78974</w:t>
            </w:r>
          </w:p>
        </w:tc>
      </w:tr>
      <w:tr w:rsidR="00267F66" w:rsidRPr="00280B97" w:rsidTr="005722F4">
        <w:trPr>
          <w:trHeight w:val="279"/>
        </w:trPr>
        <w:tc>
          <w:tcPr>
            <w:tcW w:w="2844" w:type="dxa"/>
          </w:tcPr>
          <w:p w:rsidR="00267F66" w:rsidRPr="00280B97" w:rsidRDefault="00267F66" w:rsidP="00280B97">
            <w:pPr>
              <w:jc w:val="both"/>
              <w:rPr>
                <w:rFonts w:ascii="Arial" w:hAnsi="Arial"/>
                <w:sz w:val="22"/>
              </w:rPr>
            </w:pPr>
            <w:r w:rsidRPr="00280B97">
              <w:rPr>
                <w:rFonts w:ascii="Arial" w:hAnsi="Arial" w:cs="Arial"/>
                <w:sz w:val="21"/>
                <w:szCs w:val="21"/>
                <w:lang w:val="en-US"/>
              </w:rPr>
              <w:t>Turks and Caicos Islands</w:t>
            </w:r>
          </w:p>
        </w:tc>
        <w:tc>
          <w:tcPr>
            <w:tcW w:w="2844" w:type="dxa"/>
          </w:tcPr>
          <w:p w:rsidR="00267F66" w:rsidRPr="00280B97" w:rsidRDefault="00267F66" w:rsidP="00280B97">
            <w:pPr>
              <w:jc w:val="both"/>
              <w:rPr>
                <w:rFonts w:ascii="Arial" w:hAnsi="Arial"/>
                <w:sz w:val="22"/>
              </w:rPr>
            </w:pPr>
            <w:r w:rsidRPr="00280B97">
              <w:rPr>
                <w:rFonts w:ascii="Arial" w:hAnsi="Arial" w:cs="Arial"/>
                <w:sz w:val="21"/>
                <w:szCs w:val="21"/>
                <w:lang w:val="en-US"/>
              </w:rPr>
              <w:t>78114 - 78120</w:t>
            </w:r>
          </w:p>
        </w:tc>
      </w:tr>
    </w:tbl>
    <w:p w:rsidR="00D6397C" w:rsidRPr="001B6996" w:rsidRDefault="001B6996" w:rsidP="00C30A33">
      <w:pPr>
        <w:jc w:val="both"/>
        <w:rPr>
          <w:rFonts w:ascii="Arial" w:hAnsi="Arial"/>
        </w:rPr>
      </w:pPr>
      <w:r>
        <w:rPr>
          <w:rFonts w:ascii="Arial" w:hAnsi="Arial"/>
          <w:sz w:val="22"/>
        </w:rPr>
        <w:tab/>
      </w:r>
      <w:r>
        <w:rPr>
          <w:rFonts w:ascii="Arial" w:hAnsi="Arial"/>
          <w:sz w:val="22"/>
        </w:rPr>
        <w:tab/>
      </w:r>
      <w:r w:rsidRPr="00C637D2">
        <w:rPr>
          <w:rFonts w:ascii="Arial" w:hAnsi="Arial"/>
        </w:rPr>
        <w:t>Table 2: Station numbers assigned to CMO Member</w:t>
      </w:r>
      <w:r w:rsidR="00FD5076" w:rsidRPr="00C637D2">
        <w:rPr>
          <w:rFonts w:ascii="Arial" w:hAnsi="Arial"/>
        </w:rPr>
        <w:t xml:space="preserve"> State</w:t>
      </w:r>
      <w:r w:rsidRPr="00C637D2">
        <w:rPr>
          <w:rFonts w:ascii="Arial" w:hAnsi="Arial"/>
        </w:rPr>
        <w:t>s</w:t>
      </w:r>
    </w:p>
    <w:p w:rsidR="005722F4" w:rsidRDefault="005722F4" w:rsidP="00C30A33">
      <w:pPr>
        <w:jc w:val="both"/>
        <w:rPr>
          <w:rFonts w:ascii="Arial" w:hAnsi="Arial"/>
          <w:sz w:val="22"/>
        </w:rPr>
      </w:pPr>
    </w:p>
    <w:p w:rsidR="00D6397C" w:rsidRPr="00864090" w:rsidRDefault="00BA4289" w:rsidP="00864090">
      <w:pPr>
        <w:autoSpaceDE w:val="0"/>
        <w:autoSpaceDN w:val="0"/>
        <w:adjustRightInd w:val="0"/>
        <w:jc w:val="both"/>
        <w:rPr>
          <w:rFonts w:ascii="Arial" w:hAnsi="Arial" w:cs="Arial"/>
          <w:sz w:val="22"/>
          <w:szCs w:val="22"/>
        </w:rPr>
      </w:pPr>
      <w:r>
        <w:rPr>
          <w:rFonts w:ascii="Arial" w:hAnsi="Arial"/>
          <w:sz w:val="22"/>
        </w:rPr>
        <w:t>27.</w:t>
      </w:r>
      <w:r>
        <w:rPr>
          <w:rFonts w:ascii="Arial" w:hAnsi="Arial"/>
          <w:sz w:val="22"/>
        </w:rPr>
        <w:tab/>
      </w:r>
      <w:r w:rsidR="006824F1">
        <w:rPr>
          <w:rFonts w:ascii="Arial" w:hAnsi="Arial"/>
          <w:sz w:val="22"/>
        </w:rPr>
        <w:t>It should be noted that there are no station identifiers for Montserrat and two (2) station identifiers have been added to the</w:t>
      </w:r>
      <w:r w:rsidR="00194777">
        <w:rPr>
          <w:rFonts w:ascii="Arial" w:hAnsi="Arial"/>
          <w:sz w:val="22"/>
        </w:rPr>
        <w:t xml:space="preserve"> list for the Cayman Islands.</w:t>
      </w:r>
      <w:r w:rsidR="00BA1C12">
        <w:rPr>
          <w:rFonts w:ascii="Arial" w:hAnsi="Arial"/>
          <w:sz w:val="22"/>
        </w:rPr>
        <w:t xml:space="preserve">  </w:t>
      </w:r>
      <w:r w:rsidR="00864090">
        <w:rPr>
          <w:rFonts w:ascii="Arial" w:hAnsi="Arial"/>
          <w:sz w:val="22"/>
        </w:rPr>
        <w:t>WMO requires that m</w:t>
      </w:r>
      <w:r w:rsidR="00864090" w:rsidRPr="00864090">
        <w:rPr>
          <w:rFonts w:ascii="Arial" w:hAnsi="Arial" w:cs="Arial"/>
          <w:sz w:val="22"/>
          <w:szCs w:val="22"/>
          <w:lang w:val="en-US"/>
        </w:rPr>
        <w:t>odifications to the index numbers of synoptic land stations or aeronautical meteorological stations on land,</w:t>
      </w:r>
      <w:r w:rsidR="00864090">
        <w:rPr>
          <w:rFonts w:ascii="Arial" w:hAnsi="Arial" w:cs="Arial"/>
          <w:sz w:val="22"/>
          <w:szCs w:val="22"/>
          <w:lang w:val="en-US"/>
        </w:rPr>
        <w:t xml:space="preserve"> whose</w:t>
      </w:r>
      <w:r w:rsidR="00864090" w:rsidRPr="00864090">
        <w:rPr>
          <w:rFonts w:ascii="Arial" w:hAnsi="Arial" w:cs="Arial"/>
          <w:sz w:val="22"/>
          <w:szCs w:val="22"/>
          <w:lang w:val="en-US"/>
        </w:rPr>
        <w:t xml:space="preserve"> reports are included in international exchanges, should be made e</w:t>
      </w:r>
      <w:r w:rsidR="00864090">
        <w:rPr>
          <w:rFonts w:ascii="Arial" w:hAnsi="Arial" w:cs="Arial"/>
          <w:sz w:val="22"/>
          <w:szCs w:val="22"/>
          <w:lang w:val="en-US"/>
        </w:rPr>
        <w:t xml:space="preserve">ffective on 1 January or 1 July and </w:t>
      </w:r>
      <w:r w:rsidR="00864090" w:rsidRPr="00C637D2">
        <w:rPr>
          <w:rFonts w:ascii="Arial" w:hAnsi="Arial" w:cs="Arial"/>
          <w:sz w:val="22"/>
          <w:szCs w:val="22"/>
          <w:lang w:val="en-US"/>
        </w:rPr>
        <w:t>they should be communicated to the Secretariat</w:t>
      </w:r>
      <w:r w:rsidR="00CB0DAC" w:rsidRPr="00C637D2">
        <w:rPr>
          <w:rFonts w:ascii="Arial" w:hAnsi="Arial" w:cs="Arial"/>
          <w:sz w:val="22"/>
          <w:szCs w:val="22"/>
          <w:lang w:val="en-US"/>
        </w:rPr>
        <w:t xml:space="preserve"> through the Permanent Representative of the Member State with WMO,</w:t>
      </w:r>
      <w:r w:rsidR="00864090" w:rsidRPr="00C637D2">
        <w:rPr>
          <w:rFonts w:ascii="Arial" w:hAnsi="Arial" w:cs="Arial"/>
          <w:sz w:val="22"/>
          <w:szCs w:val="22"/>
          <w:lang w:val="en-US"/>
        </w:rPr>
        <w:t xml:space="preserve"> at least six months prior to becoming effective.</w:t>
      </w:r>
    </w:p>
    <w:p w:rsidR="00194777" w:rsidRPr="00864090" w:rsidRDefault="00194777" w:rsidP="00864090">
      <w:pPr>
        <w:jc w:val="both"/>
        <w:rPr>
          <w:rFonts w:ascii="Arial" w:hAnsi="Arial" w:cs="Arial"/>
          <w:sz w:val="22"/>
          <w:szCs w:val="22"/>
        </w:rPr>
      </w:pPr>
    </w:p>
    <w:p w:rsidR="006507B1" w:rsidRDefault="00BA4289" w:rsidP="00864090">
      <w:pPr>
        <w:jc w:val="both"/>
        <w:rPr>
          <w:rFonts w:ascii="Arial" w:hAnsi="Arial" w:cs="Arial"/>
          <w:sz w:val="22"/>
          <w:szCs w:val="22"/>
        </w:rPr>
      </w:pPr>
      <w:r>
        <w:rPr>
          <w:rFonts w:ascii="Arial" w:hAnsi="Arial" w:cs="Arial"/>
          <w:sz w:val="22"/>
          <w:szCs w:val="22"/>
        </w:rPr>
        <w:t>28.</w:t>
      </w:r>
      <w:r>
        <w:rPr>
          <w:rFonts w:ascii="Arial" w:hAnsi="Arial" w:cs="Arial"/>
          <w:sz w:val="22"/>
          <w:szCs w:val="22"/>
        </w:rPr>
        <w:tab/>
      </w:r>
      <w:r w:rsidR="006507B1">
        <w:rPr>
          <w:rFonts w:ascii="Arial" w:hAnsi="Arial" w:cs="Arial"/>
          <w:sz w:val="22"/>
          <w:szCs w:val="22"/>
        </w:rPr>
        <w:t xml:space="preserve">The </w:t>
      </w:r>
      <w:r w:rsidR="006507B1" w:rsidRPr="00C637D2">
        <w:rPr>
          <w:rFonts w:ascii="Arial" w:hAnsi="Arial" w:cs="Arial"/>
          <w:sz w:val="22"/>
          <w:szCs w:val="22"/>
        </w:rPr>
        <w:t>International Satellite Communication System (ISCS) was decommissioned at the end of June 2</w:t>
      </w:r>
      <w:r w:rsidR="00CB0DAC" w:rsidRPr="00C637D2">
        <w:rPr>
          <w:rFonts w:ascii="Arial" w:hAnsi="Arial" w:cs="Arial"/>
          <w:sz w:val="22"/>
          <w:szCs w:val="22"/>
        </w:rPr>
        <w:t>012</w:t>
      </w:r>
      <w:r w:rsidR="006507B1" w:rsidRPr="00C637D2">
        <w:rPr>
          <w:rFonts w:ascii="Arial" w:hAnsi="Arial" w:cs="Arial"/>
          <w:sz w:val="22"/>
          <w:szCs w:val="22"/>
        </w:rPr>
        <w:t xml:space="preserve"> and its replacement is a two (2) part system.  </w:t>
      </w:r>
      <w:r w:rsidR="00CB0DAC" w:rsidRPr="00C637D2">
        <w:rPr>
          <w:rFonts w:ascii="Arial" w:hAnsi="Arial" w:cs="Arial"/>
          <w:sz w:val="22"/>
          <w:szCs w:val="22"/>
        </w:rPr>
        <w:t>The f</w:t>
      </w:r>
      <w:r w:rsidR="006507B1" w:rsidRPr="00C637D2">
        <w:rPr>
          <w:rFonts w:ascii="Arial" w:hAnsi="Arial" w:cs="Arial"/>
          <w:sz w:val="22"/>
          <w:szCs w:val="22"/>
        </w:rPr>
        <w:t xml:space="preserve">irst </w:t>
      </w:r>
      <w:r w:rsidR="00CB0DAC" w:rsidRPr="00C637D2">
        <w:rPr>
          <w:rFonts w:ascii="Arial" w:hAnsi="Arial" w:cs="Arial"/>
          <w:sz w:val="22"/>
          <w:szCs w:val="22"/>
        </w:rPr>
        <w:t xml:space="preserve">part </w:t>
      </w:r>
      <w:r w:rsidR="006507B1" w:rsidRPr="00C637D2">
        <w:rPr>
          <w:rFonts w:ascii="Arial" w:hAnsi="Arial" w:cs="Arial"/>
          <w:sz w:val="22"/>
          <w:szCs w:val="22"/>
        </w:rPr>
        <w:t xml:space="preserve">is the </w:t>
      </w:r>
      <w:r w:rsidR="006507B1" w:rsidRPr="00C637D2">
        <w:rPr>
          <w:rFonts w:ascii="Arial" w:hAnsi="Arial" w:cs="Arial"/>
          <w:i/>
          <w:sz w:val="22"/>
          <w:szCs w:val="22"/>
        </w:rPr>
        <w:t xml:space="preserve">Global Telecommunications System (GTS) Internet File Service </w:t>
      </w:r>
      <w:r w:rsidR="006507B1" w:rsidRPr="00C637D2">
        <w:rPr>
          <w:rFonts w:ascii="Arial" w:hAnsi="Arial" w:cs="Arial"/>
          <w:sz w:val="22"/>
          <w:szCs w:val="22"/>
        </w:rPr>
        <w:t xml:space="preserve">(GIFS) which is provided by the United States National Weather Service (NWS) for WMO Regional Association IV (RA-IV) Member States, and other WMO Regions that are adjacent to RA-IV, as a highly reliable Internet source of meteorological products.  The second portion is the </w:t>
      </w:r>
      <w:r w:rsidR="006507B1" w:rsidRPr="00C637D2">
        <w:rPr>
          <w:rFonts w:ascii="Arial" w:hAnsi="Arial" w:cs="Arial"/>
          <w:i/>
          <w:sz w:val="22"/>
          <w:szCs w:val="22"/>
        </w:rPr>
        <w:t xml:space="preserve">WAFS Internet File Services </w:t>
      </w:r>
      <w:r w:rsidR="006507B1" w:rsidRPr="00C637D2">
        <w:rPr>
          <w:rFonts w:ascii="Arial" w:hAnsi="Arial" w:cs="Arial"/>
          <w:sz w:val="22"/>
          <w:szCs w:val="22"/>
        </w:rPr>
        <w:t>(WIFS) which hosts WAFS products intended for flight planning and documentation</w:t>
      </w:r>
      <w:r w:rsidR="00CB0DAC" w:rsidRPr="00C637D2">
        <w:rPr>
          <w:rFonts w:ascii="Arial" w:hAnsi="Arial" w:cs="Arial"/>
          <w:sz w:val="22"/>
          <w:szCs w:val="22"/>
        </w:rPr>
        <w:t>,</w:t>
      </w:r>
      <w:r w:rsidR="006507B1" w:rsidRPr="00C637D2">
        <w:rPr>
          <w:rFonts w:ascii="Arial" w:hAnsi="Arial" w:cs="Arial"/>
          <w:sz w:val="22"/>
          <w:szCs w:val="22"/>
        </w:rPr>
        <w:t xml:space="preserve"> in accordance with ICAO Annex 3</w:t>
      </w:r>
      <w:r w:rsidR="00CB0DAC" w:rsidRPr="00C637D2">
        <w:rPr>
          <w:rFonts w:ascii="Arial" w:hAnsi="Arial" w:cs="Arial"/>
          <w:sz w:val="22"/>
          <w:szCs w:val="22"/>
        </w:rPr>
        <w:t xml:space="preserve"> - </w:t>
      </w:r>
      <w:r w:rsidR="006507B1" w:rsidRPr="00C637D2">
        <w:rPr>
          <w:rFonts w:ascii="Arial" w:hAnsi="Arial" w:cs="Arial"/>
          <w:sz w:val="22"/>
          <w:szCs w:val="22"/>
        </w:rPr>
        <w:t>Meteorological Service for International Air Navigation.</w:t>
      </w:r>
    </w:p>
    <w:p w:rsidR="006507B1" w:rsidRDefault="006507B1" w:rsidP="00864090">
      <w:pPr>
        <w:jc w:val="both"/>
        <w:rPr>
          <w:rFonts w:ascii="Arial" w:hAnsi="Arial" w:cs="Arial"/>
          <w:sz w:val="22"/>
          <w:szCs w:val="22"/>
        </w:rPr>
      </w:pPr>
    </w:p>
    <w:p w:rsidR="00762E0C" w:rsidRDefault="00BA4289" w:rsidP="00C30A33">
      <w:pPr>
        <w:jc w:val="both"/>
        <w:rPr>
          <w:rFonts w:ascii="Arial" w:hAnsi="Arial" w:cs="Arial"/>
          <w:sz w:val="22"/>
          <w:szCs w:val="22"/>
        </w:rPr>
      </w:pPr>
      <w:r>
        <w:rPr>
          <w:rFonts w:ascii="Arial" w:hAnsi="Arial"/>
          <w:sz w:val="22"/>
        </w:rPr>
        <w:t>29.</w:t>
      </w:r>
      <w:r>
        <w:rPr>
          <w:rFonts w:ascii="Arial" w:hAnsi="Arial"/>
          <w:sz w:val="22"/>
        </w:rPr>
        <w:tab/>
      </w:r>
      <w:r w:rsidR="002532D1" w:rsidRPr="00293E56">
        <w:rPr>
          <w:rFonts w:ascii="Arial" w:hAnsi="Arial"/>
          <w:sz w:val="22"/>
        </w:rPr>
        <w:t>Connectivity to the GIFS and WIFS is through a secure socket layer virtual private network (SSL-VPN)</w:t>
      </w:r>
      <w:r w:rsidR="00030A5C" w:rsidRPr="00293E56">
        <w:rPr>
          <w:rFonts w:ascii="Arial" w:hAnsi="Arial"/>
          <w:sz w:val="22"/>
        </w:rPr>
        <w:t>,</w:t>
      </w:r>
      <w:r w:rsidR="002532D1" w:rsidRPr="00293E56">
        <w:rPr>
          <w:rFonts w:ascii="Arial" w:hAnsi="Arial"/>
          <w:sz w:val="22"/>
        </w:rPr>
        <w:t xml:space="preserve"> whi</w:t>
      </w:r>
      <w:r w:rsidR="002532D1">
        <w:rPr>
          <w:rFonts w:ascii="Arial" w:hAnsi="Arial"/>
          <w:sz w:val="22"/>
        </w:rPr>
        <w:t>ch uses a username and password to authenticate the user.  Further</w:t>
      </w:r>
      <w:r w:rsidR="00CB0DAC">
        <w:rPr>
          <w:rFonts w:ascii="Arial" w:hAnsi="Arial"/>
          <w:sz w:val="22"/>
        </w:rPr>
        <w:t>more</w:t>
      </w:r>
      <w:r w:rsidR="002532D1">
        <w:rPr>
          <w:rFonts w:ascii="Arial" w:hAnsi="Arial"/>
          <w:sz w:val="22"/>
        </w:rPr>
        <w:t xml:space="preserve">, </w:t>
      </w:r>
      <w:r w:rsidR="00762E0C">
        <w:rPr>
          <w:rFonts w:ascii="Arial" w:hAnsi="Arial"/>
          <w:sz w:val="22"/>
        </w:rPr>
        <w:t xml:space="preserve">a </w:t>
      </w:r>
      <w:r w:rsidR="002532D1">
        <w:rPr>
          <w:rFonts w:ascii="Arial" w:hAnsi="Arial"/>
          <w:sz w:val="22"/>
        </w:rPr>
        <w:t xml:space="preserve">Meteorological </w:t>
      </w:r>
      <w:r w:rsidR="002532D1" w:rsidRPr="00C637D2">
        <w:rPr>
          <w:rFonts w:ascii="Arial" w:hAnsi="Arial"/>
          <w:sz w:val="22"/>
        </w:rPr>
        <w:t xml:space="preserve">Service which </w:t>
      </w:r>
      <w:r w:rsidR="00762E0C" w:rsidRPr="00C637D2">
        <w:rPr>
          <w:rFonts w:ascii="Arial" w:hAnsi="Arial"/>
          <w:sz w:val="22"/>
        </w:rPr>
        <w:t>do</w:t>
      </w:r>
      <w:r w:rsidR="00CB0DAC" w:rsidRPr="00C637D2">
        <w:rPr>
          <w:rFonts w:ascii="Arial" w:hAnsi="Arial"/>
          <w:sz w:val="22"/>
        </w:rPr>
        <w:t>es</w:t>
      </w:r>
      <w:r w:rsidR="002532D1" w:rsidRPr="00C637D2">
        <w:rPr>
          <w:rFonts w:ascii="Arial" w:hAnsi="Arial"/>
          <w:sz w:val="22"/>
        </w:rPr>
        <w:t xml:space="preserve"> not have access to a meteorological workstation could transmit its observations through the NWS </w:t>
      </w:r>
      <w:r w:rsidR="002532D1" w:rsidRPr="00C637D2">
        <w:rPr>
          <w:rFonts w:ascii="Arial" w:hAnsi="Arial" w:cs="Arial"/>
          <w:sz w:val="22"/>
          <w:szCs w:val="22"/>
        </w:rPr>
        <w:t>Email Data Input Service (EDIS)</w:t>
      </w:r>
      <w:r w:rsidR="00762E0C" w:rsidRPr="00C637D2">
        <w:rPr>
          <w:rFonts w:ascii="Arial" w:hAnsi="Arial" w:cs="Arial"/>
          <w:sz w:val="22"/>
          <w:szCs w:val="22"/>
        </w:rPr>
        <w:t xml:space="preserve">, the File FTP service or bulletin input form, which all require prior establishment of an account </w:t>
      </w:r>
      <w:r w:rsidR="00CB0DAC" w:rsidRPr="00C637D2">
        <w:rPr>
          <w:rFonts w:ascii="Arial" w:hAnsi="Arial" w:cs="Arial"/>
          <w:sz w:val="22"/>
          <w:szCs w:val="22"/>
        </w:rPr>
        <w:t>with</w:t>
      </w:r>
      <w:r w:rsidR="00762E0C" w:rsidRPr="00C637D2">
        <w:rPr>
          <w:rFonts w:ascii="Arial" w:hAnsi="Arial" w:cs="Arial"/>
          <w:sz w:val="22"/>
          <w:szCs w:val="22"/>
        </w:rPr>
        <w:t xml:space="preserve"> the NWS Telecommunicatio</w:t>
      </w:r>
      <w:r w:rsidR="00762E0C">
        <w:rPr>
          <w:rFonts w:ascii="Arial" w:hAnsi="Arial" w:cs="Arial"/>
          <w:sz w:val="22"/>
          <w:szCs w:val="22"/>
        </w:rPr>
        <w:t>n Operations Center</w:t>
      </w:r>
      <w:r w:rsidR="001273A0">
        <w:rPr>
          <w:rFonts w:ascii="Arial" w:hAnsi="Arial" w:cs="Arial"/>
          <w:sz w:val="22"/>
          <w:szCs w:val="22"/>
        </w:rPr>
        <w:t xml:space="preserve"> (TOC)</w:t>
      </w:r>
      <w:r w:rsidR="00762E0C">
        <w:rPr>
          <w:rFonts w:ascii="Arial" w:hAnsi="Arial" w:cs="Arial"/>
          <w:sz w:val="22"/>
          <w:szCs w:val="22"/>
        </w:rPr>
        <w:t xml:space="preserve">. </w:t>
      </w:r>
    </w:p>
    <w:p w:rsidR="00762E0C" w:rsidRDefault="00762E0C" w:rsidP="00C30A33">
      <w:pPr>
        <w:jc w:val="both"/>
      </w:pPr>
    </w:p>
    <w:p w:rsidR="00D6397C" w:rsidRDefault="00BA4289" w:rsidP="00C30A33">
      <w:pPr>
        <w:jc w:val="both"/>
        <w:rPr>
          <w:rFonts w:ascii="Arial" w:hAnsi="Arial"/>
          <w:sz w:val="22"/>
        </w:rPr>
      </w:pPr>
      <w:r>
        <w:rPr>
          <w:rFonts w:ascii="Arial" w:hAnsi="Arial"/>
          <w:sz w:val="22"/>
        </w:rPr>
        <w:t>30.</w:t>
      </w:r>
      <w:r>
        <w:rPr>
          <w:rFonts w:ascii="Arial" w:hAnsi="Arial"/>
          <w:sz w:val="22"/>
        </w:rPr>
        <w:tab/>
      </w:r>
      <w:r w:rsidR="002532D1">
        <w:rPr>
          <w:rFonts w:ascii="Arial" w:hAnsi="Arial"/>
          <w:sz w:val="22"/>
        </w:rPr>
        <w:t>By December 2015</w:t>
      </w:r>
      <w:r w:rsidR="008674DC">
        <w:rPr>
          <w:rFonts w:ascii="Arial" w:hAnsi="Arial"/>
          <w:sz w:val="22"/>
        </w:rPr>
        <w:t xml:space="preserve">, the method of transmitting observations to the GIFS server will change from SSL-VPN to FTP Secure (FTPS).  The change of the authentication method will be at no cost to the Meteorological Services using the system.  However, with the </w:t>
      </w:r>
      <w:r w:rsidR="001273A0">
        <w:rPr>
          <w:rFonts w:ascii="Arial" w:hAnsi="Arial"/>
          <w:sz w:val="22"/>
        </w:rPr>
        <w:t xml:space="preserve">impending transition of synoptic observations in BUFR, Meteorological Services which transmit its synoptic observations via EDIS will not be able to do so since EDIS is not equipped to </w:t>
      </w:r>
      <w:r>
        <w:rPr>
          <w:rFonts w:ascii="Arial" w:hAnsi="Arial"/>
          <w:sz w:val="22"/>
        </w:rPr>
        <w:t>transmit</w:t>
      </w:r>
      <w:r w:rsidR="001273A0">
        <w:rPr>
          <w:rFonts w:ascii="Arial" w:hAnsi="Arial"/>
          <w:sz w:val="22"/>
        </w:rPr>
        <w:t xml:space="preserve"> binary data.  FTP accounts will have to be created by th</w:t>
      </w:r>
      <w:r w:rsidR="001273A0" w:rsidRPr="00C637D2">
        <w:rPr>
          <w:rFonts w:ascii="Arial" w:hAnsi="Arial"/>
          <w:sz w:val="22"/>
        </w:rPr>
        <w:t>e TOC for Meteorological Services that used EDIS for the transmission of synoptic observations</w:t>
      </w:r>
      <w:r w:rsidR="001273A0">
        <w:rPr>
          <w:rFonts w:ascii="Arial" w:hAnsi="Arial"/>
          <w:sz w:val="22"/>
        </w:rPr>
        <w:t xml:space="preserve">. </w:t>
      </w:r>
    </w:p>
    <w:p w:rsidR="00AB624C" w:rsidRDefault="00AB624C" w:rsidP="00C30A33">
      <w:pPr>
        <w:jc w:val="both"/>
        <w:rPr>
          <w:rFonts w:ascii="Arial" w:hAnsi="Arial"/>
          <w:sz w:val="22"/>
        </w:rPr>
      </w:pPr>
    </w:p>
    <w:p w:rsidR="006A65A0" w:rsidRDefault="00BA4289" w:rsidP="00C30A33">
      <w:pPr>
        <w:jc w:val="both"/>
        <w:rPr>
          <w:rFonts w:ascii="Arial" w:hAnsi="Arial"/>
          <w:sz w:val="22"/>
        </w:rPr>
      </w:pPr>
      <w:r>
        <w:rPr>
          <w:rFonts w:ascii="Arial" w:hAnsi="Arial"/>
          <w:sz w:val="22"/>
        </w:rPr>
        <w:br w:type="page"/>
      </w:r>
    </w:p>
    <w:p w:rsidR="006A65A0" w:rsidRDefault="006A65A0" w:rsidP="00C30A33">
      <w:pPr>
        <w:jc w:val="both"/>
        <w:rPr>
          <w:rFonts w:ascii="Arial" w:hAnsi="Arial"/>
          <w:sz w:val="22"/>
        </w:rPr>
      </w:pPr>
    </w:p>
    <w:p w:rsidR="002532D1" w:rsidRPr="006C06BD" w:rsidRDefault="006C06BD" w:rsidP="00C30A33">
      <w:pPr>
        <w:jc w:val="both"/>
        <w:rPr>
          <w:rFonts w:ascii="Arial" w:hAnsi="Arial"/>
          <w:b/>
          <w:sz w:val="22"/>
        </w:rPr>
      </w:pPr>
      <w:r w:rsidRPr="006C06BD">
        <w:rPr>
          <w:rFonts w:ascii="Arial" w:hAnsi="Arial"/>
          <w:b/>
          <w:sz w:val="22"/>
        </w:rPr>
        <w:t>E.</w:t>
      </w:r>
      <w:r w:rsidRPr="006C06BD">
        <w:rPr>
          <w:rFonts w:ascii="Arial" w:hAnsi="Arial"/>
          <w:b/>
          <w:sz w:val="22"/>
        </w:rPr>
        <w:tab/>
        <w:t>CMO Radar Network</w:t>
      </w:r>
    </w:p>
    <w:p w:rsidR="00C30A33" w:rsidRDefault="00C30A33" w:rsidP="00C30A33">
      <w:pPr>
        <w:jc w:val="both"/>
        <w:rPr>
          <w:rFonts w:ascii="Arial" w:hAnsi="Arial"/>
          <w:sz w:val="22"/>
        </w:rPr>
      </w:pPr>
    </w:p>
    <w:p w:rsidR="006C06BD" w:rsidRDefault="00BA4289" w:rsidP="006C06BD">
      <w:pPr>
        <w:jc w:val="both"/>
        <w:rPr>
          <w:rFonts w:ascii="Arial" w:hAnsi="Arial"/>
          <w:sz w:val="22"/>
        </w:rPr>
      </w:pPr>
      <w:r w:rsidRPr="00BF38A8">
        <w:rPr>
          <w:rFonts w:ascii="Arial" w:hAnsi="Arial"/>
          <w:sz w:val="22"/>
        </w:rPr>
        <w:t>31.</w:t>
      </w:r>
      <w:r w:rsidRPr="00BF38A8">
        <w:rPr>
          <w:rFonts w:ascii="Arial" w:hAnsi="Arial"/>
          <w:sz w:val="22"/>
        </w:rPr>
        <w:tab/>
      </w:r>
      <w:r w:rsidR="00DC3A88" w:rsidRPr="00BF38A8">
        <w:rPr>
          <w:rFonts w:ascii="Arial" w:hAnsi="Arial"/>
          <w:sz w:val="22"/>
        </w:rPr>
        <w:t>At present</w:t>
      </w:r>
      <w:r w:rsidR="00293E56" w:rsidRPr="00BF38A8">
        <w:rPr>
          <w:rFonts w:ascii="Arial" w:hAnsi="Arial"/>
          <w:sz w:val="22"/>
        </w:rPr>
        <w:t>,</w:t>
      </w:r>
      <w:r w:rsidR="00DC3A88" w:rsidRPr="00BF38A8">
        <w:rPr>
          <w:rFonts w:ascii="Arial" w:hAnsi="Arial"/>
          <w:sz w:val="22"/>
        </w:rPr>
        <w:t xml:space="preserve"> Belize is not transmitting </w:t>
      </w:r>
      <w:r w:rsidR="00293E56" w:rsidRPr="00BF38A8">
        <w:rPr>
          <w:rFonts w:ascii="Arial" w:hAnsi="Arial"/>
          <w:sz w:val="22"/>
        </w:rPr>
        <w:t xml:space="preserve">radar </w:t>
      </w:r>
      <w:r w:rsidR="00DC3A88" w:rsidRPr="00BF38A8">
        <w:rPr>
          <w:rFonts w:ascii="Arial" w:hAnsi="Arial"/>
          <w:sz w:val="22"/>
        </w:rPr>
        <w:t xml:space="preserve">imagery in BUFR to the server because they are awaiting a replacement for their meteorological workstation.  </w:t>
      </w:r>
      <w:r w:rsidR="00C637D2" w:rsidRPr="00BF38A8">
        <w:rPr>
          <w:rFonts w:ascii="Arial" w:hAnsi="Arial"/>
          <w:sz w:val="22"/>
        </w:rPr>
        <w:t>Jamaica</w:t>
      </w:r>
      <w:r w:rsidR="00DC3A88" w:rsidRPr="00BF38A8">
        <w:rPr>
          <w:rFonts w:ascii="Arial" w:hAnsi="Arial"/>
          <w:sz w:val="22"/>
        </w:rPr>
        <w:t xml:space="preserve">'s radar has to be configured to create BUFR files and their workstation </w:t>
      </w:r>
      <w:r w:rsidR="00293E56" w:rsidRPr="00BF38A8">
        <w:rPr>
          <w:rFonts w:ascii="Arial" w:hAnsi="Arial"/>
          <w:sz w:val="22"/>
        </w:rPr>
        <w:t xml:space="preserve">issues </w:t>
      </w:r>
      <w:r w:rsidR="00DC3A88" w:rsidRPr="00BF38A8">
        <w:rPr>
          <w:rFonts w:ascii="Arial" w:hAnsi="Arial"/>
          <w:sz w:val="22"/>
        </w:rPr>
        <w:t>would have to be resolved in order to transmit the necessary files to the server</w:t>
      </w:r>
      <w:r w:rsidR="00C637D2" w:rsidRPr="00BF38A8">
        <w:rPr>
          <w:rFonts w:ascii="Arial" w:hAnsi="Arial"/>
          <w:sz w:val="22"/>
        </w:rPr>
        <w:t>.</w:t>
      </w:r>
      <w:r w:rsidR="00293E56" w:rsidRPr="00BF38A8">
        <w:rPr>
          <w:rFonts w:ascii="Arial" w:hAnsi="Arial"/>
          <w:sz w:val="22"/>
        </w:rPr>
        <w:t xml:space="preserve">  Guyana's radar has worked intermittently during and at present Guyana is awaiting engineers from SELEX to repair the radar.  All other radar are current working and transmitting data to the GIF server. </w:t>
      </w:r>
      <w:r w:rsidR="00C637D2" w:rsidRPr="00BF38A8">
        <w:rPr>
          <w:rFonts w:ascii="Arial" w:hAnsi="Arial"/>
          <w:sz w:val="22"/>
        </w:rPr>
        <w:t xml:space="preserve">  </w:t>
      </w:r>
      <w:r w:rsidR="006C06BD" w:rsidRPr="00BF38A8">
        <w:rPr>
          <w:rFonts w:ascii="Arial" w:hAnsi="Arial"/>
          <w:sz w:val="22"/>
        </w:rPr>
        <w:t xml:space="preserve">There have been some issues with the </w:t>
      </w:r>
      <w:r w:rsidR="00E217A3" w:rsidRPr="00BF38A8">
        <w:rPr>
          <w:rFonts w:ascii="Arial" w:hAnsi="Arial"/>
          <w:sz w:val="22"/>
        </w:rPr>
        <w:t>r</w:t>
      </w:r>
      <w:r w:rsidR="006C06BD" w:rsidRPr="00BF38A8">
        <w:rPr>
          <w:rFonts w:ascii="Arial" w:hAnsi="Arial"/>
          <w:sz w:val="22"/>
        </w:rPr>
        <w:t>adar mosaic created by Météo-France</w:t>
      </w:r>
      <w:r w:rsidR="00E217A3" w:rsidRPr="00BF38A8">
        <w:rPr>
          <w:rFonts w:ascii="Arial" w:hAnsi="Arial"/>
          <w:sz w:val="22"/>
        </w:rPr>
        <w:t>,</w:t>
      </w:r>
      <w:r w:rsidR="006C06BD" w:rsidRPr="00BF38A8">
        <w:rPr>
          <w:rFonts w:ascii="Arial" w:hAnsi="Arial"/>
          <w:sz w:val="22"/>
        </w:rPr>
        <w:t xml:space="preserve"> </w:t>
      </w:r>
      <w:r w:rsidR="006A65A0" w:rsidRPr="00BF38A8">
        <w:rPr>
          <w:rFonts w:ascii="Arial" w:hAnsi="Arial"/>
          <w:sz w:val="22"/>
        </w:rPr>
        <w:t xml:space="preserve">in which </w:t>
      </w:r>
      <w:r w:rsidR="00E217A3" w:rsidRPr="00BF38A8">
        <w:rPr>
          <w:rFonts w:ascii="Arial" w:hAnsi="Arial"/>
          <w:sz w:val="22"/>
        </w:rPr>
        <w:t>images from different radar</w:t>
      </w:r>
      <w:r w:rsidR="009025DD" w:rsidRPr="00BF38A8">
        <w:rPr>
          <w:rFonts w:ascii="Arial" w:hAnsi="Arial"/>
          <w:sz w:val="22"/>
        </w:rPr>
        <w:t>s</w:t>
      </w:r>
      <w:r w:rsidR="00E217A3" w:rsidRPr="00BF38A8">
        <w:rPr>
          <w:rFonts w:ascii="Arial" w:hAnsi="Arial"/>
          <w:sz w:val="22"/>
        </w:rPr>
        <w:t xml:space="preserve"> are omitted </w:t>
      </w:r>
      <w:r w:rsidR="006A65A0" w:rsidRPr="00BF38A8">
        <w:rPr>
          <w:rFonts w:ascii="Arial" w:hAnsi="Arial"/>
          <w:sz w:val="22"/>
        </w:rPr>
        <w:t xml:space="preserve">at times </w:t>
      </w:r>
      <w:r w:rsidR="00E217A3" w:rsidRPr="00BF38A8">
        <w:rPr>
          <w:rFonts w:ascii="Arial" w:hAnsi="Arial"/>
          <w:sz w:val="22"/>
        </w:rPr>
        <w:t>from the mosaic.</w:t>
      </w:r>
      <w:r w:rsidR="00367F0B" w:rsidRPr="00BF38A8">
        <w:rPr>
          <w:rFonts w:ascii="Arial" w:hAnsi="Arial"/>
          <w:sz w:val="22"/>
        </w:rPr>
        <w:t xml:space="preserve">  This </w:t>
      </w:r>
      <w:r w:rsidR="006A65A0" w:rsidRPr="00BF38A8">
        <w:rPr>
          <w:rFonts w:ascii="Arial" w:hAnsi="Arial"/>
          <w:sz w:val="22"/>
        </w:rPr>
        <w:t xml:space="preserve">is </w:t>
      </w:r>
      <w:r w:rsidR="00367F0B" w:rsidRPr="00BF38A8">
        <w:rPr>
          <w:rFonts w:ascii="Arial" w:hAnsi="Arial"/>
          <w:sz w:val="22"/>
        </w:rPr>
        <w:t>due in part to</w:t>
      </w:r>
      <w:r w:rsidR="006A65A0" w:rsidRPr="00BF38A8">
        <w:rPr>
          <w:rFonts w:ascii="Arial" w:hAnsi="Arial"/>
          <w:sz w:val="22"/>
        </w:rPr>
        <w:t xml:space="preserve"> </w:t>
      </w:r>
      <w:r w:rsidR="00367F0B" w:rsidRPr="00BF38A8">
        <w:rPr>
          <w:rFonts w:ascii="Arial" w:hAnsi="Arial"/>
          <w:sz w:val="22"/>
        </w:rPr>
        <w:t xml:space="preserve">either </w:t>
      </w:r>
      <w:r w:rsidR="006A65A0" w:rsidRPr="00BF38A8">
        <w:rPr>
          <w:rFonts w:ascii="Arial" w:hAnsi="Arial"/>
          <w:sz w:val="22"/>
        </w:rPr>
        <w:t xml:space="preserve">(i) </w:t>
      </w:r>
      <w:r w:rsidR="00367F0B" w:rsidRPr="00BF38A8">
        <w:rPr>
          <w:rFonts w:ascii="Arial" w:hAnsi="Arial"/>
          <w:sz w:val="22"/>
        </w:rPr>
        <w:t xml:space="preserve">the software used by the radar host countries for disseminating the BUFR files </w:t>
      </w:r>
      <w:r w:rsidR="000A365B" w:rsidRPr="00BF38A8">
        <w:rPr>
          <w:rFonts w:ascii="Arial" w:hAnsi="Arial"/>
          <w:sz w:val="22"/>
        </w:rPr>
        <w:t>has</w:t>
      </w:r>
      <w:r w:rsidR="00367F0B" w:rsidRPr="00BF38A8">
        <w:rPr>
          <w:rFonts w:ascii="Arial" w:hAnsi="Arial"/>
          <w:sz w:val="22"/>
        </w:rPr>
        <w:t xml:space="preserve"> stopped transmitting, or </w:t>
      </w:r>
      <w:r w:rsidR="006A65A0" w:rsidRPr="00BF38A8">
        <w:rPr>
          <w:rFonts w:ascii="Arial" w:hAnsi="Arial"/>
          <w:sz w:val="22"/>
        </w:rPr>
        <w:t xml:space="preserve">(ii) </w:t>
      </w:r>
      <w:r w:rsidR="00367F0B" w:rsidRPr="00BF38A8">
        <w:rPr>
          <w:rFonts w:ascii="Arial" w:hAnsi="Arial"/>
          <w:sz w:val="22"/>
        </w:rPr>
        <w:t>the BUFR files are received by the GIF server after Martinique has polled for the files and find them not available.</w:t>
      </w:r>
      <w:r w:rsidR="00367F0B" w:rsidRPr="00C637D2">
        <w:rPr>
          <w:rFonts w:ascii="Arial" w:hAnsi="Arial"/>
          <w:sz w:val="22"/>
        </w:rPr>
        <w:t xml:space="preserve">  The solutions to the two problems identified are very simple</w:t>
      </w:r>
      <w:r w:rsidR="006A65A0" w:rsidRPr="00C637D2">
        <w:rPr>
          <w:rFonts w:ascii="Arial" w:hAnsi="Arial"/>
          <w:sz w:val="22"/>
        </w:rPr>
        <w:t>;</w:t>
      </w:r>
      <w:r w:rsidR="00367F0B" w:rsidRPr="00C637D2">
        <w:rPr>
          <w:rFonts w:ascii="Arial" w:hAnsi="Arial"/>
          <w:sz w:val="22"/>
        </w:rPr>
        <w:t xml:space="preserve"> staff at the Meteorological Service in radar host </w:t>
      </w:r>
      <w:r w:rsidR="000A365B" w:rsidRPr="00C637D2">
        <w:rPr>
          <w:rFonts w:ascii="Arial" w:hAnsi="Arial"/>
          <w:sz w:val="22"/>
        </w:rPr>
        <w:t>countr</w:t>
      </w:r>
      <w:r w:rsidR="006A65A0" w:rsidRPr="00C637D2">
        <w:rPr>
          <w:rFonts w:ascii="Arial" w:hAnsi="Arial"/>
          <w:sz w:val="22"/>
        </w:rPr>
        <w:t>ies</w:t>
      </w:r>
      <w:r w:rsidR="000A365B" w:rsidRPr="00C637D2">
        <w:rPr>
          <w:rFonts w:ascii="Arial" w:hAnsi="Arial"/>
          <w:sz w:val="22"/>
        </w:rPr>
        <w:t xml:space="preserve"> </w:t>
      </w:r>
      <w:r w:rsidR="00367F0B" w:rsidRPr="00C637D2">
        <w:rPr>
          <w:rFonts w:ascii="Arial" w:hAnsi="Arial"/>
          <w:sz w:val="22"/>
        </w:rPr>
        <w:t>must periodically check to ensure the radar file</w:t>
      </w:r>
      <w:r w:rsidR="000A365B" w:rsidRPr="00C637D2">
        <w:rPr>
          <w:rFonts w:ascii="Arial" w:hAnsi="Arial"/>
          <w:sz w:val="22"/>
        </w:rPr>
        <w:t>s</w:t>
      </w:r>
      <w:r w:rsidR="00367F0B" w:rsidRPr="00C637D2">
        <w:rPr>
          <w:rFonts w:ascii="Arial" w:hAnsi="Arial"/>
          <w:sz w:val="22"/>
        </w:rPr>
        <w:t xml:space="preserve"> </w:t>
      </w:r>
      <w:r w:rsidR="000A365B" w:rsidRPr="00C637D2">
        <w:rPr>
          <w:rFonts w:ascii="Arial" w:hAnsi="Arial"/>
          <w:sz w:val="22"/>
        </w:rPr>
        <w:t>are</w:t>
      </w:r>
      <w:r w:rsidR="00367F0B" w:rsidRPr="00C637D2">
        <w:rPr>
          <w:rFonts w:ascii="Arial" w:hAnsi="Arial"/>
          <w:sz w:val="22"/>
        </w:rPr>
        <w:t xml:space="preserve"> transmitted and that the clock time of the computer is not drifting.</w:t>
      </w:r>
    </w:p>
    <w:p w:rsidR="00367F0B" w:rsidRDefault="00367F0B" w:rsidP="006C06BD">
      <w:pPr>
        <w:jc w:val="both"/>
        <w:rPr>
          <w:rFonts w:ascii="Arial" w:hAnsi="Arial"/>
          <w:sz w:val="22"/>
        </w:rPr>
      </w:pPr>
    </w:p>
    <w:p w:rsidR="00367F0B" w:rsidRDefault="000A365B" w:rsidP="006C06BD">
      <w:pPr>
        <w:jc w:val="both"/>
        <w:rPr>
          <w:rFonts w:ascii="Arial" w:hAnsi="Arial"/>
          <w:sz w:val="22"/>
        </w:rPr>
      </w:pPr>
      <w:r>
        <w:rPr>
          <w:rFonts w:ascii="Arial" w:hAnsi="Arial"/>
          <w:sz w:val="22"/>
        </w:rPr>
        <w:t>32.</w:t>
      </w:r>
      <w:r>
        <w:rPr>
          <w:rFonts w:ascii="Arial" w:hAnsi="Arial"/>
          <w:sz w:val="22"/>
        </w:rPr>
        <w:tab/>
      </w:r>
      <w:r w:rsidR="00367F0B">
        <w:rPr>
          <w:rFonts w:ascii="Arial" w:hAnsi="Arial"/>
          <w:sz w:val="22"/>
        </w:rPr>
        <w:t xml:space="preserve">Staff </w:t>
      </w:r>
      <w:r w:rsidR="00367F0B" w:rsidRPr="00C637D2">
        <w:rPr>
          <w:rFonts w:ascii="Arial" w:hAnsi="Arial"/>
          <w:sz w:val="22"/>
        </w:rPr>
        <w:t>at the Barbados Meteorological Service</w:t>
      </w:r>
      <w:r w:rsidR="006A65A0" w:rsidRPr="00C637D2">
        <w:rPr>
          <w:rFonts w:ascii="Arial" w:hAnsi="Arial"/>
          <w:sz w:val="22"/>
        </w:rPr>
        <w:t>,</w:t>
      </w:r>
      <w:r w:rsidR="00367F0B" w:rsidRPr="00C637D2">
        <w:rPr>
          <w:rFonts w:ascii="Arial" w:hAnsi="Arial"/>
          <w:sz w:val="22"/>
        </w:rPr>
        <w:t xml:space="preserve"> under </w:t>
      </w:r>
      <w:r w:rsidR="006A65A0" w:rsidRPr="00C637D2">
        <w:rPr>
          <w:rFonts w:ascii="Arial" w:hAnsi="Arial"/>
          <w:sz w:val="22"/>
        </w:rPr>
        <w:t>its own</w:t>
      </w:r>
      <w:r w:rsidR="00367F0B" w:rsidRPr="00C637D2">
        <w:rPr>
          <w:rFonts w:ascii="Arial" w:hAnsi="Arial"/>
          <w:sz w:val="22"/>
        </w:rPr>
        <w:t xml:space="preserve"> initiative</w:t>
      </w:r>
      <w:r w:rsidR="006A65A0" w:rsidRPr="00C637D2">
        <w:rPr>
          <w:rFonts w:ascii="Arial" w:hAnsi="Arial"/>
          <w:sz w:val="22"/>
        </w:rPr>
        <w:t>,</w:t>
      </w:r>
      <w:r w:rsidR="00367F0B" w:rsidRPr="00C637D2">
        <w:rPr>
          <w:rFonts w:ascii="Arial" w:hAnsi="Arial"/>
          <w:sz w:val="22"/>
        </w:rPr>
        <w:t xml:space="preserve"> </w:t>
      </w:r>
      <w:r w:rsidR="008761F9" w:rsidRPr="00C637D2">
        <w:rPr>
          <w:rFonts w:ascii="Arial" w:hAnsi="Arial"/>
          <w:sz w:val="22"/>
        </w:rPr>
        <w:t>has</w:t>
      </w:r>
      <w:r w:rsidR="00367F0B" w:rsidRPr="00C637D2">
        <w:rPr>
          <w:rFonts w:ascii="Arial" w:hAnsi="Arial"/>
          <w:sz w:val="22"/>
        </w:rPr>
        <w:t xml:space="preserve"> created a radar m</w:t>
      </w:r>
      <w:r w:rsidR="00367F0B">
        <w:rPr>
          <w:rFonts w:ascii="Arial" w:hAnsi="Arial"/>
          <w:sz w:val="22"/>
        </w:rPr>
        <w:t xml:space="preserve">osaic by developing </w:t>
      </w:r>
      <w:r>
        <w:rPr>
          <w:rFonts w:ascii="Arial" w:hAnsi="Arial"/>
          <w:sz w:val="22"/>
        </w:rPr>
        <w:t xml:space="preserve">BUFR software that </w:t>
      </w:r>
      <w:r w:rsidR="00367F0B">
        <w:rPr>
          <w:rFonts w:ascii="Arial" w:hAnsi="Arial"/>
          <w:sz w:val="22"/>
        </w:rPr>
        <w:t>decod</w:t>
      </w:r>
      <w:r>
        <w:rPr>
          <w:rFonts w:ascii="Arial" w:hAnsi="Arial"/>
          <w:sz w:val="22"/>
        </w:rPr>
        <w:t>es and display</w:t>
      </w:r>
      <w:r w:rsidRPr="00293E56">
        <w:rPr>
          <w:rFonts w:ascii="Arial" w:hAnsi="Arial"/>
          <w:sz w:val="22"/>
        </w:rPr>
        <w:t>s the radar images</w:t>
      </w:r>
      <w:r w:rsidR="00367F0B" w:rsidRPr="00293E56">
        <w:rPr>
          <w:rFonts w:ascii="Arial" w:hAnsi="Arial"/>
          <w:sz w:val="22"/>
        </w:rPr>
        <w:t xml:space="preserve">.  The </w:t>
      </w:r>
      <w:r w:rsidR="00952862" w:rsidRPr="00293E56">
        <w:rPr>
          <w:rFonts w:ascii="Arial" w:hAnsi="Arial"/>
          <w:sz w:val="22"/>
        </w:rPr>
        <w:t xml:space="preserve">mosaic is available online at </w:t>
      </w:r>
      <w:r w:rsidR="00952862" w:rsidRPr="00293E56">
        <w:rPr>
          <w:rFonts w:ascii="Arial" w:hAnsi="Arial"/>
          <w:b/>
          <w:sz w:val="22"/>
          <w:u w:val="single"/>
        </w:rPr>
        <w:t>http://www.barbadosweather.org/BMS_radar_Composite.php</w:t>
      </w:r>
      <w:r w:rsidR="007473E9" w:rsidRPr="00293E56">
        <w:rPr>
          <w:rFonts w:ascii="Arial" w:hAnsi="Arial"/>
          <w:sz w:val="22"/>
        </w:rPr>
        <w:t xml:space="preserve"> </w:t>
      </w:r>
      <w:r w:rsidR="00952862" w:rsidRPr="00293E56">
        <w:rPr>
          <w:rFonts w:ascii="Arial" w:hAnsi="Arial"/>
          <w:sz w:val="22"/>
        </w:rPr>
        <w:t xml:space="preserve">and the site offers four flavours of the mosaic, a full </w:t>
      </w:r>
      <w:r w:rsidR="00D27E62" w:rsidRPr="00293E56">
        <w:rPr>
          <w:rFonts w:ascii="Arial" w:hAnsi="Arial"/>
          <w:sz w:val="22"/>
        </w:rPr>
        <w:t>Atlantic</w:t>
      </w:r>
      <w:r w:rsidR="00952862" w:rsidRPr="00293E56">
        <w:rPr>
          <w:rFonts w:ascii="Arial" w:hAnsi="Arial"/>
          <w:sz w:val="22"/>
        </w:rPr>
        <w:t xml:space="preserve">, Eastern Caribbean and South America, Eastern Caribbean and Northwest Caribbean. </w:t>
      </w:r>
      <w:r w:rsidR="00952862" w:rsidRPr="00293E56">
        <w:rPr>
          <w:rFonts w:ascii="Arial" w:hAnsi="Arial"/>
          <w:b/>
          <w:sz w:val="22"/>
        </w:rPr>
        <w:t xml:space="preserve"> Figure 1</w:t>
      </w:r>
      <w:r w:rsidR="00952862" w:rsidRPr="00293E56">
        <w:rPr>
          <w:rFonts w:ascii="Arial" w:hAnsi="Arial"/>
          <w:sz w:val="22"/>
        </w:rPr>
        <w:t xml:space="preserve"> shows the full </w:t>
      </w:r>
      <w:r w:rsidRPr="00293E56">
        <w:rPr>
          <w:rFonts w:ascii="Arial" w:hAnsi="Arial"/>
          <w:sz w:val="22"/>
        </w:rPr>
        <w:t>Atlantic</w:t>
      </w:r>
      <w:r w:rsidR="00952862" w:rsidRPr="00293E56">
        <w:rPr>
          <w:rFonts w:ascii="Arial" w:hAnsi="Arial"/>
          <w:sz w:val="22"/>
        </w:rPr>
        <w:t xml:space="preserve"> mosaic.  </w:t>
      </w:r>
      <w:r w:rsidR="007473E9" w:rsidRPr="00293E56">
        <w:rPr>
          <w:rFonts w:ascii="Arial" w:hAnsi="Arial"/>
          <w:sz w:val="22"/>
        </w:rPr>
        <w:t>Arrangements have been made</w:t>
      </w:r>
      <w:r w:rsidRPr="00293E56">
        <w:rPr>
          <w:rFonts w:ascii="Arial" w:hAnsi="Arial"/>
          <w:sz w:val="22"/>
        </w:rPr>
        <w:t>,</w:t>
      </w:r>
      <w:r w:rsidR="007473E9" w:rsidRPr="00293E56">
        <w:rPr>
          <w:rFonts w:ascii="Arial" w:hAnsi="Arial"/>
          <w:sz w:val="22"/>
        </w:rPr>
        <w:t xml:space="preserve"> with the permission of the Director, Barbados Meteorological Services</w:t>
      </w:r>
      <w:r w:rsidRPr="00293E56">
        <w:rPr>
          <w:rFonts w:ascii="Arial" w:hAnsi="Arial"/>
          <w:sz w:val="22"/>
        </w:rPr>
        <w:t>,</w:t>
      </w:r>
      <w:r w:rsidR="007473E9" w:rsidRPr="00293E56">
        <w:rPr>
          <w:rFonts w:ascii="Arial" w:hAnsi="Arial"/>
          <w:sz w:val="22"/>
        </w:rPr>
        <w:t xml:space="preserve"> to transmit </w:t>
      </w:r>
      <w:r w:rsidR="00D27E62" w:rsidRPr="00293E56">
        <w:rPr>
          <w:rFonts w:ascii="Arial" w:hAnsi="Arial"/>
          <w:sz w:val="22"/>
        </w:rPr>
        <w:t xml:space="preserve">the mosaic in portable network graphics format (PNG) to the GIFS server managed by </w:t>
      </w:r>
      <w:r w:rsidR="009025DD" w:rsidRPr="00293E56">
        <w:rPr>
          <w:rFonts w:ascii="Arial" w:hAnsi="Arial"/>
          <w:sz w:val="22"/>
        </w:rPr>
        <w:t xml:space="preserve">the </w:t>
      </w:r>
      <w:r w:rsidR="007473E9" w:rsidRPr="00293E56">
        <w:rPr>
          <w:rFonts w:ascii="Arial" w:hAnsi="Arial"/>
          <w:sz w:val="22"/>
        </w:rPr>
        <w:t>Telecommunication Operations Center</w:t>
      </w:r>
      <w:r w:rsidR="00D27E62" w:rsidRPr="00293E56">
        <w:rPr>
          <w:rFonts w:ascii="Arial" w:hAnsi="Arial"/>
          <w:sz w:val="22"/>
        </w:rPr>
        <w:t xml:space="preserve"> of the United States National Weather Service under the WMO header </w:t>
      </w:r>
      <w:r w:rsidR="00D27E62" w:rsidRPr="00293E56">
        <w:rPr>
          <w:rFonts w:ascii="Arial" w:hAnsi="Arial"/>
          <w:sz w:val="22"/>
          <w:u w:val="single"/>
        </w:rPr>
        <w:t>QAEA00 TBPB</w:t>
      </w:r>
      <w:r w:rsidR="00D27E62" w:rsidRPr="00293E56">
        <w:rPr>
          <w:rFonts w:ascii="Arial" w:hAnsi="Arial"/>
          <w:sz w:val="22"/>
        </w:rPr>
        <w:t xml:space="preserve"> for dissemination to users via </w:t>
      </w:r>
      <w:r w:rsidR="00E856B8" w:rsidRPr="00293E56">
        <w:rPr>
          <w:rFonts w:ascii="Arial" w:hAnsi="Arial"/>
          <w:sz w:val="22"/>
        </w:rPr>
        <w:t>EMWIN and Geonetcast-Americas broadcasts.  The mosaic should be availab</w:t>
      </w:r>
      <w:r w:rsidR="00E856B8">
        <w:rPr>
          <w:rFonts w:ascii="Arial" w:hAnsi="Arial"/>
          <w:sz w:val="22"/>
        </w:rPr>
        <w:t>le to users of EMWIN and Geonetcast-Americas from 1 December 2014.</w:t>
      </w:r>
    </w:p>
    <w:p w:rsidR="00E856B8" w:rsidRDefault="00E856B8" w:rsidP="006C06BD">
      <w:pPr>
        <w:jc w:val="both"/>
        <w:rPr>
          <w:rFonts w:ascii="Arial" w:hAnsi="Arial"/>
          <w:sz w:val="22"/>
        </w:rPr>
      </w:pPr>
    </w:p>
    <w:p w:rsidR="00570FE8" w:rsidRDefault="00570FE8" w:rsidP="006C06BD">
      <w:pPr>
        <w:jc w:val="both"/>
        <w:rPr>
          <w:rFonts w:ascii="Arial" w:hAnsi="Arial"/>
          <w:sz w:val="22"/>
        </w:rPr>
      </w:pPr>
    </w:p>
    <w:p w:rsidR="00570FE8" w:rsidRDefault="00935424" w:rsidP="00570FE8">
      <w:pPr>
        <w:jc w:val="center"/>
        <w:rPr>
          <w:rFonts w:ascii="Arial" w:hAnsi="Arial"/>
          <w:sz w:val="22"/>
        </w:rPr>
      </w:pPr>
      <w:r>
        <w:rPr>
          <w:rFonts w:ascii="Arial" w:hAnsi="Arial"/>
          <w:noProof/>
          <w:sz w:val="22"/>
          <w:lang w:val="en-US"/>
        </w:rPr>
        <w:drawing>
          <wp:inline distT="0" distB="0" distL="0" distR="0">
            <wp:extent cx="3171825" cy="2085975"/>
            <wp:effectExtent l="19050" t="0" r="9525" b="0"/>
            <wp:docPr id="1" name="Picture 1" descr="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aic"/>
                    <pic:cNvPicPr>
                      <a:picLocks noChangeAspect="1" noChangeArrowheads="1"/>
                    </pic:cNvPicPr>
                  </pic:nvPicPr>
                  <pic:blipFill>
                    <a:blip r:embed="rId9" cstate="print"/>
                    <a:srcRect/>
                    <a:stretch>
                      <a:fillRect/>
                    </a:stretch>
                  </pic:blipFill>
                  <pic:spPr bwMode="auto">
                    <a:xfrm>
                      <a:off x="0" y="0"/>
                      <a:ext cx="3171825" cy="2085975"/>
                    </a:xfrm>
                    <a:prstGeom prst="rect">
                      <a:avLst/>
                    </a:prstGeom>
                    <a:noFill/>
                    <a:ln w="9525">
                      <a:noFill/>
                      <a:miter lim="800000"/>
                      <a:headEnd/>
                      <a:tailEnd/>
                    </a:ln>
                  </pic:spPr>
                </pic:pic>
              </a:graphicData>
            </a:graphic>
          </wp:inline>
        </w:drawing>
      </w:r>
    </w:p>
    <w:p w:rsidR="00570FE8" w:rsidRPr="00570FE8" w:rsidRDefault="00570FE8" w:rsidP="006C06BD">
      <w:pPr>
        <w:jc w:val="both"/>
        <w:rPr>
          <w:rFonts w:ascii="Arial" w:hAnsi="Arial"/>
        </w:rPr>
      </w:pPr>
      <w:r>
        <w:rPr>
          <w:rFonts w:ascii="Arial" w:hAnsi="Arial"/>
          <w:sz w:val="22"/>
        </w:rPr>
        <w:tab/>
      </w:r>
      <w:r>
        <w:rPr>
          <w:rFonts w:ascii="Arial" w:hAnsi="Arial"/>
          <w:sz w:val="22"/>
        </w:rPr>
        <w:tab/>
      </w:r>
      <w:r>
        <w:rPr>
          <w:rFonts w:ascii="Arial" w:hAnsi="Arial"/>
          <w:sz w:val="22"/>
        </w:rPr>
        <w:tab/>
      </w:r>
      <w:r w:rsidRPr="00570FE8">
        <w:rPr>
          <w:rFonts w:ascii="Arial" w:hAnsi="Arial"/>
        </w:rPr>
        <w:t xml:space="preserve">Figure 1: The full Caribbean mosaic from the website </w:t>
      </w:r>
    </w:p>
    <w:p w:rsidR="00570FE8" w:rsidRPr="00570FE8" w:rsidRDefault="00570FE8" w:rsidP="006C06BD">
      <w:pPr>
        <w:jc w:val="both"/>
        <w:rPr>
          <w:rFonts w:ascii="Arial" w:hAnsi="Arial"/>
        </w:rPr>
      </w:pPr>
      <w:r w:rsidRPr="00570FE8">
        <w:rPr>
          <w:rFonts w:ascii="Arial" w:hAnsi="Arial"/>
        </w:rPr>
        <w:tab/>
      </w:r>
      <w:r w:rsidRPr="00570FE8">
        <w:rPr>
          <w:rFonts w:ascii="Arial" w:hAnsi="Arial"/>
        </w:rPr>
        <w:tab/>
      </w:r>
      <w:r w:rsidRPr="00570FE8">
        <w:rPr>
          <w:rFonts w:ascii="Arial" w:hAnsi="Arial"/>
        </w:rPr>
        <w:tab/>
      </w:r>
      <w:r w:rsidRPr="00570FE8">
        <w:rPr>
          <w:rFonts w:ascii="Arial" w:hAnsi="Arial"/>
        </w:rPr>
        <w:tab/>
      </w:r>
      <w:r>
        <w:rPr>
          <w:rFonts w:ascii="Arial" w:hAnsi="Arial"/>
        </w:rPr>
        <w:t xml:space="preserve">   of the Barbados Meteorological Service. </w:t>
      </w:r>
    </w:p>
    <w:p w:rsidR="006C06BD" w:rsidRDefault="00952862" w:rsidP="00952862">
      <w:pPr>
        <w:tabs>
          <w:tab w:val="left" w:pos="2816"/>
        </w:tabs>
        <w:jc w:val="both"/>
        <w:rPr>
          <w:rFonts w:ascii="Arial" w:hAnsi="Arial"/>
          <w:sz w:val="22"/>
        </w:rPr>
      </w:pPr>
      <w:r>
        <w:rPr>
          <w:rFonts w:ascii="Arial" w:hAnsi="Arial"/>
          <w:sz w:val="22"/>
        </w:rPr>
        <w:tab/>
      </w:r>
    </w:p>
    <w:p w:rsidR="006C06BD" w:rsidRDefault="006C06BD" w:rsidP="006C06BD">
      <w:pPr>
        <w:jc w:val="both"/>
        <w:rPr>
          <w:rFonts w:ascii="Arial" w:hAnsi="Arial"/>
          <w:sz w:val="22"/>
        </w:rPr>
      </w:pPr>
    </w:p>
    <w:p w:rsidR="00DA32DC" w:rsidRPr="00EB7DFA" w:rsidRDefault="00DA32DC" w:rsidP="006C06BD">
      <w:pPr>
        <w:jc w:val="center"/>
        <w:rPr>
          <w:rFonts w:ascii="Arial" w:hAnsi="Arial" w:cs="Arial"/>
          <w:sz w:val="22"/>
          <w:szCs w:val="22"/>
        </w:rPr>
      </w:pPr>
      <w:r w:rsidRPr="00EB7DFA">
        <w:rPr>
          <w:rFonts w:ascii="Arial" w:hAnsi="Arial" w:cs="Arial"/>
          <w:sz w:val="22"/>
          <w:szCs w:val="22"/>
        </w:rPr>
        <w:t>________</w:t>
      </w:r>
    </w:p>
    <w:p w:rsidR="00B65D48" w:rsidRPr="00EB7DFA" w:rsidRDefault="00B65D48" w:rsidP="00CE706C">
      <w:pPr>
        <w:spacing w:after="60"/>
        <w:jc w:val="center"/>
        <w:rPr>
          <w:rFonts w:ascii="Arial" w:hAnsi="Arial" w:cs="Arial"/>
          <w:sz w:val="22"/>
          <w:szCs w:val="22"/>
        </w:rPr>
      </w:pPr>
    </w:p>
    <w:p w:rsidR="00B65D48" w:rsidRPr="00EB7DFA" w:rsidRDefault="00B65D48" w:rsidP="00AB0447">
      <w:pPr>
        <w:tabs>
          <w:tab w:val="left" w:pos="4048"/>
        </w:tabs>
        <w:spacing w:after="60"/>
        <w:jc w:val="center"/>
        <w:rPr>
          <w:rFonts w:ascii="Arial" w:hAnsi="Arial" w:cs="Arial"/>
          <w:sz w:val="22"/>
          <w:szCs w:val="22"/>
        </w:rPr>
      </w:pPr>
    </w:p>
    <w:p w:rsidR="00B65D48" w:rsidRPr="00EB7DFA" w:rsidRDefault="00B65D48" w:rsidP="00CE706C">
      <w:pPr>
        <w:spacing w:after="60"/>
        <w:jc w:val="center"/>
        <w:rPr>
          <w:rFonts w:ascii="Arial" w:hAnsi="Arial" w:cs="Arial"/>
          <w:sz w:val="22"/>
          <w:szCs w:val="22"/>
        </w:rPr>
      </w:pPr>
    </w:p>
    <w:p w:rsidR="00CD01ED" w:rsidRPr="00CD01ED" w:rsidRDefault="00942C63" w:rsidP="00AB0447">
      <w:pPr>
        <w:pStyle w:val="BodyTextIn"/>
        <w:widowControl/>
        <w:rPr>
          <w:rFonts w:cs="Arial"/>
          <w:szCs w:val="22"/>
        </w:rPr>
      </w:pPr>
      <w:r>
        <w:rPr>
          <w:rFonts w:cs="Arial"/>
          <w:color w:val="808080"/>
          <w:szCs w:val="22"/>
        </w:rPr>
        <w:t>November</w:t>
      </w:r>
      <w:r w:rsidR="00AB0447">
        <w:rPr>
          <w:rFonts w:cs="Arial"/>
          <w:color w:val="808080"/>
          <w:szCs w:val="22"/>
        </w:rPr>
        <w:t xml:space="preserve"> 2014</w:t>
      </w:r>
    </w:p>
    <w:sectPr w:rsidR="00CD01ED" w:rsidRPr="00CD01ED" w:rsidSect="007F057D">
      <w:headerReference w:type="default" r:id="rId10"/>
      <w:pgSz w:w="12240" w:h="15840" w:code="1"/>
      <w:pgMar w:top="576" w:right="1440" w:bottom="576" w:left="1440" w:header="720" w:footer="10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5C" w:rsidRDefault="00030A5C">
      <w:r>
        <w:separator/>
      </w:r>
    </w:p>
  </w:endnote>
  <w:endnote w:type="continuationSeparator" w:id="0">
    <w:p w:rsidR="00030A5C" w:rsidRDefault="00030A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5C" w:rsidRDefault="00030A5C">
      <w:r>
        <w:separator/>
      </w:r>
    </w:p>
  </w:footnote>
  <w:footnote w:type="continuationSeparator" w:id="0">
    <w:p w:rsidR="00030A5C" w:rsidRDefault="00030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5C" w:rsidRPr="00030A5C" w:rsidRDefault="00030A5C" w:rsidP="007F057D">
    <w:pPr>
      <w:pStyle w:val="Header"/>
      <w:jc w:val="right"/>
      <w:rPr>
        <w:rStyle w:val="Strong"/>
        <w:b w:val="0"/>
        <w:bCs w:val="0"/>
        <w:sz w:val="22"/>
        <w:szCs w:val="22"/>
      </w:rPr>
    </w:pPr>
    <w:r w:rsidRPr="00634986">
      <w:rPr>
        <w:rStyle w:val="Strong"/>
        <w:rFonts w:ascii="Arial" w:hAnsi="Arial" w:cs="Arial"/>
        <w:bCs w:val="0"/>
        <w:sz w:val="22"/>
        <w:szCs w:val="22"/>
      </w:rPr>
      <w:t>DMS2014</w:t>
    </w:r>
    <w:r>
      <w:rPr>
        <w:rStyle w:val="Strong"/>
        <w:rFonts w:ascii="Arial" w:hAnsi="Arial" w:cs="Arial"/>
        <w:b w:val="0"/>
        <w:bCs w:val="0"/>
        <w:sz w:val="22"/>
        <w:szCs w:val="22"/>
      </w:rPr>
      <w:t xml:space="preserve">, Doc 4, </w:t>
    </w:r>
    <w:r w:rsidRPr="00030A5C">
      <w:rPr>
        <w:rStyle w:val="Strong"/>
        <w:rFonts w:ascii="Arial" w:hAnsi="Arial" w:cs="Arial"/>
        <w:b w:val="0"/>
        <w:bCs w:val="0"/>
        <w:sz w:val="22"/>
        <w:szCs w:val="22"/>
      </w:rPr>
      <w:t xml:space="preserve">page </w:t>
    </w:r>
    <w:r w:rsidR="00DA496A" w:rsidRPr="00030A5C">
      <w:rPr>
        <w:rStyle w:val="Strong"/>
        <w:rFonts w:ascii="Arial" w:hAnsi="Arial" w:cs="Arial"/>
        <w:b w:val="0"/>
        <w:bCs w:val="0"/>
        <w:sz w:val="22"/>
        <w:szCs w:val="22"/>
      </w:rPr>
      <w:fldChar w:fldCharType="begin"/>
    </w:r>
    <w:r w:rsidRPr="00030A5C">
      <w:rPr>
        <w:rStyle w:val="Strong"/>
        <w:rFonts w:ascii="Arial" w:hAnsi="Arial" w:cs="Arial"/>
        <w:b w:val="0"/>
        <w:bCs w:val="0"/>
        <w:sz w:val="22"/>
        <w:szCs w:val="22"/>
      </w:rPr>
      <w:instrText xml:space="preserve"> PAGE   \* MERGEFORMAT </w:instrText>
    </w:r>
    <w:r w:rsidR="00DA496A" w:rsidRPr="00030A5C">
      <w:rPr>
        <w:rStyle w:val="Strong"/>
        <w:rFonts w:ascii="Arial" w:hAnsi="Arial" w:cs="Arial"/>
        <w:b w:val="0"/>
        <w:bCs w:val="0"/>
        <w:sz w:val="22"/>
        <w:szCs w:val="22"/>
      </w:rPr>
      <w:fldChar w:fldCharType="separate"/>
    </w:r>
    <w:r w:rsidR="00BF38A8">
      <w:rPr>
        <w:rStyle w:val="Strong"/>
        <w:rFonts w:ascii="Arial" w:hAnsi="Arial" w:cs="Arial"/>
        <w:b w:val="0"/>
        <w:bCs w:val="0"/>
        <w:noProof/>
        <w:sz w:val="22"/>
        <w:szCs w:val="22"/>
      </w:rPr>
      <w:t>6</w:t>
    </w:r>
    <w:r w:rsidR="00DA496A" w:rsidRPr="00030A5C">
      <w:rPr>
        <w:rStyle w:val="Strong"/>
        <w:rFonts w:ascii="Arial" w:hAnsi="Arial" w:cs="Arial"/>
        <w:b w:val="0"/>
        <w:bCs w:val="0"/>
        <w:sz w:val="22"/>
        <w:szCs w:val="22"/>
      </w:rPr>
      <w:fldChar w:fldCharType="end"/>
    </w:r>
  </w:p>
  <w:p w:rsidR="00030A5C" w:rsidRPr="00CD01ED" w:rsidRDefault="00030A5C" w:rsidP="007F057D">
    <w:pPr>
      <w:pStyle w:val="Header"/>
      <w:jc w:val="right"/>
      <w:rPr>
        <w:rStyle w:val="Strong"/>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7A53"/>
    <w:multiLevelType w:val="hybridMultilevel"/>
    <w:tmpl w:val="26921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4074"/>
    <w:multiLevelType w:val="multilevel"/>
    <w:tmpl w:val="C4CE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A0243"/>
    <w:multiLevelType w:val="hybridMultilevel"/>
    <w:tmpl w:val="D7A2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519FC"/>
    <w:multiLevelType w:val="hybridMultilevel"/>
    <w:tmpl w:val="0FCC71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86386"/>
    <w:multiLevelType w:val="hybridMultilevel"/>
    <w:tmpl w:val="D1A68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B191D"/>
    <w:multiLevelType w:val="hybridMultilevel"/>
    <w:tmpl w:val="66EE42B8"/>
    <w:lvl w:ilvl="0" w:tplc="040C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26584B"/>
    <w:multiLevelType w:val="hybridMultilevel"/>
    <w:tmpl w:val="497C72A4"/>
    <w:lvl w:ilvl="0" w:tplc="25CA0A38">
      <w:start w:val="4"/>
      <w:numFmt w:val="decimal"/>
      <w:lvlText w:val="%1."/>
      <w:lvlJc w:val="left"/>
      <w:pPr>
        <w:ind w:left="5670" w:hanging="360"/>
      </w:pPr>
      <w:rPr>
        <w:rFonts w:hint="default"/>
      </w:rPr>
    </w:lvl>
    <w:lvl w:ilvl="1" w:tplc="BDD04D0E">
      <w:start w:val="1"/>
      <w:numFmt w:val="lowerLetter"/>
      <w:lvlText w:val="(%2)"/>
      <w:lvlJc w:val="left"/>
      <w:pPr>
        <w:ind w:left="6585" w:hanging="555"/>
      </w:pPr>
      <w:rPr>
        <w:rFonts w:hint="default"/>
      </w:r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7">
    <w:nsid w:val="2F505578"/>
    <w:multiLevelType w:val="hybridMultilevel"/>
    <w:tmpl w:val="A182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33BF3"/>
    <w:multiLevelType w:val="hybridMultilevel"/>
    <w:tmpl w:val="11AC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7879C1"/>
    <w:multiLevelType w:val="hybridMultilevel"/>
    <w:tmpl w:val="8320F8C8"/>
    <w:lvl w:ilvl="0" w:tplc="0409000F">
      <w:start w:val="1"/>
      <w:numFmt w:val="decimal"/>
      <w:lvlText w:val="%1."/>
      <w:lvlJc w:val="left"/>
      <w:pPr>
        <w:tabs>
          <w:tab w:val="num" w:pos="1050"/>
        </w:tabs>
        <w:ind w:left="1050" w:hanging="360"/>
      </w:p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nsid w:val="3DD42CF8"/>
    <w:multiLevelType w:val="hybridMultilevel"/>
    <w:tmpl w:val="A3CA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B62BF"/>
    <w:multiLevelType w:val="hybridMultilevel"/>
    <w:tmpl w:val="F15AC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8C25C1"/>
    <w:multiLevelType w:val="hybridMultilevel"/>
    <w:tmpl w:val="28C093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162096"/>
    <w:multiLevelType w:val="hybridMultilevel"/>
    <w:tmpl w:val="A3CA1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22C86"/>
    <w:multiLevelType w:val="multilevel"/>
    <w:tmpl w:val="B1D6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F7CEC"/>
    <w:multiLevelType w:val="hybridMultilevel"/>
    <w:tmpl w:val="643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940AE"/>
    <w:multiLevelType w:val="hybridMultilevel"/>
    <w:tmpl w:val="6EDC62C0"/>
    <w:lvl w:ilvl="0" w:tplc="EB14DC7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351C43"/>
    <w:multiLevelType w:val="hybridMultilevel"/>
    <w:tmpl w:val="CD6E77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CB6D5D"/>
    <w:multiLevelType w:val="multilevel"/>
    <w:tmpl w:val="CE52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392165"/>
    <w:multiLevelType w:val="multilevel"/>
    <w:tmpl w:val="A5D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6B445D"/>
    <w:multiLevelType w:val="hybridMultilevel"/>
    <w:tmpl w:val="E46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550BE"/>
    <w:multiLevelType w:val="hybridMultilevel"/>
    <w:tmpl w:val="5BCE4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8"/>
  </w:num>
  <w:num w:numId="5">
    <w:abstractNumId w:val="2"/>
  </w:num>
  <w:num w:numId="6">
    <w:abstractNumId w:val="5"/>
  </w:num>
  <w:num w:numId="7">
    <w:abstractNumId w:val="21"/>
  </w:num>
  <w:num w:numId="8">
    <w:abstractNumId w:val="16"/>
  </w:num>
  <w:num w:numId="9">
    <w:abstractNumId w:val="4"/>
  </w:num>
  <w:num w:numId="10">
    <w:abstractNumId w:val="20"/>
  </w:num>
  <w:num w:numId="11">
    <w:abstractNumId w:val="15"/>
  </w:num>
  <w:num w:numId="12">
    <w:abstractNumId w:val="1"/>
  </w:num>
  <w:num w:numId="13">
    <w:abstractNumId w:val="14"/>
  </w:num>
  <w:num w:numId="14">
    <w:abstractNumId w:val="18"/>
  </w:num>
  <w:num w:numId="15">
    <w:abstractNumId w:val="10"/>
  </w:num>
  <w:num w:numId="16">
    <w:abstractNumId w:val="17"/>
  </w:num>
  <w:num w:numId="17">
    <w:abstractNumId w:val="12"/>
  </w:num>
  <w:num w:numId="18">
    <w:abstractNumId w:val="13"/>
  </w:num>
  <w:num w:numId="19">
    <w:abstractNumId w:val="6"/>
  </w:num>
  <w:num w:numId="20">
    <w:abstractNumId w:val="3"/>
  </w:num>
  <w:num w:numId="21">
    <w:abstractNumId w:val="7"/>
  </w:num>
  <w:num w:numId="22">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17409"/>
  </w:hdrShapeDefaults>
  <w:footnotePr>
    <w:footnote w:id="-1"/>
    <w:footnote w:id="0"/>
  </w:footnotePr>
  <w:endnotePr>
    <w:endnote w:id="-1"/>
    <w:endnote w:id="0"/>
  </w:endnotePr>
  <w:compat/>
  <w:rsids>
    <w:rsidRoot w:val="00CE706C"/>
    <w:rsid w:val="0000521A"/>
    <w:rsid w:val="000079F7"/>
    <w:rsid w:val="00007D47"/>
    <w:rsid w:val="00011214"/>
    <w:rsid w:val="00011441"/>
    <w:rsid w:val="00011F9E"/>
    <w:rsid w:val="000120B7"/>
    <w:rsid w:val="00015C86"/>
    <w:rsid w:val="00021894"/>
    <w:rsid w:val="00021D38"/>
    <w:rsid w:val="00023A89"/>
    <w:rsid w:val="00025A24"/>
    <w:rsid w:val="00026D6F"/>
    <w:rsid w:val="00030469"/>
    <w:rsid w:val="00030A5C"/>
    <w:rsid w:val="00033D44"/>
    <w:rsid w:val="00034D74"/>
    <w:rsid w:val="00035594"/>
    <w:rsid w:val="0004134B"/>
    <w:rsid w:val="000441EB"/>
    <w:rsid w:val="00046663"/>
    <w:rsid w:val="000471BB"/>
    <w:rsid w:val="00063073"/>
    <w:rsid w:val="00063B95"/>
    <w:rsid w:val="000651FB"/>
    <w:rsid w:val="00065D4D"/>
    <w:rsid w:val="000673B6"/>
    <w:rsid w:val="00071C1D"/>
    <w:rsid w:val="00071C2D"/>
    <w:rsid w:val="00071D18"/>
    <w:rsid w:val="00086FEF"/>
    <w:rsid w:val="00090E55"/>
    <w:rsid w:val="00091DB3"/>
    <w:rsid w:val="0009259D"/>
    <w:rsid w:val="00092A9A"/>
    <w:rsid w:val="00092BA5"/>
    <w:rsid w:val="0009374E"/>
    <w:rsid w:val="00096C56"/>
    <w:rsid w:val="00096F70"/>
    <w:rsid w:val="000A365B"/>
    <w:rsid w:val="000A3B8C"/>
    <w:rsid w:val="000A51E1"/>
    <w:rsid w:val="000A630F"/>
    <w:rsid w:val="000B0383"/>
    <w:rsid w:val="000B1E2F"/>
    <w:rsid w:val="000C361B"/>
    <w:rsid w:val="000C5D82"/>
    <w:rsid w:val="000D5CEF"/>
    <w:rsid w:val="000D7C8D"/>
    <w:rsid w:val="000E2315"/>
    <w:rsid w:val="000E2C43"/>
    <w:rsid w:val="000E571B"/>
    <w:rsid w:val="000E6003"/>
    <w:rsid w:val="001021C1"/>
    <w:rsid w:val="00106314"/>
    <w:rsid w:val="0010699D"/>
    <w:rsid w:val="00106F84"/>
    <w:rsid w:val="00107615"/>
    <w:rsid w:val="00112345"/>
    <w:rsid w:val="00114301"/>
    <w:rsid w:val="00114D33"/>
    <w:rsid w:val="00121E7D"/>
    <w:rsid w:val="0012650C"/>
    <w:rsid w:val="001273A0"/>
    <w:rsid w:val="001315FB"/>
    <w:rsid w:val="00131BFC"/>
    <w:rsid w:val="00131DB8"/>
    <w:rsid w:val="0013386E"/>
    <w:rsid w:val="00134655"/>
    <w:rsid w:val="001351FE"/>
    <w:rsid w:val="001363BE"/>
    <w:rsid w:val="001478F3"/>
    <w:rsid w:val="00151F9A"/>
    <w:rsid w:val="00155D94"/>
    <w:rsid w:val="00155DBA"/>
    <w:rsid w:val="00156D86"/>
    <w:rsid w:val="00161C86"/>
    <w:rsid w:val="001651A7"/>
    <w:rsid w:val="001660C0"/>
    <w:rsid w:val="001661FE"/>
    <w:rsid w:val="001669D1"/>
    <w:rsid w:val="00173F47"/>
    <w:rsid w:val="0017520F"/>
    <w:rsid w:val="0017538A"/>
    <w:rsid w:val="00175758"/>
    <w:rsid w:val="001818A6"/>
    <w:rsid w:val="0018264D"/>
    <w:rsid w:val="00185761"/>
    <w:rsid w:val="00185CC5"/>
    <w:rsid w:val="00192C19"/>
    <w:rsid w:val="00194777"/>
    <w:rsid w:val="00197E45"/>
    <w:rsid w:val="001A0491"/>
    <w:rsid w:val="001A0D42"/>
    <w:rsid w:val="001A3DB2"/>
    <w:rsid w:val="001A6136"/>
    <w:rsid w:val="001B0D2D"/>
    <w:rsid w:val="001B6996"/>
    <w:rsid w:val="001C2492"/>
    <w:rsid w:val="001C5828"/>
    <w:rsid w:val="001C7CFB"/>
    <w:rsid w:val="001D15BE"/>
    <w:rsid w:val="001D348C"/>
    <w:rsid w:val="001D4194"/>
    <w:rsid w:val="001E2548"/>
    <w:rsid w:val="001E25DA"/>
    <w:rsid w:val="001E2860"/>
    <w:rsid w:val="001E2B87"/>
    <w:rsid w:val="001E2F56"/>
    <w:rsid w:val="001E3DA8"/>
    <w:rsid w:val="001E4C80"/>
    <w:rsid w:val="001E4D67"/>
    <w:rsid w:val="001E6D7B"/>
    <w:rsid w:val="001F493B"/>
    <w:rsid w:val="001F50E9"/>
    <w:rsid w:val="00201F46"/>
    <w:rsid w:val="002043B8"/>
    <w:rsid w:val="002046D1"/>
    <w:rsid w:val="002052ED"/>
    <w:rsid w:val="002071CE"/>
    <w:rsid w:val="00207AF2"/>
    <w:rsid w:val="00207D60"/>
    <w:rsid w:val="002123F6"/>
    <w:rsid w:val="002223FD"/>
    <w:rsid w:val="0022277A"/>
    <w:rsid w:val="00227BD1"/>
    <w:rsid w:val="0023750A"/>
    <w:rsid w:val="002408A5"/>
    <w:rsid w:val="00240E89"/>
    <w:rsid w:val="00242850"/>
    <w:rsid w:val="00244A42"/>
    <w:rsid w:val="00253200"/>
    <w:rsid w:val="002532D1"/>
    <w:rsid w:val="00254D3D"/>
    <w:rsid w:val="00257910"/>
    <w:rsid w:val="00266515"/>
    <w:rsid w:val="00267F66"/>
    <w:rsid w:val="00270B39"/>
    <w:rsid w:val="00274D2A"/>
    <w:rsid w:val="00280B97"/>
    <w:rsid w:val="002868FF"/>
    <w:rsid w:val="002920A5"/>
    <w:rsid w:val="00293E56"/>
    <w:rsid w:val="00295FAB"/>
    <w:rsid w:val="0029608D"/>
    <w:rsid w:val="002A2FC9"/>
    <w:rsid w:val="002A3185"/>
    <w:rsid w:val="002A6132"/>
    <w:rsid w:val="002B3BD8"/>
    <w:rsid w:val="002B60F9"/>
    <w:rsid w:val="002B644C"/>
    <w:rsid w:val="002C0909"/>
    <w:rsid w:val="002C30F9"/>
    <w:rsid w:val="002C577B"/>
    <w:rsid w:val="002C7452"/>
    <w:rsid w:val="002C7BC4"/>
    <w:rsid w:val="002D02AE"/>
    <w:rsid w:val="002D28C9"/>
    <w:rsid w:val="002D3234"/>
    <w:rsid w:val="002D422A"/>
    <w:rsid w:val="002D4748"/>
    <w:rsid w:val="002E3C4F"/>
    <w:rsid w:val="002E58E0"/>
    <w:rsid w:val="002F172C"/>
    <w:rsid w:val="002F5EC1"/>
    <w:rsid w:val="002F6406"/>
    <w:rsid w:val="002F65FA"/>
    <w:rsid w:val="00300F7F"/>
    <w:rsid w:val="00311C47"/>
    <w:rsid w:val="00311DF6"/>
    <w:rsid w:val="003127EE"/>
    <w:rsid w:val="00313017"/>
    <w:rsid w:val="00315800"/>
    <w:rsid w:val="00316E0B"/>
    <w:rsid w:val="003215E8"/>
    <w:rsid w:val="003226CD"/>
    <w:rsid w:val="00322C59"/>
    <w:rsid w:val="00322E9D"/>
    <w:rsid w:val="00323FC1"/>
    <w:rsid w:val="00331F59"/>
    <w:rsid w:val="003324BD"/>
    <w:rsid w:val="00335F32"/>
    <w:rsid w:val="00342783"/>
    <w:rsid w:val="003470BE"/>
    <w:rsid w:val="003523D5"/>
    <w:rsid w:val="003601E5"/>
    <w:rsid w:val="00362082"/>
    <w:rsid w:val="003635CE"/>
    <w:rsid w:val="003644EF"/>
    <w:rsid w:val="0036642F"/>
    <w:rsid w:val="00367F0B"/>
    <w:rsid w:val="00371FDE"/>
    <w:rsid w:val="003754ED"/>
    <w:rsid w:val="00376A1D"/>
    <w:rsid w:val="003776FF"/>
    <w:rsid w:val="0038310C"/>
    <w:rsid w:val="0038483D"/>
    <w:rsid w:val="00387064"/>
    <w:rsid w:val="00387A19"/>
    <w:rsid w:val="0039022E"/>
    <w:rsid w:val="00390D64"/>
    <w:rsid w:val="0039415D"/>
    <w:rsid w:val="00394BA4"/>
    <w:rsid w:val="003956EC"/>
    <w:rsid w:val="0039648C"/>
    <w:rsid w:val="003A38F3"/>
    <w:rsid w:val="003A5652"/>
    <w:rsid w:val="003A59AB"/>
    <w:rsid w:val="003B0331"/>
    <w:rsid w:val="003B69EC"/>
    <w:rsid w:val="003B6C53"/>
    <w:rsid w:val="003B7D2F"/>
    <w:rsid w:val="003C0939"/>
    <w:rsid w:val="003C0F4D"/>
    <w:rsid w:val="003C2E2F"/>
    <w:rsid w:val="003C37B7"/>
    <w:rsid w:val="003C5536"/>
    <w:rsid w:val="003D0041"/>
    <w:rsid w:val="003D1C10"/>
    <w:rsid w:val="003D27B6"/>
    <w:rsid w:val="003D3327"/>
    <w:rsid w:val="003D4303"/>
    <w:rsid w:val="003D6FEA"/>
    <w:rsid w:val="003E00B1"/>
    <w:rsid w:val="003E3D9A"/>
    <w:rsid w:val="003E41AE"/>
    <w:rsid w:val="003F6246"/>
    <w:rsid w:val="003F6519"/>
    <w:rsid w:val="0040340E"/>
    <w:rsid w:val="00405D6C"/>
    <w:rsid w:val="00420007"/>
    <w:rsid w:val="004200F0"/>
    <w:rsid w:val="00423BFE"/>
    <w:rsid w:val="00425A14"/>
    <w:rsid w:val="00431F61"/>
    <w:rsid w:val="00444ED0"/>
    <w:rsid w:val="00446940"/>
    <w:rsid w:val="00446DB0"/>
    <w:rsid w:val="00453033"/>
    <w:rsid w:val="004553DF"/>
    <w:rsid w:val="0045604A"/>
    <w:rsid w:val="00461B32"/>
    <w:rsid w:val="00461D8A"/>
    <w:rsid w:val="004642E8"/>
    <w:rsid w:val="00464778"/>
    <w:rsid w:val="00464AAC"/>
    <w:rsid w:val="00467043"/>
    <w:rsid w:val="00472B46"/>
    <w:rsid w:val="00472DF7"/>
    <w:rsid w:val="00477109"/>
    <w:rsid w:val="00484898"/>
    <w:rsid w:val="00496FE2"/>
    <w:rsid w:val="004A0D5D"/>
    <w:rsid w:val="004A1D02"/>
    <w:rsid w:val="004B040E"/>
    <w:rsid w:val="004B05C4"/>
    <w:rsid w:val="004B4524"/>
    <w:rsid w:val="004B7ABB"/>
    <w:rsid w:val="004C3FCE"/>
    <w:rsid w:val="004C6CC2"/>
    <w:rsid w:val="004C798D"/>
    <w:rsid w:val="004C7D7A"/>
    <w:rsid w:val="004E2FE3"/>
    <w:rsid w:val="004E48F2"/>
    <w:rsid w:val="004F28ED"/>
    <w:rsid w:val="00513FF7"/>
    <w:rsid w:val="00516B0D"/>
    <w:rsid w:val="0052330D"/>
    <w:rsid w:val="00524434"/>
    <w:rsid w:val="00524680"/>
    <w:rsid w:val="00531379"/>
    <w:rsid w:val="0053305A"/>
    <w:rsid w:val="00533B1D"/>
    <w:rsid w:val="0054356A"/>
    <w:rsid w:val="0054376F"/>
    <w:rsid w:val="005500C2"/>
    <w:rsid w:val="0055223B"/>
    <w:rsid w:val="00554D80"/>
    <w:rsid w:val="0056154D"/>
    <w:rsid w:val="00561808"/>
    <w:rsid w:val="00563F29"/>
    <w:rsid w:val="00567294"/>
    <w:rsid w:val="00570FE8"/>
    <w:rsid w:val="005722F4"/>
    <w:rsid w:val="005746B3"/>
    <w:rsid w:val="00590121"/>
    <w:rsid w:val="00591018"/>
    <w:rsid w:val="0059459E"/>
    <w:rsid w:val="00595643"/>
    <w:rsid w:val="005959F3"/>
    <w:rsid w:val="005B1229"/>
    <w:rsid w:val="005B7B6C"/>
    <w:rsid w:val="005C068E"/>
    <w:rsid w:val="005C7902"/>
    <w:rsid w:val="005C7DC4"/>
    <w:rsid w:val="005D2917"/>
    <w:rsid w:val="005D2C5D"/>
    <w:rsid w:val="005D37A8"/>
    <w:rsid w:val="005E053E"/>
    <w:rsid w:val="005E144E"/>
    <w:rsid w:val="005E25B8"/>
    <w:rsid w:val="005E4F1C"/>
    <w:rsid w:val="005E5CFE"/>
    <w:rsid w:val="005F1656"/>
    <w:rsid w:val="005F1AA6"/>
    <w:rsid w:val="005F370F"/>
    <w:rsid w:val="005F5977"/>
    <w:rsid w:val="00611328"/>
    <w:rsid w:val="00611C3A"/>
    <w:rsid w:val="00613349"/>
    <w:rsid w:val="006147AB"/>
    <w:rsid w:val="00615026"/>
    <w:rsid w:val="00617EEB"/>
    <w:rsid w:val="00621CAD"/>
    <w:rsid w:val="006241CA"/>
    <w:rsid w:val="006264B7"/>
    <w:rsid w:val="006300A2"/>
    <w:rsid w:val="00630DCD"/>
    <w:rsid w:val="00634986"/>
    <w:rsid w:val="00635133"/>
    <w:rsid w:val="0063592C"/>
    <w:rsid w:val="00636A99"/>
    <w:rsid w:val="00643CB3"/>
    <w:rsid w:val="00645132"/>
    <w:rsid w:val="00647332"/>
    <w:rsid w:val="00650734"/>
    <w:rsid w:val="006507B1"/>
    <w:rsid w:val="00656720"/>
    <w:rsid w:val="00660BDD"/>
    <w:rsid w:val="0066281C"/>
    <w:rsid w:val="006649D6"/>
    <w:rsid w:val="00667CB0"/>
    <w:rsid w:val="0068066F"/>
    <w:rsid w:val="006824F1"/>
    <w:rsid w:val="0068351B"/>
    <w:rsid w:val="006835E6"/>
    <w:rsid w:val="00685BF9"/>
    <w:rsid w:val="00687F37"/>
    <w:rsid w:val="006910A5"/>
    <w:rsid w:val="00692FF9"/>
    <w:rsid w:val="006A0337"/>
    <w:rsid w:val="006A42E7"/>
    <w:rsid w:val="006A4A39"/>
    <w:rsid w:val="006A65A0"/>
    <w:rsid w:val="006A7898"/>
    <w:rsid w:val="006C06BD"/>
    <w:rsid w:val="006C18CD"/>
    <w:rsid w:val="006C393A"/>
    <w:rsid w:val="006C4A42"/>
    <w:rsid w:val="006C577E"/>
    <w:rsid w:val="006C6678"/>
    <w:rsid w:val="006C69C8"/>
    <w:rsid w:val="006D05FD"/>
    <w:rsid w:val="006E0723"/>
    <w:rsid w:val="006E2EF9"/>
    <w:rsid w:val="006E3A6A"/>
    <w:rsid w:val="006E5E59"/>
    <w:rsid w:val="006E66A3"/>
    <w:rsid w:val="006F32DF"/>
    <w:rsid w:val="006F3851"/>
    <w:rsid w:val="006F3E17"/>
    <w:rsid w:val="007000E6"/>
    <w:rsid w:val="00700679"/>
    <w:rsid w:val="0070237A"/>
    <w:rsid w:val="00702CCB"/>
    <w:rsid w:val="00703FA3"/>
    <w:rsid w:val="007054E8"/>
    <w:rsid w:val="0070572B"/>
    <w:rsid w:val="00707A4E"/>
    <w:rsid w:val="00713C12"/>
    <w:rsid w:val="007149E3"/>
    <w:rsid w:val="00715617"/>
    <w:rsid w:val="00715A66"/>
    <w:rsid w:val="00720E03"/>
    <w:rsid w:val="00722D40"/>
    <w:rsid w:val="00727FF8"/>
    <w:rsid w:val="007310C0"/>
    <w:rsid w:val="00736A4A"/>
    <w:rsid w:val="007372D4"/>
    <w:rsid w:val="00737E23"/>
    <w:rsid w:val="00743A29"/>
    <w:rsid w:val="007440C4"/>
    <w:rsid w:val="00746222"/>
    <w:rsid w:val="007471E2"/>
    <w:rsid w:val="007473E9"/>
    <w:rsid w:val="00751328"/>
    <w:rsid w:val="00757C0B"/>
    <w:rsid w:val="00757EF2"/>
    <w:rsid w:val="0076281A"/>
    <w:rsid w:val="00762E0C"/>
    <w:rsid w:val="00764D8F"/>
    <w:rsid w:val="007660DF"/>
    <w:rsid w:val="00766710"/>
    <w:rsid w:val="007722FF"/>
    <w:rsid w:val="00773146"/>
    <w:rsid w:val="007752A6"/>
    <w:rsid w:val="00777356"/>
    <w:rsid w:val="0078434F"/>
    <w:rsid w:val="00784F48"/>
    <w:rsid w:val="00786A6C"/>
    <w:rsid w:val="00786F99"/>
    <w:rsid w:val="00787434"/>
    <w:rsid w:val="00787C13"/>
    <w:rsid w:val="00790E81"/>
    <w:rsid w:val="007910B1"/>
    <w:rsid w:val="00792CD0"/>
    <w:rsid w:val="007A6611"/>
    <w:rsid w:val="007A7807"/>
    <w:rsid w:val="007B330E"/>
    <w:rsid w:val="007B3A2E"/>
    <w:rsid w:val="007B7B24"/>
    <w:rsid w:val="007C17F1"/>
    <w:rsid w:val="007C3364"/>
    <w:rsid w:val="007C3F2B"/>
    <w:rsid w:val="007C7CF0"/>
    <w:rsid w:val="007E6082"/>
    <w:rsid w:val="007E67B2"/>
    <w:rsid w:val="007E6A25"/>
    <w:rsid w:val="007E7CE8"/>
    <w:rsid w:val="007F057D"/>
    <w:rsid w:val="007F136A"/>
    <w:rsid w:val="007F238F"/>
    <w:rsid w:val="007F29AE"/>
    <w:rsid w:val="007F44F8"/>
    <w:rsid w:val="007F573D"/>
    <w:rsid w:val="007F6F2C"/>
    <w:rsid w:val="007F7D24"/>
    <w:rsid w:val="0080080E"/>
    <w:rsid w:val="0081068D"/>
    <w:rsid w:val="008117EA"/>
    <w:rsid w:val="00811837"/>
    <w:rsid w:val="00811AAF"/>
    <w:rsid w:val="00814E16"/>
    <w:rsid w:val="0082176A"/>
    <w:rsid w:val="00822491"/>
    <w:rsid w:val="00827B78"/>
    <w:rsid w:val="00830A94"/>
    <w:rsid w:val="00836011"/>
    <w:rsid w:val="008411C1"/>
    <w:rsid w:val="008449D9"/>
    <w:rsid w:val="00847122"/>
    <w:rsid w:val="008521CD"/>
    <w:rsid w:val="00853C6E"/>
    <w:rsid w:val="008552F0"/>
    <w:rsid w:val="00855B88"/>
    <w:rsid w:val="00857633"/>
    <w:rsid w:val="00860A71"/>
    <w:rsid w:val="008610D1"/>
    <w:rsid w:val="00863033"/>
    <w:rsid w:val="00864090"/>
    <w:rsid w:val="008660F3"/>
    <w:rsid w:val="00866CC2"/>
    <w:rsid w:val="008674DC"/>
    <w:rsid w:val="008716A5"/>
    <w:rsid w:val="00871CA9"/>
    <w:rsid w:val="008761F9"/>
    <w:rsid w:val="0087769C"/>
    <w:rsid w:val="00877DB6"/>
    <w:rsid w:val="00881047"/>
    <w:rsid w:val="00884B33"/>
    <w:rsid w:val="00886180"/>
    <w:rsid w:val="0088790D"/>
    <w:rsid w:val="00890BAD"/>
    <w:rsid w:val="00891E47"/>
    <w:rsid w:val="00893C37"/>
    <w:rsid w:val="0089482C"/>
    <w:rsid w:val="00897C9F"/>
    <w:rsid w:val="008A0210"/>
    <w:rsid w:val="008A0C09"/>
    <w:rsid w:val="008A2194"/>
    <w:rsid w:val="008B2EF9"/>
    <w:rsid w:val="008B2FA3"/>
    <w:rsid w:val="008B32E8"/>
    <w:rsid w:val="008C121F"/>
    <w:rsid w:val="008D6573"/>
    <w:rsid w:val="008D6799"/>
    <w:rsid w:val="008D6C8F"/>
    <w:rsid w:val="008E1671"/>
    <w:rsid w:val="008F14B8"/>
    <w:rsid w:val="008F269A"/>
    <w:rsid w:val="00900C90"/>
    <w:rsid w:val="00901E56"/>
    <w:rsid w:val="009025DD"/>
    <w:rsid w:val="00907514"/>
    <w:rsid w:val="00907D8C"/>
    <w:rsid w:val="009103FB"/>
    <w:rsid w:val="0091489D"/>
    <w:rsid w:val="00917391"/>
    <w:rsid w:val="0092251B"/>
    <w:rsid w:val="00926769"/>
    <w:rsid w:val="009310D8"/>
    <w:rsid w:val="00933278"/>
    <w:rsid w:val="00935424"/>
    <w:rsid w:val="00935805"/>
    <w:rsid w:val="0094068C"/>
    <w:rsid w:val="0094227C"/>
    <w:rsid w:val="00942C63"/>
    <w:rsid w:val="00943B4A"/>
    <w:rsid w:val="00950133"/>
    <w:rsid w:val="00952862"/>
    <w:rsid w:val="009534E0"/>
    <w:rsid w:val="00953CCC"/>
    <w:rsid w:val="00960C06"/>
    <w:rsid w:val="00961239"/>
    <w:rsid w:val="009627E5"/>
    <w:rsid w:val="0096772A"/>
    <w:rsid w:val="00970941"/>
    <w:rsid w:val="00971680"/>
    <w:rsid w:val="009810F2"/>
    <w:rsid w:val="00981C10"/>
    <w:rsid w:val="00982DD0"/>
    <w:rsid w:val="009845D9"/>
    <w:rsid w:val="00990862"/>
    <w:rsid w:val="009925C7"/>
    <w:rsid w:val="0099312D"/>
    <w:rsid w:val="00993961"/>
    <w:rsid w:val="0099616E"/>
    <w:rsid w:val="00996807"/>
    <w:rsid w:val="0099751F"/>
    <w:rsid w:val="009A434F"/>
    <w:rsid w:val="009A648E"/>
    <w:rsid w:val="009B44C9"/>
    <w:rsid w:val="009B4888"/>
    <w:rsid w:val="009B496F"/>
    <w:rsid w:val="009C11BF"/>
    <w:rsid w:val="009C2037"/>
    <w:rsid w:val="009C22AE"/>
    <w:rsid w:val="009C4D41"/>
    <w:rsid w:val="009D0733"/>
    <w:rsid w:val="009D2032"/>
    <w:rsid w:val="009D20AF"/>
    <w:rsid w:val="009D20E4"/>
    <w:rsid w:val="009E0059"/>
    <w:rsid w:val="009E10C4"/>
    <w:rsid w:val="009E206F"/>
    <w:rsid w:val="009E21FF"/>
    <w:rsid w:val="009E5300"/>
    <w:rsid w:val="009F18A1"/>
    <w:rsid w:val="009F3DE5"/>
    <w:rsid w:val="009F7B65"/>
    <w:rsid w:val="00A024DB"/>
    <w:rsid w:val="00A03674"/>
    <w:rsid w:val="00A04B9E"/>
    <w:rsid w:val="00A12059"/>
    <w:rsid w:val="00A1320C"/>
    <w:rsid w:val="00A14587"/>
    <w:rsid w:val="00A16E56"/>
    <w:rsid w:val="00A24756"/>
    <w:rsid w:val="00A26C3B"/>
    <w:rsid w:val="00A3166A"/>
    <w:rsid w:val="00A3698F"/>
    <w:rsid w:val="00A37CFF"/>
    <w:rsid w:val="00A55DD9"/>
    <w:rsid w:val="00A56FF2"/>
    <w:rsid w:val="00A60255"/>
    <w:rsid w:val="00A63096"/>
    <w:rsid w:val="00A63798"/>
    <w:rsid w:val="00A66651"/>
    <w:rsid w:val="00A7015F"/>
    <w:rsid w:val="00A701FC"/>
    <w:rsid w:val="00A76342"/>
    <w:rsid w:val="00A8025D"/>
    <w:rsid w:val="00A806FF"/>
    <w:rsid w:val="00A874A3"/>
    <w:rsid w:val="00A913DD"/>
    <w:rsid w:val="00A9216C"/>
    <w:rsid w:val="00A92BB4"/>
    <w:rsid w:val="00A9411F"/>
    <w:rsid w:val="00A9737D"/>
    <w:rsid w:val="00A975D1"/>
    <w:rsid w:val="00A97B7B"/>
    <w:rsid w:val="00AA029F"/>
    <w:rsid w:val="00AA139E"/>
    <w:rsid w:val="00AA13BC"/>
    <w:rsid w:val="00AA261C"/>
    <w:rsid w:val="00AA3060"/>
    <w:rsid w:val="00AA4BF7"/>
    <w:rsid w:val="00AA6747"/>
    <w:rsid w:val="00AA7A44"/>
    <w:rsid w:val="00AB0447"/>
    <w:rsid w:val="00AB624C"/>
    <w:rsid w:val="00AB6BEE"/>
    <w:rsid w:val="00AC3168"/>
    <w:rsid w:val="00AC6A42"/>
    <w:rsid w:val="00AC7509"/>
    <w:rsid w:val="00AD24F3"/>
    <w:rsid w:val="00AD37B8"/>
    <w:rsid w:val="00AD4930"/>
    <w:rsid w:val="00AD52CD"/>
    <w:rsid w:val="00AD7AA6"/>
    <w:rsid w:val="00AE0E4E"/>
    <w:rsid w:val="00AE187E"/>
    <w:rsid w:val="00AE3C9E"/>
    <w:rsid w:val="00AF12B4"/>
    <w:rsid w:val="00AF21CC"/>
    <w:rsid w:val="00AF5B2C"/>
    <w:rsid w:val="00B03D2F"/>
    <w:rsid w:val="00B12754"/>
    <w:rsid w:val="00B14BBF"/>
    <w:rsid w:val="00B1728E"/>
    <w:rsid w:val="00B232C8"/>
    <w:rsid w:val="00B23A0C"/>
    <w:rsid w:val="00B27F00"/>
    <w:rsid w:val="00B31D7E"/>
    <w:rsid w:val="00B34A08"/>
    <w:rsid w:val="00B52A01"/>
    <w:rsid w:val="00B5574D"/>
    <w:rsid w:val="00B55932"/>
    <w:rsid w:val="00B57189"/>
    <w:rsid w:val="00B63FAB"/>
    <w:rsid w:val="00B65D48"/>
    <w:rsid w:val="00B70DD4"/>
    <w:rsid w:val="00B72E7E"/>
    <w:rsid w:val="00B7363E"/>
    <w:rsid w:val="00B738CC"/>
    <w:rsid w:val="00B74CB2"/>
    <w:rsid w:val="00B80DA4"/>
    <w:rsid w:val="00B817F6"/>
    <w:rsid w:val="00B82E8A"/>
    <w:rsid w:val="00B935BD"/>
    <w:rsid w:val="00BA0487"/>
    <w:rsid w:val="00BA04BA"/>
    <w:rsid w:val="00BA1BE2"/>
    <w:rsid w:val="00BA1C12"/>
    <w:rsid w:val="00BA2085"/>
    <w:rsid w:val="00BA276A"/>
    <w:rsid w:val="00BA4289"/>
    <w:rsid w:val="00BA4C04"/>
    <w:rsid w:val="00BA4C74"/>
    <w:rsid w:val="00BA59FD"/>
    <w:rsid w:val="00BA73AB"/>
    <w:rsid w:val="00BB3AAA"/>
    <w:rsid w:val="00BB5A58"/>
    <w:rsid w:val="00BC3D07"/>
    <w:rsid w:val="00BC5306"/>
    <w:rsid w:val="00BD0208"/>
    <w:rsid w:val="00BE2D93"/>
    <w:rsid w:val="00BE6AD5"/>
    <w:rsid w:val="00BF38A8"/>
    <w:rsid w:val="00BF4787"/>
    <w:rsid w:val="00BF4C88"/>
    <w:rsid w:val="00BF7437"/>
    <w:rsid w:val="00C0203A"/>
    <w:rsid w:val="00C0211F"/>
    <w:rsid w:val="00C02E2B"/>
    <w:rsid w:val="00C04371"/>
    <w:rsid w:val="00C17135"/>
    <w:rsid w:val="00C20697"/>
    <w:rsid w:val="00C24C6F"/>
    <w:rsid w:val="00C30A33"/>
    <w:rsid w:val="00C312FF"/>
    <w:rsid w:val="00C335E1"/>
    <w:rsid w:val="00C3596F"/>
    <w:rsid w:val="00C410C3"/>
    <w:rsid w:val="00C411CA"/>
    <w:rsid w:val="00C428FD"/>
    <w:rsid w:val="00C43E10"/>
    <w:rsid w:val="00C450C6"/>
    <w:rsid w:val="00C511A3"/>
    <w:rsid w:val="00C53419"/>
    <w:rsid w:val="00C53FFF"/>
    <w:rsid w:val="00C5449A"/>
    <w:rsid w:val="00C57496"/>
    <w:rsid w:val="00C61B3A"/>
    <w:rsid w:val="00C63080"/>
    <w:rsid w:val="00C637D2"/>
    <w:rsid w:val="00C659F9"/>
    <w:rsid w:val="00C71AE2"/>
    <w:rsid w:val="00C75C1A"/>
    <w:rsid w:val="00C91F54"/>
    <w:rsid w:val="00C92B46"/>
    <w:rsid w:val="00CA1EB3"/>
    <w:rsid w:val="00CA3609"/>
    <w:rsid w:val="00CA6B49"/>
    <w:rsid w:val="00CB0DAC"/>
    <w:rsid w:val="00CB3709"/>
    <w:rsid w:val="00CB6890"/>
    <w:rsid w:val="00CC4E0B"/>
    <w:rsid w:val="00CC50A8"/>
    <w:rsid w:val="00CC5AD2"/>
    <w:rsid w:val="00CD01ED"/>
    <w:rsid w:val="00CD4525"/>
    <w:rsid w:val="00CD6AF4"/>
    <w:rsid w:val="00CD71BE"/>
    <w:rsid w:val="00CD7515"/>
    <w:rsid w:val="00CE6A9D"/>
    <w:rsid w:val="00CE706C"/>
    <w:rsid w:val="00CF65BD"/>
    <w:rsid w:val="00D018E6"/>
    <w:rsid w:val="00D05969"/>
    <w:rsid w:val="00D11F76"/>
    <w:rsid w:val="00D16A32"/>
    <w:rsid w:val="00D207A8"/>
    <w:rsid w:val="00D2163D"/>
    <w:rsid w:val="00D22033"/>
    <w:rsid w:val="00D23252"/>
    <w:rsid w:val="00D27674"/>
    <w:rsid w:val="00D27E62"/>
    <w:rsid w:val="00D35309"/>
    <w:rsid w:val="00D36F41"/>
    <w:rsid w:val="00D445FD"/>
    <w:rsid w:val="00D44EDA"/>
    <w:rsid w:val="00D5050C"/>
    <w:rsid w:val="00D50C62"/>
    <w:rsid w:val="00D5200D"/>
    <w:rsid w:val="00D54E22"/>
    <w:rsid w:val="00D6397C"/>
    <w:rsid w:val="00D66151"/>
    <w:rsid w:val="00D666A7"/>
    <w:rsid w:val="00D71EB1"/>
    <w:rsid w:val="00D7520C"/>
    <w:rsid w:val="00D83709"/>
    <w:rsid w:val="00D846A8"/>
    <w:rsid w:val="00D90BE8"/>
    <w:rsid w:val="00D92621"/>
    <w:rsid w:val="00D9580D"/>
    <w:rsid w:val="00D96235"/>
    <w:rsid w:val="00D97044"/>
    <w:rsid w:val="00D97B7E"/>
    <w:rsid w:val="00DA0AB8"/>
    <w:rsid w:val="00DA1136"/>
    <w:rsid w:val="00DA32DC"/>
    <w:rsid w:val="00DA496A"/>
    <w:rsid w:val="00DB04F0"/>
    <w:rsid w:val="00DC2EDC"/>
    <w:rsid w:val="00DC3A88"/>
    <w:rsid w:val="00DC4E2A"/>
    <w:rsid w:val="00DC7CFD"/>
    <w:rsid w:val="00DD07F0"/>
    <w:rsid w:val="00DD2A3A"/>
    <w:rsid w:val="00DD5082"/>
    <w:rsid w:val="00DE04E5"/>
    <w:rsid w:val="00DE078F"/>
    <w:rsid w:val="00DE1E31"/>
    <w:rsid w:val="00DE2764"/>
    <w:rsid w:val="00DF2EF3"/>
    <w:rsid w:val="00E04A82"/>
    <w:rsid w:val="00E054AD"/>
    <w:rsid w:val="00E062B4"/>
    <w:rsid w:val="00E10C27"/>
    <w:rsid w:val="00E12295"/>
    <w:rsid w:val="00E1244D"/>
    <w:rsid w:val="00E13525"/>
    <w:rsid w:val="00E15136"/>
    <w:rsid w:val="00E1558D"/>
    <w:rsid w:val="00E217A3"/>
    <w:rsid w:val="00E26D4B"/>
    <w:rsid w:val="00E41B94"/>
    <w:rsid w:val="00E430D1"/>
    <w:rsid w:val="00E438B6"/>
    <w:rsid w:val="00E43E96"/>
    <w:rsid w:val="00E50181"/>
    <w:rsid w:val="00E50AD4"/>
    <w:rsid w:val="00E642FF"/>
    <w:rsid w:val="00E67048"/>
    <w:rsid w:val="00E70632"/>
    <w:rsid w:val="00E72557"/>
    <w:rsid w:val="00E744BA"/>
    <w:rsid w:val="00E7660F"/>
    <w:rsid w:val="00E856B8"/>
    <w:rsid w:val="00E87741"/>
    <w:rsid w:val="00E97FF9"/>
    <w:rsid w:val="00EA254B"/>
    <w:rsid w:val="00EA2C88"/>
    <w:rsid w:val="00EA313C"/>
    <w:rsid w:val="00EA45E8"/>
    <w:rsid w:val="00EA777B"/>
    <w:rsid w:val="00EA78C7"/>
    <w:rsid w:val="00EB7DFA"/>
    <w:rsid w:val="00EC3623"/>
    <w:rsid w:val="00EC3647"/>
    <w:rsid w:val="00EC4BE6"/>
    <w:rsid w:val="00ED2DEF"/>
    <w:rsid w:val="00ED4D26"/>
    <w:rsid w:val="00ED57B5"/>
    <w:rsid w:val="00EE0930"/>
    <w:rsid w:val="00EE11BD"/>
    <w:rsid w:val="00EE34A0"/>
    <w:rsid w:val="00EE3945"/>
    <w:rsid w:val="00EF57EA"/>
    <w:rsid w:val="00F00237"/>
    <w:rsid w:val="00F0042D"/>
    <w:rsid w:val="00F01C11"/>
    <w:rsid w:val="00F064F5"/>
    <w:rsid w:val="00F07431"/>
    <w:rsid w:val="00F109F5"/>
    <w:rsid w:val="00F130DD"/>
    <w:rsid w:val="00F149BA"/>
    <w:rsid w:val="00F15388"/>
    <w:rsid w:val="00F16D35"/>
    <w:rsid w:val="00F16EA9"/>
    <w:rsid w:val="00F225FB"/>
    <w:rsid w:val="00F2648B"/>
    <w:rsid w:val="00F26CDE"/>
    <w:rsid w:val="00F30A8F"/>
    <w:rsid w:val="00F32F48"/>
    <w:rsid w:val="00F349CB"/>
    <w:rsid w:val="00F369E5"/>
    <w:rsid w:val="00F371F2"/>
    <w:rsid w:val="00F40B14"/>
    <w:rsid w:val="00F41DB6"/>
    <w:rsid w:val="00F50CB2"/>
    <w:rsid w:val="00F62300"/>
    <w:rsid w:val="00F6321F"/>
    <w:rsid w:val="00F63580"/>
    <w:rsid w:val="00F64406"/>
    <w:rsid w:val="00F66755"/>
    <w:rsid w:val="00F73BFA"/>
    <w:rsid w:val="00F74F25"/>
    <w:rsid w:val="00F7525E"/>
    <w:rsid w:val="00F803F6"/>
    <w:rsid w:val="00F82490"/>
    <w:rsid w:val="00F84D21"/>
    <w:rsid w:val="00F942A6"/>
    <w:rsid w:val="00F96044"/>
    <w:rsid w:val="00F96237"/>
    <w:rsid w:val="00FA4C4A"/>
    <w:rsid w:val="00FA6026"/>
    <w:rsid w:val="00FB34A4"/>
    <w:rsid w:val="00FC2288"/>
    <w:rsid w:val="00FD4E8C"/>
    <w:rsid w:val="00FD5076"/>
    <w:rsid w:val="00FD6DF3"/>
    <w:rsid w:val="00FF0FE3"/>
    <w:rsid w:val="00FF32A0"/>
    <w:rsid w:val="00FF6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06C"/>
    <w:rPr>
      <w:lang w:val="en-GB"/>
    </w:rPr>
  </w:style>
  <w:style w:type="paragraph" w:styleId="Heading1">
    <w:name w:val="heading 1"/>
    <w:basedOn w:val="Normal"/>
    <w:next w:val="Normal"/>
    <w:link w:val="Heading1Char"/>
    <w:qFormat/>
    <w:rsid w:val="00F00237"/>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E706C"/>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qFormat/>
    <w:rsid w:val="00CE706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E706C"/>
    <w:pPr>
      <w:widowControl w:val="0"/>
      <w:jc w:val="center"/>
    </w:pPr>
    <w:rPr>
      <w:b/>
      <w:snapToGrid w:val="0"/>
      <w:sz w:val="36"/>
      <w:lang w:val="en-US"/>
    </w:rPr>
  </w:style>
  <w:style w:type="paragraph" w:customStyle="1" w:styleId="BodyTextIn">
    <w:name w:val="Body Text In"/>
    <w:rsid w:val="00CE706C"/>
    <w:pPr>
      <w:widowControl w:val="0"/>
      <w:jc w:val="both"/>
    </w:pPr>
    <w:rPr>
      <w:rFonts w:ascii="Arial" w:hAnsi="Arial"/>
      <w:snapToGrid w:val="0"/>
      <w:sz w:val="22"/>
      <w:lang w:val="en-GB"/>
    </w:rPr>
  </w:style>
  <w:style w:type="paragraph" w:styleId="Header">
    <w:name w:val="header"/>
    <w:basedOn w:val="Normal"/>
    <w:rsid w:val="00CE706C"/>
    <w:pPr>
      <w:widowControl w:val="0"/>
      <w:tabs>
        <w:tab w:val="left" w:pos="0"/>
        <w:tab w:val="center" w:pos="4320"/>
        <w:tab w:val="right" w:pos="8640"/>
        <w:tab w:val="left" w:pos="9360"/>
      </w:tabs>
    </w:pPr>
    <w:rPr>
      <w:snapToGrid w:val="0"/>
      <w:lang w:val="en-US"/>
    </w:rPr>
  </w:style>
  <w:style w:type="character" w:styleId="PageNumber">
    <w:name w:val="page number"/>
    <w:basedOn w:val="DefaultParagraphFont"/>
    <w:rsid w:val="00CE706C"/>
  </w:style>
  <w:style w:type="paragraph" w:styleId="Footer">
    <w:name w:val="footer"/>
    <w:basedOn w:val="Normal"/>
    <w:link w:val="FooterChar"/>
    <w:rsid w:val="00CE706C"/>
    <w:pPr>
      <w:tabs>
        <w:tab w:val="center" w:pos="4320"/>
        <w:tab w:val="right" w:pos="8640"/>
      </w:tabs>
    </w:pPr>
  </w:style>
  <w:style w:type="paragraph" w:styleId="NormalWeb">
    <w:name w:val="Normal (Web)"/>
    <w:basedOn w:val="Normal"/>
    <w:uiPriority w:val="99"/>
    <w:rsid w:val="00CE706C"/>
    <w:pPr>
      <w:spacing w:before="100" w:beforeAutospacing="1" w:after="100" w:afterAutospacing="1"/>
    </w:pPr>
    <w:rPr>
      <w:rFonts w:eastAsia="MS Mincho"/>
      <w:sz w:val="24"/>
      <w:szCs w:val="24"/>
      <w:lang w:val="en-US" w:eastAsia="ja-JP"/>
    </w:rPr>
  </w:style>
  <w:style w:type="paragraph" w:customStyle="1" w:styleId="Default">
    <w:name w:val="Default"/>
    <w:rsid w:val="00CE706C"/>
    <w:pPr>
      <w:widowControl w:val="0"/>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CE706C"/>
    <w:rPr>
      <w:rFonts w:ascii="Arial" w:hAnsi="Arial"/>
      <w:b/>
      <w:bCs/>
      <w:lang w:val="en-AU"/>
    </w:rPr>
  </w:style>
  <w:style w:type="paragraph" w:styleId="BodyTextIndent3">
    <w:name w:val="Body Text Indent 3"/>
    <w:basedOn w:val="Normal"/>
    <w:rsid w:val="00B5574D"/>
    <w:pPr>
      <w:ind w:left="2127"/>
    </w:pPr>
    <w:rPr>
      <w:rFonts w:ascii="Arial" w:eastAsia="Arial Unicode MS" w:hAnsi="Arial" w:cs="Tahoma"/>
      <w:iCs/>
      <w:sz w:val="22"/>
      <w:szCs w:val="16"/>
    </w:rPr>
  </w:style>
  <w:style w:type="paragraph" w:styleId="BalloonText">
    <w:name w:val="Balloon Text"/>
    <w:basedOn w:val="Normal"/>
    <w:semiHidden/>
    <w:rsid w:val="009F3DE5"/>
    <w:rPr>
      <w:rFonts w:ascii="Tahoma" w:hAnsi="Tahoma" w:cs="Tahoma"/>
      <w:sz w:val="16"/>
      <w:szCs w:val="16"/>
    </w:rPr>
  </w:style>
  <w:style w:type="paragraph" w:customStyle="1" w:styleId="CharCharCharChar">
    <w:name w:val="Char Char Char Char"/>
    <w:basedOn w:val="Normal"/>
    <w:rsid w:val="00C02E2B"/>
    <w:rPr>
      <w:sz w:val="24"/>
      <w:szCs w:val="24"/>
      <w:lang w:val="pl-PL" w:eastAsia="pl-PL"/>
    </w:rPr>
  </w:style>
  <w:style w:type="character" w:styleId="Hyperlink">
    <w:name w:val="Hyperlink"/>
    <w:uiPriority w:val="99"/>
    <w:rsid w:val="00185CC5"/>
    <w:rPr>
      <w:color w:val="0000FF"/>
      <w:u w:val="single"/>
    </w:rPr>
  </w:style>
  <w:style w:type="character" w:styleId="FollowedHyperlink">
    <w:name w:val="FollowedHyperlink"/>
    <w:rsid w:val="00185CC5"/>
    <w:rPr>
      <w:color w:val="800080"/>
      <w:u w:val="single"/>
    </w:rPr>
  </w:style>
  <w:style w:type="table" w:styleId="TableGrid">
    <w:name w:val="Table Grid"/>
    <w:basedOn w:val="TableNormal"/>
    <w:rsid w:val="00390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39022E"/>
    <w:pPr>
      <w:spacing w:after="120"/>
    </w:pPr>
    <w:rPr>
      <w:sz w:val="16"/>
      <w:szCs w:val="16"/>
    </w:rPr>
  </w:style>
  <w:style w:type="character" w:customStyle="1" w:styleId="FooterChar">
    <w:name w:val="Footer Char"/>
    <w:link w:val="Footer"/>
    <w:rsid w:val="007149E3"/>
    <w:rPr>
      <w:lang w:eastAsia="en-US"/>
    </w:rPr>
  </w:style>
  <w:style w:type="paragraph" w:customStyle="1" w:styleId="a">
    <w:name w:val="Знак Знак"/>
    <w:basedOn w:val="Normal"/>
    <w:rsid w:val="00AB6BEE"/>
    <w:rPr>
      <w:sz w:val="24"/>
      <w:szCs w:val="24"/>
      <w:lang w:val="pl-PL" w:eastAsia="pl-PL"/>
    </w:rPr>
  </w:style>
  <w:style w:type="paragraph" w:customStyle="1" w:styleId="TableTextBullets">
    <w:name w:val="Table Text Bullets"/>
    <w:basedOn w:val="Normal"/>
    <w:autoRedefine/>
    <w:rsid w:val="00EE34A0"/>
    <w:pPr>
      <w:tabs>
        <w:tab w:val="left" w:pos="1080"/>
      </w:tabs>
      <w:autoSpaceDE w:val="0"/>
      <w:autoSpaceDN w:val="0"/>
      <w:adjustRightInd w:val="0"/>
      <w:ind w:left="1080"/>
      <w:jc w:val="both"/>
    </w:pPr>
    <w:rPr>
      <w:rFonts w:ascii="Arial" w:eastAsia="PMingLiU" w:hAnsi="Arial" w:cs="Arial"/>
      <w:iCs/>
      <w:sz w:val="22"/>
      <w:lang w:val="en-AU"/>
    </w:rPr>
  </w:style>
  <w:style w:type="paragraph" w:customStyle="1" w:styleId="Level1">
    <w:name w:val="Level 1"/>
    <w:basedOn w:val="Normal"/>
    <w:rsid w:val="0094227C"/>
    <w:pPr>
      <w:widowControl w:val="0"/>
      <w:autoSpaceDE w:val="0"/>
      <w:autoSpaceDN w:val="0"/>
      <w:adjustRightInd w:val="0"/>
      <w:ind w:left="720" w:hanging="720"/>
    </w:pPr>
    <w:rPr>
      <w:szCs w:val="24"/>
      <w:lang w:val="en-US"/>
    </w:rPr>
  </w:style>
  <w:style w:type="character" w:styleId="Emphasis">
    <w:name w:val="Emphasis"/>
    <w:uiPriority w:val="20"/>
    <w:qFormat/>
    <w:rsid w:val="00D71EB1"/>
    <w:rPr>
      <w:i/>
      <w:iCs/>
    </w:rPr>
  </w:style>
  <w:style w:type="table" w:styleId="TableClassic2">
    <w:name w:val="Table Classic 2"/>
    <w:basedOn w:val="TableNormal"/>
    <w:rsid w:val="0018576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rsid w:val="002E3C4F"/>
    <w:pPr>
      <w:spacing w:after="120"/>
    </w:pPr>
  </w:style>
  <w:style w:type="character" w:customStyle="1" w:styleId="BodyTextChar">
    <w:name w:val="Body Text Char"/>
    <w:link w:val="BodyText"/>
    <w:rsid w:val="002E3C4F"/>
    <w:rPr>
      <w:lang w:val="en-GB"/>
    </w:rPr>
  </w:style>
  <w:style w:type="paragraph" w:styleId="ListParagraph">
    <w:name w:val="List Paragraph"/>
    <w:basedOn w:val="Normal"/>
    <w:uiPriority w:val="34"/>
    <w:qFormat/>
    <w:rsid w:val="002E3C4F"/>
    <w:pPr>
      <w:spacing w:after="200" w:line="276" w:lineRule="auto"/>
      <w:ind w:left="720"/>
      <w:contextualSpacing/>
    </w:pPr>
    <w:rPr>
      <w:rFonts w:ascii="Calibri" w:eastAsia="Calibri" w:hAnsi="Calibri"/>
      <w:sz w:val="22"/>
      <w:szCs w:val="22"/>
    </w:rPr>
  </w:style>
  <w:style w:type="character" w:customStyle="1" w:styleId="editsection">
    <w:name w:val="editsection"/>
    <w:basedOn w:val="DefaultParagraphFont"/>
    <w:rsid w:val="00096C56"/>
  </w:style>
  <w:style w:type="character" w:customStyle="1" w:styleId="mw-headline">
    <w:name w:val="mw-headline"/>
    <w:basedOn w:val="DefaultParagraphFont"/>
    <w:rsid w:val="00096C56"/>
  </w:style>
  <w:style w:type="character" w:customStyle="1" w:styleId="Heading1Char">
    <w:name w:val="Heading 1 Char"/>
    <w:link w:val="Heading1"/>
    <w:rsid w:val="00F00237"/>
    <w:rPr>
      <w:rFonts w:ascii="Cambria" w:eastAsia="Times New Roman" w:hAnsi="Cambria" w:cs="Times New Roman"/>
      <w:b/>
      <w:bCs/>
      <w:kern w:val="32"/>
      <w:sz w:val="32"/>
      <w:szCs w:val="32"/>
      <w:lang w:val="en-GB"/>
    </w:rPr>
  </w:style>
  <w:style w:type="character" w:styleId="Strong">
    <w:name w:val="Strong"/>
    <w:uiPriority w:val="22"/>
    <w:qFormat/>
    <w:rsid w:val="00A92BB4"/>
    <w:rPr>
      <w:b/>
      <w:bCs/>
    </w:rPr>
  </w:style>
  <w:style w:type="paragraph" w:customStyle="1" w:styleId="sri">
    <w:name w:val="sri"/>
    <w:basedOn w:val="Normal"/>
    <w:rsid w:val="00A024DB"/>
    <w:pPr>
      <w:spacing w:before="100" w:beforeAutospacing="1" w:after="100" w:afterAutospacing="1"/>
    </w:pPr>
    <w:rPr>
      <w:sz w:val="24"/>
      <w:szCs w:val="24"/>
      <w:lang w:val="en-US"/>
    </w:rPr>
  </w:style>
  <w:style w:type="character" w:customStyle="1" w:styleId="skypepnhcontainer">
    <w:name w:val="skype_pnh_container"/>
    <w:basedOn w:val="DefaultParagraphFont"/>
    <w:rsid w:val="00A024DB"/>
  </w:style>
  <w:style w:type="character" w:customStyle="1" w:styleId="skypepnhtextspan">
    <w:name w:val="skype_pnh_text_span"/>
    <w:basedOn w:val="DefaultParagraphFont"/>
    <w:rsid w:val="00A024DB"/>
  </w:style>
  <w:style w:type="character" w:customStyle="1" w:styleId="grame">
    <w:name w:val="grame"/>
    <w:basedOn w:val="DefaultParagraphFont"/>
    <w:rsid w:val="00A024DB"/>
  </w:style>
  <w:style w:type="character" w:customStyle="1" w:styleId="spelle">
    <w:name w:val="spelle"/>
    <w:basedOn w:val="DefaultParagraphFont"/>
    <w:rsid w:val="00A024DB"/>
  </w:style>
  <w:style w:type="paragraph" w:styleId="PlainText">
    <w:name w:val="Plain Text"/>
    <w:basedOn w:val="Normal"/>
    <w:link w:val="PlainTextChar"/>
    <w:uiPriority w:val="99"/>
    <w:unhideWhenUsed/>
    <w:rsid w:val="00897C9F"/>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97C9F"/>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2577673">
      <w:bodyDiv w:val="1"/>
      <w:marLeft w:val="0"/>
      <w:marRight w:val="0"/>
      <w:marTop w:val="0"/>
      <w:marBottom w:val="0"/>
      <w:divBdr>
        <w:top w:val="none" w:sz="0" w:space="0" w:color="auto"/>
        <w:left w:val="none" w:sz="0" w:space="0" w:color="auto"/>
        <w:bottom w:val="none" w:sz="0" w:space="0" w:color="auto"/>
        <w:right w:val="none" w:sz="0" w:space="0" w:color="auto"/>
      </w:divBdr>
    </w:div>
    <w:div w:id="679545474">
      <w:bodyDiv w:val="1"/>
      <w:marLeft w:val="0"/>
      <w:marRight w:val="0"/>
      <w:marTop w:val="0"/>
      <w:marBottom w:val="0"/>
      <w:divBdr>
        <w:top w:val="none" w:sz="0" w:space="0" w:color="auto"/>
        <w:left w:val="none" w:sz="0" w:space="0" w:color="auto"/>
        <w:bottom w:val="none" w:sz="0" w:space="0" w:color="auto"/>
        <w:right w:val="none" w:sz="0" w:space="0" w:color="auto"/>
      </w:divBdr>
    </w:div>
    <w:div w:id="847866372">
      <w:bodyDiv w:val="1"/>
      <w:marLeft w:val="0"/>
      <w:marRight w:val="0"/>
      <w:marTop w:val="0"/>
      <w:marBottom w:val="0"/>
      <w:divBdr>
        <w:top w:val="none" w:sz="0" w:space="0" w:color="auto"/>
        <w:left w:val="none" w:sz="0" w:space="0" w:color="auto"/>
        <w:bottom w:val="none" w:sz="0" w:space="0" w:color="auto"/>
        <w:right w:val="none" w:sz="0" w:space="0" w:color="auto"/>
      </w:divBdr>
    </w:div>
    <w:div w:id="1117410847">
      <w:bodyDiv w:val="1"/>
      <w:marLeft w:val="0"/>
      <w:marRight w:val="0"/>
      <w:marTop w:val="0"/>
      <w:marBottom w:val="0"/>
      <w:divBdr>
        <w:top w:val="none" w:sz="0" w:space="0" w:color="auto"/>
        <w:left w:val="none" w:sz="0" w:space="0" w:color="auto"/>
        <w:bottom w:val="none" w:sz="0" w:space="0" w:color="auto"/>
        <w:right w:val="none" w:sz="0" w:space="0" w:color="auto"/>
      </w:divBdr>
    </w:div>
    <w:div w:id="1170556579">
      <w:bodyDiv w:val="1"/>
      <w:marLeft w:val="0"/>
      <w:marRight w:val="0"/>
      <w:marTop w:val="0"/>
      <w:marBottom w:val="0"/>
      <w:divBdr>
        <w:top w:val="none" w:sz="0" w:space="0" w:color="auto"/>
        <w:left w:val="none" w:sz="0" w:space="0" w:color="auto"/>
        <w:bottom w:val="none" w:sz="0" w:space="0" w:color="auto"/>
        <w:right w:val="none" w:sz="0" w:space="0" w:color="auto"/>
      </w:divBdr>
    </w:div>
    <w:div w:id="1247038333">
      <w:bodyDiv w:val="1"/>
      <w:marLeft w:val="0"/>
      <w:marRight w:val="0"/>
      <w:marTop w:val="0"/>
      <w:marBottom w:val="0"/>
      <w:divBdr>
        <w:top w:val="none" w:sz="0" w:space="0" w:color="auto"/>
        <w:left w:val="none" w:sz="0" w:space="0" w:color="auto"/>
        <w:bottom w:val="none" w:sz="0" w:space="0" w:color="auto"/>
        <w:right w:val="none" w:sz="0" w:space="0" w:color="auto"/>
      </w:divBdr>
    </w:div>
    <w:div w:id="1283806721">
      <w:bodyDiv w:val="1"/>
      <w:marLeft w:val="0"/>
      <w:marRight w:val="0"/>
      <w:marTop w:val="0"/>
      <w:marBottom w:val="0"/>
      <w:divBdr>
        <w:top w:val="none" w:sz="0" w:space="0" w:color="auto"/>
        <w:left w:val="none" w:sz="0" w:space="0" w:color="auto"/>
        <w:bottom w:val="none" w:sz="0" w:space="0" w:color="auto"/>
        <w:right w:val="none" w:sz="0" w:space="0" w:color="auto"/>
      </w:divBdr>
    </w:div>
    <w:div w:id="1356535382">
      <w:bodyDiv w:val="1"/>
      <w:marLeft w:val="0"/>
      <w:marRight w:val="0"/>
      <w:marTop w:val="0"/>
      <w:marBottom w:val="0"/>
      <w:divBdr>
        <w:top w:val="none" w:sz="0" w:space="0" w:color="auto"/>
        <w:left w:val="none" w:sz="0" w:space="0" w:color="auto"/>
        <w:bottom w:val="none" w:sz="0" w:space="0" w:color="auto"/>
        <w:right w:val="none" w:sz="0" w:space="0" w:color="auto"/>
      </w:divBdr>
      <w:divsChild>
        <w:div w:id="755326661">
          <w:marLeft w:val="0"/>
          <w:marRight w:val="0"/>
          <w:marTop w:val="0"/>
          <w:marBottom w:val="0"/>
          <w:divBdr>
            <w:top w:val="none" w:sz="0" w:space="0" w:color="auto"/>
            <w:left w:val="none" w:sz="0" w:space="0" w:color="auto"/>
            <w:bottom w:val="none" w:sz="0" w:space="0" w:color="auto"/>
            <w:right w:val="none" w:sz="0" w:space="0" w:color="auto"/>
          </w:divBdr>
          <w:divsChild>
            <w:div w:id="1914585924">
              <w:marLeft w:val="0"/>
              <w:marRight w:val="0"/>
              <w:marTop w:val="0"/>
              <w:marBottom w:val="0"/>
              <w:divBdr>
                <w:top w:val="none" w:sz="0" w:space="0" w:color="auto"/>
                <w:left w:val="none" w:sz="0" w:space="0" w:color="auto"/>
                <w:bottom w:val="none" w:sz="0" w:space="0" w:color="auto"/>
                <w:right w:val="none" w:sz="0" w:space="0" w:color="auto"/>
              </w:divBdr>
              <w:divsChild>
                <w:div w:id="93797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12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3677257">
      <w:bodyDiv w:val="1"/>
      <w:marLeft w:val="0"/>
      <w:marRight w:val="0"/>
      <w:marTop w:val="0"/>
      <w:marBottom w:val="0"/>
      <w:divBdr>
        <w:top w:val="none" w:sz="0" w:space="0" w:color="auto"/>
        <w:left w:val="none" w:sz="0" w:space="0" w:color="auto"/>
        <w:bottom w:val="none" w:sz="0" w:space="0" w:color="auto"/>
        <w:right w:val="none" w:sz="0" w:space="0" w:color="auto"/>
      </w:divBdr>
    </w:div>
    <w:div w:id="1493762678">
      <w:bodyDiv w:val="1"/>
      <w:marLeft w:val="0"/>
      <w:marRight w:val="0"/>
      <w:marTop w:val="0"/>
      <w:marBottom w:val="0"/>
      <w:divBdr>
        <w:top w:val="none" w:sz="0" w:space="0" w:color="auto"/>
        <w:left w:val="none" w:sz="0" w:space="0" w:color="auto"/>
        <w:bottom w:val="none" w:sz="0" w:space="0" w:color="auto"/>
        <w:right w:val="none" w:sz="0" w:space="0" w:color="auto"/>
      </w:divBdr>
    </w:div>
    <w:div w:id="1606229785">
      <w:bodyDiv w:val="1"/>
      <w:marLeft w:val="0"/>
      <w:marRight w:val="0"/>
      <w:marTop w:val="0"/>
      <w:marBottom w:val="0"/>
      <w:divBdr>
        <w:top w:val="none" w:sz="0" w:space="0" w:color="auto"/>
        <w:left w:val="none" w:sz="0" w:space="0" w:color="auto"/>
        <w:bottom w:val="none" w:sz="0" w:space="0" w:color="auto"/>
        <w:right w:val="none" w:sz="0" w:space="0" w:color="auto"/>
      </w:divBdr>
    </w:div>
    <w:div w:id="1757631034">
      <w:bodyDiv w:val="1"/>
      <w:marLeft w:val="0"/>
      <w:marRight w:val="0"/>
      <w:marTop w:val="0"/>
      <w:marBottom w:val="0"/>
      <w:divBdr>
        <w:top w:val="none" w:sz="0" w:space="0" w:color="auto"/>
        <w:left w:val="none" w:sz="0" w:space="0" w:color="auto"/>
        <w:bottom w:val="none" w:sz="0" w:space="0" w:color="auto"/>
        <w:right w:val="none" w:sz="0" w:space="0" w:color="auto"/>
      </w:divBdr>
    </w:div>
    <w:div w:id="1895240800">
      <w:bodyDiv w:val="1"/>
      <w:marLeft w:val="0"/>
      <w:marRight w:val="0"/>
      <w:marTop w:val="0"/>
      <w:marBottom w:val="0"/>
      <w:divBdr>
        <w:top w:val="none" w:sz="0" w:space="0" w:color="auto"/>
        <w:left w:val="none" w:sz="0" w:space="0" w:color="auto"/>
        <w:bottom w:val="none" w:sz="0" w:space="0" w:color="auto"/>
        <w:right w:val="none" w:sz="0" w:space="0" w:color="auto"/>
      </w:divBdr>
    </w:div>
    <w:div w:id="21132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18143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CMO</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Glendell De Souza</dc:creator>
  <cp:lastModifiedBy>DeSouza</cp:lastModifiedBy>
  <cp:revision>2</cp:revision>
  <cp:lastPrinted>2012-09-03T16:59:00Z</cp:lastPrinted>
  <dcterms:created xsi:type="dcterms:W3CDTF">2014-11-11T16:51:00Z</dcterms:created>
  <dcterms:modified xsi:type="dcterms:W3CDTF">2014-11-11T16:51:00Z</dcterms:modified>
</cp:coreProperties>
</file>