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57D4" w:rsidRPr="008B1204" w:rsidRDefault="00AB53F5">
      <w:pPr>
        <w:pStyle w:val="Title"/>
        <w:widowControl/>
        <w:jc w:val="both"/>
        <w:rPr>
          <w:rFonts w:ascii="Arial" w:hAnsi="Arial"/>
          <w:sz w:val="22"/>
          <w:lang w:val="en-GB"/>
        </w:rPr>
      </w:pPr>
      <w:r w:rsidRPr="00AB53F5">
        <w:rPr>
          <w:rFonts w:ascii="Arial" w:hAnsi="Arial"/>
          <w:noProof/>
          <w:snapToGrid/>
          <w:sz w:val="22"/>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0;margin-top:-7.2pt;width:76.25pt;height:75.6pt;z-index:251651584;visibility:visible;mso-wrap-edited:f" o:allowincell="f">
            <v:imagedata r:id="rId7" o:title="" cropleft="33390f"/>
            <w10:wrap type="topAndBottom"/>
          </v:shape>
          <o:OLEObject Type="Embed" ProgID="Word.Picture.8" ShapeID="_x0000_s1027" DrawAspect="Content" ObjectID="_1508084216" r:id="rId8"/>
        </w:pict>
      </w:r>
      <w:r w:rsidRPr="00AB53F5">
        <w:rPr>
          <w:rFonts w:ascii="Arial" w:hAnsi="Arial"/>
          <w:noProof/>
          <w:snapToGrid/>
          <w:sz w:val="22"/>
          <w:lang w:val="en-GB"/>
        </w:rPr>
        <w:pict>
          <v:shapetype id="_x0000_t202" coordsize="21600,21600" o:spt="202" path="m,l,21600r21600,l21600,xe">
            <v:stroke joinstyle="miter"/>
            <v:path gradientshapeok="t" o:connecttype="rect"/>
          </v:shapetype>
          <v:shape id="_x0000_s1026" type="#_x0000_t202" style="position:absolute;left:0;text-align:left;margin-left:75.6pt;margin-top:-21.6pt;width:5in;height:109.75pt;z-index:251650560" o:allowincell="f" filled="f" stroked="f">
            <v:textbox style="mso-next-textbox:#_x0000_s1026">
              <w:txbxContent>
                <w:p w:rsidR="00BC099C" w:rsidRDefault="00BC099C">
                  <w:pPr>
                    <w:pStyle w:val="Title"/>
                    <w:widowControl/>
                    <w:jc w:val="left"/>
                    <w:rPr>
                      <w:rFonts w:ascii="Bookman Old Style" w:hAnsi="Bookman Old Style"/>
                      <w:sz w:val="39"/>
                      <w:lang w:val="en-GB"/>
                    </w:rPr>
                  </w:pPr>
                  <w:r>
                    <w:rPr>
                      <w:rFonts w:ascii="Bookman Old Style" w:hAnsi="Bookman Old Style"/>
                      <w:sz w:val="39"/>
                      <w:lang w:val="en-GB"/>
                    </w:rPr>
                    <w:t xml:space="preserve">C A R I B </w:t>
                  </w:r>
                  <w:proofErr w:type="spellStart"/>
                  <w:r>
                    <w:rPr>
                      <w:rFonts w:ascii="Bookman Old Style" w:hAnsi="Bookman Old Style"/>
                      <w:sz w:val="39"/>
                      <w:lang w:val="en-GB"/>
                    </w:rPr>
                    <w:t>B</w:t>
                  </w:r>
                  <w:proofErr w:type="spellEnd"/>
                  <w:r>
                    <w:rPr>
                      <w:rFonts w:ascii="Bookman Old Style" w:hAnsi="Bookman Old Style"/>
                      <w:sz w:val="39"/>
                      <w:lang w:val="en-GB"/>
                    </w:rPr>
                    <w:t xml:space="preserve"> E A N</w:t>
                  </w:r>
                </w:p>
                <w:p w:rsidR="00BC099C" w:rsidRDefault="00BC099C">
                  <w:pPr>
                    <w:pStyle w:val="Title"/>
                    <w:widowControl/>
                    <w:jc w:val="left"/>
                    <w:rPr>
                      <w:rFonts w:ascii="Bookman Old Style" w:hAnsi="Bookman Old Style"/>
                      <w:sz w:val="39"/>
                      <w:lang w:val="en-GB"/>
                    </w:rPr>
                  </w:pPr>
                  <w:r>
                    <w:rPr>
                      <w:rFonts w:ascii="Bookman Old Style" w:hAnsi="Bookman Old Style"/>
                      <w:sz w:val="39"/>
                      <w:lang w:val="en-GB"/>
                    </w:rPr>
                    <w:t>M E T E O R O L O G I C A L</w:t>
                  </w:r>
                </w:p>
                <w:p w:rsidR="00BC099C" w:rsidRDefault="00BC099C">
                  <w:pPr>
                    <w:pStyle w:val="Title"/>
                    <w:widowControl/>
                    <w:spacing w:after="120"/>
                    <w:jc w:val="left"/>
                    <w:rPr>
                      <w:rFonts w:ascii="Bookman Old Style" w:hAnsi="Bookman Old Style"/>
                      <w:sz w:val="39"/>
                      <w:lang w:val="en-GB"/>
                    </w:rPr>
                  </w:pPr>
                  <w:r>
                    <w:rPr>
                      <w:rFonts w:ascii="Bookman Old Style" w:hAnsi="Bookman Old Style"/>
                      <w:sz w:val="39"/>
                      <w:lang w:val="en-GB"/>
                    </w:rPr>
                    <w:t>O R G A N I Z A T I O N</w:t>
                  </w:r>
                </w:p>
                <w:p w:rsidR="00BC099C" w:rsidRDefault="00BC099C">
                  <w:pPr>
                    <w:pStyle w:val="Title"/>
                    <w:widowControl/>
                    <w:spacing w:after="120"/>
                    <w:jc w:val="left"/>
                    <w:rPr>
                      <w:rFonts w:ascii="Bookman Old Style" w:hAnsi="Bookman Old Style"/>
                      <w:lang w:val="en-GB"/>
                    </w:rPr>
                  </w:pPr>
                </w:p>
              </w:txbxContent>
            </v:textbox>
          </v:shape>
        </w:pict>
      </w:r>
    </w:p>
    <w:p w:rsidR="008757D4" w:rsidRPr="008B1204" w:rsidRDefault="00AB53F5">
      <w:pPr>
        <w:ind w:right="4"/>
        <w:jc w:val="both"/>
      </w:pPr>
      <w:r w:rsidRPr="00AB53F5">
        <w:rPr>
          <w:noProof/>
        </w:rPr>
        <w:pict>
          <v:line id="_x0000_s1028" style="position:absolute;left:0;text-align:left;z-index:251652608" from="0,1.65pt" to="462pt,1.65pt" o:allowincell="f"/>
        </w:pict>
      </w:r>
    </w:p>
    <w:p w:rsidR="00E15FD1" w:rsidRPr="008B1204" w:rsidRDefault="00E15FD1" w:rsidP="00C15B95">
      <w:pPr>
        <w:rPr>
          <w:b/>
        </w:rPr>
        <w:sectPr w:rsidR="00E15FD1" w:rsidRPr="008B1204" w:rsidSect="00AD64A3">
          <w:pgSz w:w="12240" w:h="15840"/>
          <w:pgMar w:top="1440" w:right="1440" w:bottom="1440" w:left="1440" w:header="720" w:footer="1008" w:gutter="0"/>
          <w:cols w:space="720"/>
        </w:sectPr>
      </w:pPr>
    </w:p>
    <w:p w:rsidR="00C15B95" w:rsidRPr="008B1204" w:rsidRDefault="00336F85" w:rsidP="00C15B95">
      <w:pPr>
        <w:rPr>
          <w:szCs w:val="22"/>
          <w:u w:val="single"/>
        </w:rPr>
      </w:pPr>
      <w:proofErr w:type="gramStart"/>
      <w:r w:rsidRPr="008B1204">
        <w:rPr>
          <w:b/>
          <w:szCs w:val="22"/>
        </w:rPr>
        <w:lastRenderedPageBreak/>
        <w:t>CARIBBEAN  METEOROLOGICAL</w:t>
      </w:r>
      <w:proofErr w:type="gramEnd"/>
      <w:r w:rsidRPr="008B1204">
        <w:rPr>
          <w:b/>
          <w:szCs w:val="22"/>
        </w:rPr>
        <w:t xml:space="preserve">  COUNCIL</w:t>
      </w:r>
      <w:r w:rsidRPr="008B1204">
        <w:rPr>
          <w:szCs w:val="22"/>
        </w:rPr>
        <w:tab/>
      </w:r>
      <w:r w:rsidRPr="008B1204">
        <w:rPr>
          <w:szCs w:val="22"/>
        </w:rPr>
        <w:tab/>
      </w:r>
      <w:r w:rsidRPr="008B1204">
        <w:rPr>
          <w:szCs w:val="22"/>
        </w:rPr>
        <w:tab/>
      </w:r>
      <w:r w:rsidRPr="008B1204">
        <w:rPr>
          <w:szCs w:val="22"/>
        </w:rPr>
        <w:tab/>
      </w:r>
      <w:r w:rsidRPr="008B1204">
        <w:rPr>
          <w:szCs w:val="22"/>
        </w:rPr>
        <w:tab/>
      </w:r>
      <w:r w:rsidRPr="008B1204">
        <w:rPr>
          <w:szCs w:val="22"/>
        </w:rPr>
        <w:tab/>
      </w:r>
      <w:r w:rsidRPr="008B1204">
        <w:rPr>
          <w:b/>
          <w:szCs w:val="22"/>
          <w:u w:val="single"/>
        </w:rPr>
        <w:t>Doc. 9</w:t>
      </w:r>
    </w:p>
    <w:p w:rsidR="00DC4682" w:rsidRPr="00060A36" w:rsidRDefault="00DC4682" w:rsidP="00DC4682">
      <w:r w:rsidRPr="00060A36">
        <w:t xml:space="preserve">FIFTY-FIFTH </w:t>
      </w:r>
      <w:proofErr w:type="gramStart"/>
      <w:r w:rsidRPr="00060A36">
        <w:t>SESSION</w:t>
      </w:r>
      <w:proofErr w:type="gramEnd"/>
    </w:p>
    <w:p w:rsidR="00C15B95" w:rsidRPr="00060A36" w:rsidRDefault="00DC4682" w:rsidP="00DC4682">
      <w:pPr>
        <w:rPr>
          <w:szCs w:val="22"/>
        </w:rPr>
      </w:pPr>
      <w:r w:rsidRPr="00060A36">
        <w:t>Belize City, BELIZE, 12-13 NOVEMBER 2015</w:t>
      </w:r>
    </w:p>
    <w:p w:rsidR="00C15B95" w:rsidRPr="00060A36" w:rsidRDefault="00C15B95" w:rsidP="00C15B95">
      <w:pPr>
        <w:pStyle w:val="BodyText"/>
        <w:rPr>
          <w:rFonts w:ascii="Arial" w:hAnsi="Arial"/>
          <w:b w:val="0"/>
          <w:sz w:val="22"/>
          <w:szCs w:val="22"/>
        </w:rPr>
      </w:pPr>
    </w:p>
    <w:p w:rsidR="00E3451C" w:rsidRPr="00060A36" w:rsidRDefault="00E3451C" w:rsidP="00C15B95">
      <w:pPr>
        <w:pStyle w:val="BodyText"/>
        <w:rPr>
          <w:rFonts w:ascii="Arial" w:hAnsi="Arial"/>
          <w:b w:val="0"/>
          <w:sz w:val="22"/>
          <w:szCs w:val="22"/>
        </w:rPr>
      </w:pPr>
    </w:p>
    <w:p w:rsidR="008757D4" w:rsidRPr="00060A36" w:rsidRDefault="009A7957" w:rsidP="00C15B95">
      <w:pPr>
        <w:pStyle w:val="Heading5"/>
        <w:rPr>
          <w:szCs w:val="22"/>
          <w:u w:val="none"/>
        </w:rPr>
      </w:pPr>
      <w:proofErr w:type="gramStart"/>
      <w:r w:rsidRPr="00060A36">
        <w:rPr>
          <w:szCs w:val="22"/>
        </w:rPr>
        <w:t>CMO  WEATHER</w:t>
      </w:r>
      <w:proofErr w:type="gramEnd"/>
      <w:r w:rsidRPr="00060A36">
        <w:rPr>
          <w:szCs w:val="22"/>
        </w:rPr>
        <w:t xml:space="preserve">  RADAR  NETWORK</w:t>
      </w:r>
    </w:p>
    <w:p w:rsidR="008757D4" w:rsidRPr="00060A36" w:rsidRDefault="008757D4">
      <w:pPr>
        <w:jc w:val="center"/>
        <w:rPr>
          <w:szCs w:val="22"/>
        </w:rPr>
      </w:pPr>
      <w:r w:rsidRPr="00060A36">
        <w:rPr>
          <w:szCs w:val="22"/>
        </w:rPr>
        <w:t>(Submitted by the Coordinating Director)</w:t>
      </w:r>
    </w:p>
    <w:p w:rsidR="00DC4682" w:rsidRPr="00060A36" w:rsidRDefault="00DC4682" w:rsidP="00E26916">
      <w:pPr>
        <w:jc w:val="both"/>
        <w:rPr>
          <w:rFonts w:cs="Arial"/>
          <w:szCs w:val="22"/>
        </w:rPr>
      </w:pPr>
    </w:p>
    <w:p w:rsidR="00E26916" w:rsidRPr="00060A36" w:rsidRDefault="00E26916" w:rsidP="00E26916">
      <w:pPr>
        <w:jc w:val="both"/>
        <w:rPr>
          <w:rFonts w:cs="Arial"/>
          <w:b/>
          <w:szCs w:val="22"/>
        </w:rPr>
      </w:pPr>
      <w:r w:rsidRPr="00060A36">
        <w:rPr>
          <w:rFonts w:cs="Arial"/>
          <w:b/>
          <w:szCs w:val="22"/>
        </w:rPr>
        <w:t>Introduction</w:t>
      </w:r>
    </w:p>
    <w:p w:rsidR="00E26916" w:rsidRPr="00060A36" w:rsidRDefault="00E26916" w:rsidP="00E26916">
      <w:pPr>
        <w:jc w:val="both"/>
        <w:rPr>
          <w:rFonts w:cs="Arial"/>
          <w:szCs w:val="22"/>
        </w:rPr>
      </w:pPr>
    </w:p>
    <w:p w:rsidR="00202CF5" w:rsidRPr="00060A36" w:rsidRDefault="00C35133" w:rsidP="00F42560">
      <w:pPr>
        <w:jc w:val="both"/>
        <w:rPr>
          <w:szCs w:val="22"/>
        </w:rPr>
      </w:pPr>
      <w:r w:rsidRPr="00060A36">
        <w:rPr>
          <w:szCs w:val="22"/>
        </w:rPr>
        <w:t>1.</w:t>
      </w:r>
      <w:r w:rsidRPr="00060A36">
        <w:rPr>
          <w:szCs w:val="22"/>
        </w:rPr>
        <w:tab/>
      </w:r>
      <w:r w:rsidR="00614279" w:rsidRPr="00060A36">
        <w:rPr>
          <w:szCs w:val="22"/>
        </w:rPr>
        <w:t>The</w:t>
      </w:r>
      <w:r w:rsidR="00B606F9">
        <w:rPr>
          <w:szCs w:val="22"/>
        </w:rPr>
        <w:t xml:space="preserve"> </w:t>
      </w:r>
      <w:r w:rsidR="00A37D48" w:rsidRPr="00060A36">
        <w:rPr>
          <w:szCs w:val="22"/>
        </w:rPr>
        <w:t xml:space="preserve">CMO Weather Radar Network </w:t>
      </w:r>
      <w:r w:rsidR="00D17CBB" w:rsidRPr="00060A36">
        <w:rPr>
          <w:szCs w:val="22"/>
        </w:rPr>
        <w:t xml:space="preserve">comprises </w:t>
      </w:r>
      <w:r w:rsidR="00484703" w:rsidRPr="00060A36">
        <w:rPr>
          <w:szCs w:val="22"/>
        </w:rPr>
        <w:t>six S-band Doppler radars</w:t>
      </w:r>
      <w:r w:rsidR="00D17CBB" w:rsidRPr="00060A36">
        <w:rPr>
          <w:szCs w:val="22"/>
        </w:rPr>
        <w:t>, namely, the</w:t>
      </w:r>
      <w:r w:rsidR="00A37D48" w:rsidRPr="00060A36">
        <w:rPr>
          <w:szCs w:val="22"/>
        </w:rPr>
        <w:t xml:space="preserve"> US-made radar in </w:t>
      </w:r>
      <w:r w:rsidR="00F61B4B" w:rsidRPr="00060A36">
        <w:rPr>
          <w:szCs w:val="22"/>
        </w:rPr>
        <w:t>Jamaica</w:t>
      </w:r>
      <w:r w:rsidR="00D17CBB" w:rsidRPr="00060A36">
        <w:rPr>
          <w:szCs w:val="22"/>
        </w:rPr>
        <w:t xml:space="preserve">, </w:t>
      </w:r>
      <w:r w:rsidR="00F61B4B" w:rsidRPr="00060A36">
        <w:rPr>
          <w:szCs w:val="22"/>
        </w:rPr>
        <w:t>installed in 1999</w:t>
      </w:r>
      <w:r w:rsidR="00484703" w:rsidRPr="00060A36">
        <w:rPr>
          <w:szCs w:val="22"/>
        </w:rPr>
        <w:t>;</w:t>
      </w:r>
      <w:r w:rsidR="00D17CBB" w:rsidRPr="00060A36">
        <w:rPr>
          <w:szCs w:val="22"/>
        </w:rPr>
        <w:t xml:space="preserve"> and five</w:t>
      </w:r>
      <w:r w:rsidR="00A37D48" w:rsidRPr="00060A36">
        <w:rPr>
          <w:szCs w:val="22"/>
        </w:rPr>
        <w:t xml:space="preserve"> German-made radars in Belize, Barbados, </w:t>
      </w:r>
      <w:r w:rsidR="00D17CBB" w:rsidRPr="00060A36">
        <w:rPr>
          <w:szCs w:val="22"/>
        </w:rPr>
        <w:t>the Cayman Islands, Guyana and Trinidad and Tobago</w:t>
      </w:r>
      <w:r w:rsidR="00202CF5" w:rsidRPr="00060A36">
        <w:rPr>
          <w:szCs w:val="22"/>
        </w:rPr>
        <w:t xml:space="preserve">.  </w:t>
      </w:r>
      <w:r w:rsidR="00A856EA" w:rsidRPr="00060A36">
        <w:rPr>
          <w:szCs w:val="22"/>
        </w:rPr>
        <w:t>Th</w:t>
      </w:r>
      <w:r w:rsidR="00121D3D" w:rsidRPr="00060A36">
        <w:rPr>
          <w:szCs w:val="22"/>
        </w:rPr>
        <w:t>is</w:t>
      </w:r>
      <w:r w:rsidR="00A856EA" w:rsidRPr="00060A36">
        <w:rPr>
          <w:szCs w:val="22"/>
        </w:rPr>
        <w:t xml:space="preserve"> network, along with other pre-existing radars in other Caribbean islands, provides the Caribbean with a modern sophisticated tool that complements other surface</w:t>
      </w:r>
      <w:r w:rsidR="00805B25" w:rsidRPr="00060A36">
        <w:rPr>
          <w:szCs w:val="22"/>
        </w:rPr>
        <w:t>-</w:t>
      </w:r>
      <w:r w:rsidR="00A856EA" w:rsidRPr="00060A36">
        <w:rPr>
          <w:szCs w:val="22"/>
        </w:rPr>
        <w:t>and satellite-based weather observing platforms as part of the regi</w:t>
      </w:r>
      <w:r w:rsidR="00202CF5" w:rsidRPr="00060A36">
        <w:rPr>
          <w:szCs w:val="22"/>
        </w:rPr>
        <w:t>onal early weather warning syste</w:t>
      </w:r>
      <w:r w:rsidR="00A856EA" w:rsidRPr="00060A36">
        <w:rPr>
          <w:szCs w:val="22"/>
        </w:rPr>
        <w:t xml:space="preserve">m. </w:t>
      </w:r>
    </w:p>
    <w:p w:rsidR="00202CF5" w:rsidRPr="00060A36" w:rsidRDefault="00202CF5" w:rsidP="00F42560">
      <w:pPr>
        <w:jc w:val="both"/>
        <w:rPr>
          <w:szCs w:val="22"/>
        </w:rPr>
      </w:pPr>
    </w:p>
    <w:p w:rsidR="00F61B4B" w:rsidRPr="00060A36" w:rsidRDefault="00202CF5" w:rsidP="00515C0B">
      <w:pPr>
        <w:jc w:val="both"/>
        <w:rPr>
          <w:rFonts w:cs="Arial"/>
          <w:szCs w:val="22"/>
        </w:rPr>
      </w:pPr>
      <w:r w:rsidRPr="00060A36">
        <w:rPr>
          <w:szCs w:val="22"/>
        </w:rPr>
        <w:t>2.</w:t>
      </w:r>
      <w:r w:rsidRPr="00060A36">
        <w:rPr>
          <w:szCs w:val="22"/>
        </w:rPr>
        <w:tab/>
        <w:t>The radars in the CMO Member States ha</w:t>
      </w:r>
      <w:r w:rsidR="00D17CBB" w:rsidRPr="00060A36">
        <w:rPr>
          <w:szCs w:val="22"/>
        </w:rPr>
        <w:t xml:space="preserve">ve </w:t>
      </w:r>
      <w:r w:rsidRPr="00060A36">
        <w:rPr>
          <w:szCs w:val="22"/>
        </w:rPr>
        <w:t>a significant impact on weather surveillance, forecasts and warnings</w:t>
      </w:r>
      <w:r w:rsidR="003C5FAA" w:rsidRPr="00060A36">
        <w:rPr>
          <w:szCs w:val="22"/>
        </w:rPr>
        <w:t xml:space="preserve"> in the Caribbean.  The reliance on the system has been growing within and outside of the region</w:t>
      </w:r>
      <w:r w:rsidR="004A250E" w:rsidRPr="00060A36">
        <w:rPr>
          <w:szCs w:val="22"/>
        </w:rPr>
        <w:t xml:space="preserve"> and</w:t>
      </w:r>
      <w:r w:rsidR="00CD52F2" w:rsidRPr="00060A36">
        <w:rPr>
          <w:szCs w:val="22"/>
        </w:rPr>
        <w:t xml:space="preserve">,under the auspices of the </w:t>
      </w:r>
      <w:r w:rsidR="00CD52F2" w:rsidRPr="00060A36">
        <w:rPr>
          <w:i/>
          <w:szCs w:val="22"/>
        </w:rPr>
        <w:t>World Meteorological Organization</w:t>
      </w:r>
      <w:r w:rsidR="00CD52F2" w:rsidRPr="00060A36">
        <w:rPr>
          <w:szCs w:val="22"/>
        </w:rPr>
        <w:t xml:space="preserve"> (WMO), </w:t>
      </w:r>
      <w:r w:rsidR="004A250E" w:rsidRPr="00060A36">
        <w:rPr>
          <w:szCs w:val="22"/>
        </w:rPr>
        <w:t>there are plans to integrate</w:t>
      </w:r>
      <w:r w:rsidR="00CD52F2" w:rsidRPr="00060A36">
        <w:rPr>
          <w:szCs w:val="22"/>
        </w:rPr>
        <w:t>, in stages,</w:t>
      </w:r>
      <w:r w:rsidR="004A250E" w:rsidRPr="00060A36">
        <w:rPr>
          <w:szCs w:val="22"/>
        </w:rPr>
        <w:t xml:space="preserve"> the </w:t>
      </w:r>
      <w:r w:rsidR="003C5FAA" w:rsidRPr="00060A36">
        <w:rPr>
          <w:szCs w:val="22"/>
        </w:rPr>
        <w:t xml:space="preserve">data </w:t>
      </w:r>
      <w:r w:rsidR="004A250E" w:rsidRPr="00060A36">
        <w:rPr>
          <w:szCs w:val="22"/>
        </w:rPr>
        <w:t>from the</w:t>
      </w:r>
      <w:r w:rsidR="00CD52F2" w:rsidRPr="00060A36">
        <w:rPr>
          <w:szCs w:val="22"/>
        </w:rPr>
        <w:t>se</w:t>
      </w:r>
      <w:r w:rsidR="004A250E" w:rsidRPr="00060A36">
        <w:rPr>
          <w:szCs w:val="22"/>
        </w:rPr>
        <w:t xml:space="preserve"> radars </w:t>
      </w:r>
      <w:r w:rsidR="00CD52F2" w:rsidRPr="00060A36">
        <w:rPr>
          <w:szCs w:val="22"/>
        </w:rPr>
        <w:t>with all other radars in the entire Caribbean basin as part of alarger</w:t>
      </w:r>
      <w:r w:rsidR="00680BD3" w:rsidRPr="00060A36">
        <w:rPr>
          <w:szCs w:val="22"/>
        </w:rPr>
        <w:t xml:space="preserve">weather surveillance </w:t>
      </w:r>
      <w:r w:rsidR="003C5FAA" w:rsidRPr="00060A36">
        <w:rPr>
          <w:szCs w:val="22"/>
        </w:rPr>
        <w:t xml:space="preserve">system.  </w:t>
      </w:r>
      <w:r w:rsidR="00CD52F2" w:rsidRPr="00060A36">
        <w:rPr>
          <w:szCs w:val="22"/>
        </w:rPr>
        <w:t xml:space="preserve">For a CMO-wide or the larger Caribbean-wide radar network </w:t>
      </w:r>
      <w:proofErr w:type="gramStart"/>
      <w:r w:rsidR="00CD52F2" w:rsidRPr="00060A36">
        <w:rPr>
          <w:szCs w:val="22"/>
        </w:rPr>
        <w:t>to</w:t>
      </w:r>
      <w:proofErr w:type="gramEnd"/>
      <w:r w:rsidR="00CD52F2" w:rsidRPr="00060A36">
        <w:rPr>
          <w:szCs w:val="22"/>
        </w:rPr>
        <w:t xml:space="preserve"> properly function, all radar-operating States need to work steadily to ensure reliability of their individual radar operations.  </w:t>
      </w:r>
      <w:r w:rsidR="00826AB2" w:rsidRPr="00060A36">
        <w:rPr>
          <w:szCs w:val="22"/>
        </w:rPr>
        <w:t xml:space="preserve">This document will examine the operational status of the CMO Radar Network Operations, </w:t>
      </w:r>
      <w:r w:rsidR="00826AB2" w:rsidRPr="00060A36">
        <w:rPr>
          <w:rFonts w:cs="Arial"/>
          <w:szCs w:val="22"/>
        </w:rPr>
        <w:t>as well as the o</w:t>
      </w:r>
      <w:r w:rsidR="00826AB2" w:rsidRPr="00060A36">
        <w:rPr>
          <w:szCs w:val="22"/>
        </w:rPr>
        <w:t>perations of Regional Radar Mosaics</w:t>
      </w:r>
      <w:r w:rsidR="0052300B" w:rsidRPr="00060A36">
        <w:rPr>
          <w:szCs w:val="22"/>
        </w:rPr>
        <w:t>/Composites</w:t>
      </w:r>
      <w:r w:rsidR="00826AB2" w:rsidRPr="00060A36">
        <w:rPr>
          <w:szCs w:val="22"/>
        </w:rPr>
        <w:t xml:space="preserve">.  </w:t>
      </w:r>
      <w:r w:rsidR="00CD52F2" w:rsidRPr="00060A36">
        <w:rPr>
          <w:szCs w:val="22"/>
        </w:rPr>
        <w:t xml:space="preserve">This document will </w:t>
      </w:r>
      <w:r w:rsidR="00826AB2" w:rsidRPr="00060A36">
        <w:rPr>
          <w:szCs w:val="22"/>
        </w:rPr>
        <w:t xml:space="preserve">also </w:t>
      </w:r>
      <w:r w:rsidR="00CD52F2" w:rsidRPr="00060A36">
        <w:rPr>
          <w:szCs w:val="22"/>
        </w:rPr>
        <w:t xml:space="preserve">explore ideas </w:t>
      </w:r>
      <w:r w:rsidR="00826AB2" w:rsidRPr="00060A36">
        <w:rPr>
          <w:szCs w:val="22"/>
        </w:rPr>
        <w:t>to</w:t>
      </w:r>
      <w:r w:rsidR="00CD52F2" w:rsidRPr="00060A36">
        <w:rPr>
          <w:szCs w:val="22"/>
        </w:rPr>
        <w:t xml:space="preserve"> assist </w:t>
      </w:r>
      <w:r w:rsidR="00826AB2" w:rsidRPr="00060A36">
        <w:rPr>
          <w:szCs w:val="22"/>
        </w:rPr>
        <w:t xml:space="preserve">in resolving </w:t>
      </w:r>
      <w:r w:rsidR="00A856EA" w:rsidRPr="00060A36">
        <w:rPr>
          <w:szCs w:val="22"/>
        </w:rPr>
        <w:t>technical issues</w:t>
      </w:r>
      <w:r w:rsidR="00826AB2" w:rsidRPr="00060A36">
        <w:rPr>
          <w:szCs w:val="22"/>
        </w:rPr>
        <w:t xml:space="preserve"> speedily and to collectively </w:t>
      </w:r>
      <w:r w:rsidR="00714C9C" w:rsidRPr="00060A36">
        <w:rPr>
          <w:szCs w:val="22"/>
        </w:rPr>
        <w:t>work on keeping</w:t>
      </w:r>
      <w:r w:rsidR="00826AB2" w:rsidRPr="00060A36">
        <w:rPr>
          <w:szCs w:val="22"/>
        </w:rPr>
        <w:t xml:space="preserve"> the operating status of the radars as high as possible.</w:t>
      </w:r>
    </w:p>
    <w:p w:rsidR="002F10F4" w:rsidRPr="00060A36" w:rsidRDefault="002F10F4" w:rsidP="00620D72">
      <w:pPr>
        <w:jc w:val="both"/>
        <w:rPr>
          <w:szCs w:val="22"/>
        </w:rPr>
      </w:pPr>
    </w:p>
    <w:p w:rsidR="002F10F4" w:rsidRPr="00060A36" w:rsidRDefault="002F10F4" w:rsidP="00620D72">
      <w:pPr>
        <w:jc w:val="both"/>
        <w:rPr>
          <w:szCs w:val="22"/>
        </w:rPr>
      </w:pPr>
    </w:p>
    <w:p w:rsidR="00620D72" w:rsidRPr="00060A36" w:rsidRDefault="00620D72" w:rsidP="00620D72">
      <w:pPr>
        <w:jc w:val="both"/>
        <w:rPr>
          <w:szCs w:val="22"/>
        </w:rPr>
      </w:pPr>
      <w:r w:rsidRPr="00060A36">
        <w:rPr>
          <w:b/>
          <w:szCs w:val="22"/>
        </w:rPr>
        <w:t>(</w:t>
      </w:r>
      <w:proofErr w:type="gramStart"/>
      <w:r w:rsidRPr="00060A36">
        <w:rPr>
          <w:b/>
          <w:szCs w:val="22"/>
        </w:rPr>
        <w:t>a</w:t>
      </w:r>
      <w:proofErr w:type="gramEnd"/>
      <w:r w:rsidRPr="00060A36">
        <w:rPr>
          <w:b/>
          <w:szCs w:val="22"/>
        </w:rPr>
        <w:t>)</w:t>
      </w:r>
      <w:r w:rsidR="002E2028" w:rsidRPr="00060A36">
        <w:rPr>
          <w:b/>
          <w:szCs w:val="22"/>
        </w:rPr>
        <w:t>.</w:t>
      </w:r>
      <w:r w:rsidR="002E2028" w:rsidRPr="00060A36">
        <w:rPr>
          <w:b/>
          <w:szCs w:val="22"/>
        </w:rPr>
        <w:tab/>
      </w:r>
      <w:r w:rsidR="001163CE" w:rsidRPr="00060A36">
        <w:rPr>
          <w:b/>
          <w:szCs w:val="22"/>
        </w:rPr>
        <w:t>S</w:t>
      </w:r>
      <w:r w:rsidR="00A45EBC" w:rsidRPr="00060A36">
        <w:rPr>
          <w:b/>
          <w:szCs w:val="22"/>
        </w:rPr>
        <w:t>tatus of</w:t>
      </w:r>
      <w:r w:rsidR="001163CE" w:rsidRPr="00060A36">
        <w:rPr>
          <w:b/>
          <w:szCs w:val="22"/>
        </w:rPr>
        <w:t xml:space="preserve"> CMO R</w:t>
      </w:r>
      <w:r w:rsidR="00A45EBC" w:rsidRPr="00060A36">
        <w:rPr>
          <w:b/>
          <w:szCs w:val="22"/>
        </w:rPr>
        <w:t>adar</w:t>
      </w:r>
      <w:r w:rsidR="001163CE" w:rsidRPr="00060A36">
        <w:rPr>
          <w:b/>
          <w:szCs w:val="22"/>
        </w:rPr>
        <w:t xml:space="preserve"> N</w:t>
      </w:r>
      <w:r w:rsidR="00A45EBC" w:rsidRPr="00060A36">
        <w:rPr>
          <w:b/>
          <w:szCs w:val="22"/>
        </w:rPr>
        <w:t>etwork</w:t>
      </w:r>
      <w:r w:rsidR="001163CE" w:rsidRPr="00060A36">
        <w:rPr>
          <w:b/>
          <w:szCs w:val="22"/>
        </w:rPr>
        <w:t xml:space="preserve"> O</w:t>
      </w:r>
      <w:r w:rsidR="00A45EBC" w:rsidRPr="00060A36">
        <w:rPr>
          <w:b/>
          <w:szCs w:val="22"/>
        </w:rPr>
        <w:t>perations</w:t>
      </w:r>
    </w:p>
    <w:p w:rsidR="009B5C49" w:rsidRPr="00060A36" w:rsidRDefault="009B5C49" w:rsidP="00673CD4">
      <w:pPr>
        <w:spacing w:before="120" w:after="60"/>
        <w:ind w:firstLine="720"/>
        <w:jc w:val="both"/>
        <w:rPr>
          <w:szCs w:val="22"/>
        </w:rPr>
      </w:pPr>
      <w:r w:rsidRPr="00060A36">
        <w:rPr>
          <w:b/>
          <w:szCs w:val="22"/>
        </w:rPr>
        <w:t>Operational Status</w:t>
      </w:r>
    </w:p>
    <w:p w:rsidR="0052300B" w:rsidRDefault="00515C0B" w:rsidP="00DA3956">
      <w:pPr>
        <w:pStyle w:val="BodyTextIn"/>
        <w:rPr>
          <w:rFonts w:cs="Arial"/>
          <w:strike/>
          <w:szCs w:val="22"/>
        </w:rPr>
      </w:pPr>
      <w:r w:rsidRPr="00060A36">
        <w:rPr>
          <w:rFonts w:cs="Arial"/>
          <w:szCs w:val="22"/>
        </w:rPr>
        <w:t>3</w:t>
      </w:r>
      <w:r w:rsidR="00DA3956" w:rsidRPr="00060A36">
        <w:rPr>
          <w:rFonts w:cs="Arial"/>
          <w:szCs w:val="22"/>
        </w:rPr>
        <w:t>.</w:t>
      </w:r>
      <w:r w:rsidR="00DA3956" w:rsidRPr="00060A36">
        <w:rPr>
          <w:rFonts w:cs="Arial"/>
          <w:szCs w:val="22"/>
        </w:rPr>
        <w:tab/>
      </w:r>
      <w:r w:rsidR="00925385" w:rsidRPr="00060A36">
        <w:rPr>
          <w:rFonts w:cs="Arial"/>
          <w:szCs w:val="22"/>
        </w:rPr>
        <w:t>201</w:t>
      </w:r>
      <w:r w:rsidR="00714C9C" w:rsidRPr="00060A36">
        <w:rPr>
          <w:rFonts w:cs="Arial"/>
          <w:szCs w:val="22"/>
        </w:rPr>
        <w:t>5</w:t>
      </w:r>
      <w:r w:rsidR="00C25ED0" w:rsidRPr="00060A36">
        <w:rPr>
          <w:rFonts w:cs="Arial"/>
          <w:szCs w:val="22"/>
        </w:rPr>
        <w:t>was a mixed year for</w:t>
      </w:r>
      <w:r w:rsidRPr="00060A36">
        <w:rPr>
          <w:rFonts w:cs="Arial"/>
          <w:szCs w:val="22"/>
        </w:rPr>
        <w:t xml:space="preserve">the operations of the </w:t>
      </w:r>
      <w:r w:rsidR="001548BB" w:rsidRPr="00060A36">
        <w:rPr>
          <w:rFonts w:cs="Arial"/>
          <w:szCs w:val="22"/>
        </w:rPr>
        <w:t>radar network</w:t>
      </w:r>
      <w:r w:rsidR="00714C9C" w:rsidRPr="00060A36">
        <w:rPr>
          <w:rFonts w:cs="Arial"/>
          <w:szCs w:val="22"/>
        </w:rPr>
        <w:t>, very much like 2014</w:t>
      </w:r>
      <w:r w:rsidR="001548BB" w:rsidRPr="00060A36">
        <w:rPr>
          <w:rFonts w:cs="Arial"/>
          <w:szCs w:val="22"/>
        </w:rPr>
        <w:t xml:space="preserve">. </w:t>
      </w:r>
      <w:r w:rsidRPr="00060A36">
        <w:rPr>
          <w:rFonts w:cs="Arial"/>
          <w:szCs w:val="22"/>
        </w:rPr>
        <w:t xml:space="preserve">The </w:t>
      </w:r>
      <w:r w:rsidR="00AD64A3" w:rsidRPr="00060A36">
        <w:rPr>
          <w:rFonts w:cs="Arial"/>
          <w:szCs w:val="22"/>
        </w:rPr>
        <w:t xml:space="preserve">radars in </w:t>
      </w:r>
      <w:r w:rsidR="007139A9" w:rsidRPr="00060A36">
        <w:rPr>
          <w:rFonts w:cs="Arial"/>
          <w:szCs w:val="22"/>
        </w:rPr>
        <w:t xml:space="preserve">Jamaica and Grand Cayman operated quite steadily throughout the year, with only short maintenance stoppages.  The </w:t>
      </w:r>
      <w:r w:rsidRPr="00060A36">
        <w:rPr>
          <w:rFonts w:cs="Arial"/>
          <w:szCs w:val="22"/>
        </w:rPr>
        <w:t>Belize</w:t>
      </w:r>
      <w:r w:rsidR="00B36525" w:rsidRPr="00060A36">
        <w:rPr>
          <w:rFonts w:cs="Arial"/>
          <w:szCs w:val="22"/>
        </w:rPr>
        <w:t xml:space="preserve">and Trinidad </w:t>
      </w:r>
      <w:r w:rsidR="007139A9" w:rsidRPr="00060A36">
        <w:rPr>
          <w:rFonts w:cs="Arial"/>
          <w:szCs w:val="22"/>
        </w:rPr>
        <w:t xml:space="preserve">radars also </w:t>
      </w:r>
      <w:r w:rsidR="00B36525" w:rsidRPr="00060A36">
        <w:rPr>
          <w:rFonts w:cs="Arial"/>
          <w:szCs w:val="22"/>
        </w:rPr>
        <w:t xml:space="preserve">worked </w:t>
      </w:r>
      <w:r w:rsidR="00D30CED" w:rsidRPr="00060A36">
        <w:rPr>
          <w:rFonts w:cs="Arial"/>
          <w:szCs w:val="22"/>
        </w:rPr>
        <w:t xml:space="preserve">fairly </w:t>
      </w:r>
      <w:r w:rsidR="00B36525" w:rsidRPr="00060A36">
        <w:rPr>
          <w:rFonts w:cs="Arial"/>
          <w:szCs w:val="22"/>
        </w:rPr>
        <w:t>steadily during 201</w:t>
      </w:r>
      <w:r w:rsidR="00D30CED" w:rsidRPr="00060A36">
        <w:rPr>
          <w:rFonts w:cs="Arial"/>
          <w:szCs w:val="22"/>
        </w:rPr>
        <w:t>5 in which periods of</w:t>
      </w:r>
      <w:r w:rsidR="002E5977" w:rsidRPr="00060A36">
        <w:rPr>
          <w:rFonts w:cs="Arial"/>
          <w:szCs w:val="22"/>
        </w:rPr>
        <w:t xml:space="preserve"> maintenance </w:t>
      </w:r>
      <w:r w:rsidR="007139A9" w:rsidRPr="00060A36">
        <w:rPr>
          <w:rFonts w:cs="Arial"/>
          <w:szCs w:val="22"/>
        </w:rPr>
        <w:t xml:space="preserve">stoppages were </w:t>
      </w:r>
      <w:r w:rsidR="00D30CED" w:rsidRPr="00060A36">
        <w:rPr>
          <w:rFonts w:cs="Arial"/>
          <w:szCs w:val="22"/>
        </w:rPr>
        <w:t xml:space="preserve">not </w:t>
      </w:r>
      <w:r w:rsidR="007139A9" w:rsidRPr="00060A36">
        <w:rPr>
          <w:rFonts w:cs="Arial"/>
          <w:szCs w:val="22"/>
        </w:rPr>
        <w:t xml:space="preserve">considered </w:t>
      </w:r>
      <w:r w:rsidR="00D30CED" w:rsidRPr="00060A36">
        <w:rPr>
          <w:rFonts w:cs="Arial"/>
          <w:szCs w:val="22"/>
        </w:rPr>
        <w:t>very long</w:t>
      </w:r>
      <w:r w:rsidR="002E5977" w:rsidRPr="00060A36">
        <w:rPr>
          <w:rFonts w:cs="Arial"/>
          <w:szCs w:val="22"/>
        </w:rPr>
        <w:t xml:space="preserve">.  </w:t>
      </w:r>
      <w:r w:rsidR="007139A9" w:rsidRPr="00060A36">
        <w:rPr>
          <w:rFonts w:cs="Arial"/>
          <w:szCs w:val="22"/>
        </w:rPr>
        <w:t>Unfortunately, l</w:t>
      </w:r>
      <w:r w:rsidR="002E5977" w:rsidRPr="00060A36">
        <w:rPr>
          <w:rFonts w:cs="Arial"/>
          <w:szCs w:val="22"/>
        </w:rPr>
        <w:t xml:space="preserve">ike 2014, </w:t>
      </w:r>
      <w:r w:rsidR="00D30CED" w:rsidRPr="00060A36">
        <w:rPr>
          <w:rFonts w:cs="Arial"/>
          <w:szCs w:val="22"/>
        </w:rPr>
        <w:t xml:space="preserve">Barbados </w:t>
      </w:r>
      <w:r w:rsidRPr="00060A36">
        <w:rPr>
          <w:rFonts w:cs="Arial"/>
          <w:szCs w:val="22"/>
        </w:rPr>
        <w:t xml:space="preserve">and Guyana radars </w:t>
      </w:r>
      <w:r w:rsidR="002E5977" w:rsidRPr="00060A36">
        <w:rPr>
          <w:rFonts w:cs="Arial"/>
          <w:szCs w:val="22"/>
        </w:rPr>
        <w:t xml:space="preserve">again </w:t>
      </w:r>
      <w:r w:rsidR="00B36525" w:rsidRPr="00060A36">
        <w:rPr>
          <w:rFonts w:cs="Arial"/>
          <w:szCs w:val="22"/>
        </w:rPr>
        <w:t xml:space="preserve">had </w:t>
      </w:r>
      <w:r w:rsidR="007139A9" w:rsidRPr="00060A36">
        <w:rPr>
          <w:rFonts w:cs="Arial"/>
          <w:szCs w:val="22"/>
        </w:rPr>
        <w:t xml:space="preserve">very </w:t>
      </w:r>
      <w:r w:rsidR="00B36525" w:rsidRPr="00060A36">
        <w:rPr>
          <w:rFonts w:cs="Arial"/>
          <w:szCs w:val="22"/>
        </w:rPr>
        <w:t xml:space="preserve">significant </w:t>
      </w:r>
      <w:r w:rsidR="002B635A" w:rsidRPr="00060A36">
        <w:rPr>
          <w:rFonts w:cs="Arial"/>
          <w:szCs w:val="22"/>
        </w:rPr>
        <w:t>period</w:t>
      </w:r>
      <w:r w:rsidR="008D2B89" w:rsidRPr="00060A36">
        <w:rPr>
          <w:rFonts w:cs="Arial"/>
          <w:szCs w:val="22"/>
        </w:rPr>
        <w:t>s</w:t>
      </w:r>
      <w:r w:rsidR="002B635A" w:rsidRPr="00060A36">
        <w:rPr>
          <w:rFonts w:cs="Arial"/>
          <w:szCs w:val="22"/>
        </w:rPr>
        <w:t xml:space="preserve"> of “down-time”</w:t>
      </w:r>
      <w:r w:rsidR="00B36525" w:rsidRPr="00060A36">
        <w:rPr>
          <w:rFonts w:cs="Arial"/>
          <w:szCs w:val="22"/>
        </w:rPr>
        <w:t xml:space="preserve"> for </w:t>
      </w:r>
      <w:r w:rsidR="007139A9" w:rsidRPr="00060A36">
        <w:rPr>
          <w:rFonts w:cs="Arial"/>
          <w:szCs w:val="22"/>
        </w:rPr>
        <w:t xml:space="preserve">unscheduled </w:t>
      </w:r>
      <w:r w:rsidR="00B36525" w:rsidRPr="00060A36">
        <w:rPr>
          <w:rFonts w:cs="Arial"/>
          <w:szCs w:val="22"/>
        </w:rPr>
        <w:t>maintenance</w:t>
      </w:r>
      <w:r w:rsidR="002E5977" w:rsidRPr="00060A36">
        <w:rPr>
          <w:rFonts w:cs="Arial"/>
          <w:szCs w:val="22"/>
        </w:rPr>
        <w:t xml:space="preserve"> or other technical work</w:t>
      </w:r>
      <w:r w:rsidR="00B36525" w:rsidRPr="00060A36">
        <w:rPr>
          <w:rFonts w:cs="Arial"/>
          <w:szCs w:val="22"/>
        </w:rPr>
        <w:t>.</w:t>
      </w:r>
      <w:r w:rsidR="007139A9" w:rsidRPr="00060A36">
        <w:rPr>
          <w:rFonts w:cs="Arial"/>
          <w:szCs w:val="22"/>
        </w:rPr>
        <w:t xml:space="preserve">The most noticeable issue in </w:t>
      </w:r>
      <w:r w:rsidR="0099726E" w:rsidRPr="00060A36">
        <w:rPr>
          <w:rFonts w:cs="Arial"/>
          <w:szCs w:val="22"/>
        </w:rPr>
        <w:t xml:space="preserve">most of </w:t>
      </w:r>
      <w:r w:rsidR="007139A9" w:rsidRPr="00060A36">
        <w:rPr>
          <w:rFonts w:cs="Arial"/>
          <w:szCs w:val="22"/>
        </w:rPr>
        <w:t xml:space="preserve">these cases was that the lengthy periods of “down-time” ran well into the hurricane or rainy seasons, when the need for the radar data was most critical.  </w:t>
      </w:r>
      <w:r w:rsidR="0052300B" w:rsidRPr="00060A36">
        <w:rPr>
          <w:rFonts w:cs="Arial"/>
          <w:szCs w:val="22"/>
        </w:rPr>
        <w:t xml:space="preserve">Some sample images from the radars in 2015, from the west to the east, are shown in </w:t>
      </w:r>
      <w:r w:rsidR="0052300B" w:rsidRPr="00060A36">
        <w:rPr>
          <w:rFonts w:cs="Arial"/>
          <w:b/>
          <w:szCs w:val="22"/>
        </w:rPr>
        <w:t>Figure 1</w:t>
      </w:r>
      <w:r w:rsidR="0052300B" w:rsidRPr="00060A36">
        <w:rPr>
          <w:rFonts w:cs="Arial"/>
          <w:szCs w:val="22"/>
        </w:rPr>
        <w:t>.</w:t>
      </w:r>
    </w:p>
    <w:p w:rsidR="0052300B" w:rsidRDefault="0052300B" w:rsidP="00DA3956">
      <w:pPr>
        <w:pStyle w:val="BodyTextIn"/>
        <w:rPr>
          <w:rFonts w:cs="Arial"/>
          <w:strike/>
          <w:szCs w:val="22"/>
        </w:rPr>
      </w:pPr>
    </w:p>
    <w:p w:rsidR="00D21A69" w:rsidRPr="008B1204" w:rsidRDefault="00D21A69" w:rsidP="00DA3956">
      <w:pPr>
        <w:pStyle w:val="BodyTextIn"/>
        <w:rPr>
          <w:rFonts w:cs="Arial"/>
          <w:szCs w:val="22"/>
        </w:rPr>
      </w:pPr>
    </w:p>
    <w:p w:rsidR="00DA446F" w:rsidRPr="008B1204" w:rsidRDefault="00DA446F" w:rsidP="00B04497">
      <w:pPr>
        <w:pStyle w:val="BodyTextIn"/>
        <w:rPr>
          <w:rFonts w:cs="Arial"/>
          <w:szCs w:val="22"/>
        </w:rPr>
        <w:sectPr w:rsidR="00DA446F" w:rsidRPr="008B1204" w:rsidSect="00AD64A3">
          <w:type w:val="continuous"/>
          <w:pgSz w:w="12240" w:h="15840"/>
          <w:pgMar w:top="1440" w:right="1440" w:bottom="1440" w:left="1440" w:header="720" w:footer="1008" w:gutter="0"/>
          <w:cols w:space="720"/>
        </w:sectPr>
      </w:pPr>
    </w:p>
    <w:p w:rsidR="00B0710F" w:rsidRPr="008B1204" w:rsidRDefault="00AB53F5" w:rsidP="00DA446F">
      <w:pPr>
        <w:pStyle w:val="BodyTextIn"/>
      </w:pPr>
      <w:r w:rsidRPr="00AB53F5">
        <w:rPr>
          <w:noProof/>
          <w:snapToGrid/>
        </w:rPr>
        <w:lastRenderedPageBreak/>
        <w:pict>
          <v:shape id="_x0000_s1355" type="#_x0000_t202" style="position:absolute;left:0;text-align:left;margin-left:5.1pt;margin-top:7.35pt;width:341.25pt;height:254.25pt;z-index:251655680;mso-width-relative:margin;mso-height-relative:margin">
            <v:textbox style="mso-next-textbox:#_x0000_s1355">
              <w:txbxContent>
                <w:p w:rsidR="00BC099C" w:rsidRPr="00A46380" w:rsidRDefault="00BC099C" w:rsidP="006A4200">
                  <w:pPr>
                    <w:rPr>
                      <w:sz w:val="20"/>
                    </w:rPr>
                  </w:pPr>
                  <w:r>
                    <w:rPr>
                      <w:noProof/>
                      <w:lang w:val="en-US"/>
                    </w:rPr>
                    <w:drawing>
                      <wp:inline distT="0" distB="0" distL="0" distR="0">
                        <wp:extent cx="4162425" cy="3333750"/>
                        <wp:effectExtent l="19050" t="0" r="9525" b="0"/>
                        <wp:docPr id="20" name="Picture 20" descr="Belize -400km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elize -400km pic"/>
                                <pic:cNvPicPr>
                                  <a:picLocks noChangeAspect="1" noChangeArrowheads="1"/>
                                </pic:cNvPicPr>
                              </pic:nvPicPr>
                              <pic:blipFill>
                                <a:blip r:embed="rId9"/>
                                <a:srcRect/>
                                <a:stretch>
                                  <a:fillRect/>
                                </a:stretch>
                              </pic:blipFill>
                              <pic:spPr bwMode="auto">
                                <a:xfrm>
                                  <a:off x="0" y="0"/>
                                  <a:ext cx="4162425" cy="3333750"/>
                                </a:xfrm>
                                <a:prstGeom prst="rect">
                                  <a:avLst/>
                                </a:prstGeom>
                                <a:noFill/>
                                <a:ln w="9525">
                                  <a:noFill/>
                                  <a:miter lim="800000"/>
                                  <a:headEnd/>
                                  <a:tailEnd/>
                                </a:ln>
                              </pic:spPr>
                            </pic:pic>
                          </a:graphicData>
                        </a:graphic>
                      </wp:inline>
                    </w:drawing>
                  </w:r>
                </w:p>
              </w:txbxContent>
            </v:textbox>
          </v:shape>
        </w:pict>
      </w:r>
    </w:p>
    <w:p w:rsidR="00B0710F" w:rsidRPr="008B1204" w:rsidRDefault="00B0710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DA446F" w:rsidRPr="008B1204" w:rsidRDefault="00DA446F" w:rsidP="00DA446F">
      <w:pPr>
        <w:pStyle w:val="BodyTextIn"/>
      </w:pPr>
    </w:p>
    <w:p w:rsidR="00A13867" w:rsidRPr="008B1204" w:rsidRDefault="00A13867" w:rsidP="00DA446F">
      <w:pPr>
        <w:pStyle w:val="BodyTextIn"/>
      </w:pPr>
    </w:p>
    <w:p w:rsidR="00DA446F" w:rsidRDefault="00B0710F" w:rsidP="00DA446F">
      <w:pPr>
        <w:pStyle w:val="BodyTextIn"/>
        <w:rPr>
          <w:sz w:val="20"/>
        </w:rPr>
      </w:pPr>
      <w:r w:rsidRPr="008B1204">
        <w:rPr>
          <w:b/>
          <w:sz w:val="20"/>
        </w:rPr>
        <w:t>Figure 1(a)</w:t>
      </w:r>
      <w:r w:rsidRPr="008B1204">
        <w:rPr>
          <w:sz w:val="20"/>
        </w:rPr>
        <w:t xml:space="preserve">: Belize at 400 </w:t>
      </w:r>
      <w:proofErr w:type="gramStart"/>
      <w:r w:rsidRPr="008B1204">
        <w:rPr>
          <w:sz w:val="20"/>
        </w:rPr>
        <w:t>km</w:t>
      </w:r>
      <w:r w:rsidR="00540CB6" w:rsidRPr="008B1204">
        <w:rPr>
          <w:sz w:val="20"/>
        </w:rPr>
        <w:t>(</w:t>
      </w:r>
      <w:proofErr w:type="gramEnd"/>
      <w:r w:rsidR="00540CB6" w:rsidRPr="008B1204">
        <w:rPr>
          <w:b/>
          <w:sz w:val="20"/>
        </w:rPr>
        <w:sym w:font="Symbol" w:char="F0AD"/>
      </w:r>
      <w:r w:rsidR="00540CB6" w:rsidRPr="008B1204">
        <w:rPr>
          <w:sz w:val="20"/>
        </w:rPr>
        <w:t>) and 250 km (</w:t>
      </w:r>
      <w:r w:rsidR="00540CB6" w:rsidRPr="008B1204">
        <w:rPr>
          <w:b/>
          <w:sz w:val="20"/>
        </w:rPr>
        <w:sym w:font="Symbol" w:char="F0AF"/>
      </w:r>
      <w:r w:rsidR="00540CB6" w:rsidRPr="008B1204">
        <w:rPr>
          <w:sz w:val="20"/>
        </w:rPr>
        <w:t xml:space="preserve">) - </w:t>
      </w:r>
      <w:r w:rsidR="00346A9F" w:rsidRPr="008B1204">
        <w:rPr>
          <w:sz w:val="20"/>
        </w:rPr>
        <w:t>Oct 201</w:t>
      </w:r>
      <w:r w:rsidR="00D24A69">
        <w:rPr>
          <w:sz w:val="20"/>
        </w:rPr>
        <w:t>5</w:t>
      </w:r>
    </w:p>
    <w:p w:rsidR="00A13867" w:rsidRDefault="00AB53F5" w:rsidP="00DA446F">
      <w:pPr>
        <w:pStyle w:val="BodyTextIn"/>
        <w:rPr>
          <w:sz w:val="20"/>
        </w:rPr>
      </w:pPr>
      <w:r w:rsidRPr="00AB53F5">
        <w:rPr>
          <w:noProof/>
          <w:sz w:val="20"/>
          <w:lang w:eastAsia="zh-TW"/>
        </w:rPr>
        <w:pict>
          <v:shape id="_x0000_s1384" type="#_x0000_t202" style="position:absolute;left:0;text-align:left;margin-left:5.1pt;margin-top:6.2pt;width:341.25pt;height:254.25pt;z-index:251666944;mso-width-relative:margin;mso-height-relative:margin">
            <v:textbox>
              <w:txbxContent>
                <w:p w:rsidR="00BC099C" w:rsidRDefault="00BC099C">
                  <w:r>
                    <w:rPr>
                      <w:noProof/>
                      <w:lang w:val="en-US"/>
                    </w:rPr>
                    <w:drawing>
                      <wp:inline distT="0" distB="0" distL="0" distR="0">
                        <wp:extent cx="4305300" cy="3057525"/>
                        <wp:effectExtent l="19050" t="0" r="0" b="0"/>
                        <wp:docPr id="19" name="Picture 55" descr="C:\root\CMC55\CMC55 &amp; DMS working draft docs\Belize - 250km p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root\CMC55\CMC55 &amp; DMS working draft docs\Belize - 250km pic.gif"/>
                                <pic:cNvPicPr>
                                  <a:picLocks noChangeAspect="1" noChangeArrowheads="1"/>
                                </pic:cNvPicPr>
                              </pic:nvPicPr>
                              <pic:blipFill>
                                <a:blip r:embed="rId10"/>
                                <a:srcRect/>
                                <a:stretch>
                                  <a:fillRect/>
                                </a:stretch>
                              </pic:blipFill>
                              <pic:spPr bwMode="auto">
                                <a:xfrm>
                                  <a:off x="0" y="0"/>
                                  <a:ext cx="4305300" cy="3057525"/>
                                </a:xfrm>
                                <a:prstGeom prst="rect">
                                  <a:avLst/>
                                </a:prstGeom>
                                <a:noFill/>
                                <a:ln w="9525">
                                  <a:noFill/>
                                  <a:miter lim="800000"/>
                                  <a:headEnd/>
                                  <a:tailEnd/>
                                </a:ln>
                              </pic:spPr>
                            </pic:pic>
                          </a:graphicData>
                        </a:graphic>
                      </wp:inline>
                    </w:drawing>
                  </w:r>
                </w:p>
              </w:txbxContent>
            </v:textbox>
          </v:shape>
        </w:pict>
      </w:r>
    </w:p>
    <w:p w:rsidR="00A13867" w:rsidRPr="008B1204" w:rsidRDefault="00A13867"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AB53F5" w:rsidP="00DA446F">
      <w:pPr>
        <w:pStyle w:val="BodyTextIn"/>
      </w:pPr>
      <w:r w:rsidRPr="00AB53F5">
        <w:rPr>
          <w:noProof/>
          <w:lang w:eastAsia="zh-TW"/>
        </w:rPr>
        <w:lastRenderedPageBreak/>
        <w:pict>
          <v:shape id="_x0000_s1385" type="#_x0000_t202" style="position:absolute;left:0;text-align:left;margin-left:-17.25pt;margin-top:7.35pt;width:328.35pt;height:254.25pt;z-index:251668992;mso-wrap-style:none;mso-width-relative:margin;mso-height-relative:margin">
            <v:textbox style="mso-next-textbox:#_x0000_s1385">
              <w:txbxContent>
                <w:p w:rsidR="00BC099C" w:rsidRDefault="00BC099C">
                  <w:r>
                    <w:rPr>
                      <w:noProof/>
                      <w:lang w:val="en-US"/>
                    </w:rPr>
                    <w:drawing>
                      <wp:inline distT="0" distB="0" distL="0" distR="0">
                        <wp:extent cx="4800600" cy="3124200"/>
                        <wp:effectExtent l="19050" t="0" r="0" b="0"/>
                        <wp:docPr id="28" name="Picture 57" descr="C:\root\CMC55\CMC55 &amp; DMS working draft docs\Cayman - 400km_p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root\CMC55\CMC55 &amp; DMS working draft docs\Cayman - 400km_ppi.gif"/>
                                <pic:cNvPicPr>
                                  <a:picLocks noChangeAspect="1" noChangeArrowheads="1"/>
                                </pic:cNvPicPr>
                              </pic:nvPicPr>
                              <pic:blipFill>
                                <a:blip r:embed="rId11"/>
                                <a:srcRect/>
                                <a:stretch>
                                  <a:fillRect/>
                                </a:stretch>
                              </pic:blipFill>
                              <pic:spPr bwMode="auto">
                                <a:xfrm>
                                  <a:off x="0" y="0"/>
                                  <a:ext cx="4800600" cy="3124200"/>
                                </a:xfrm>
                                <a:prstGeom prst="rect">
                                  <a:avLst/>
                                </a:prstGeom>
                                <a:noFill/>
                                <a:ln w="9525">
                                  <a:noFill/>
                                  <a:miter lim="800000"/>
                                  <a:headEnd/>
                                  <a:tailEnd/>
                                </a:ln>
                              </pic:spPr>
                            </pic:pic>
                          </a:graphicData>
                        </a:graphic>
                      </wp:inline>
                    </w:drawing>
                  </w:r>
                </w:p>
              </w:txbxContent>
            </v:textbox>
          </v:shape>
        </w:pict>
      </w: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6A4200" w:rsidRPr="008B1204" w:rsidRDefault="006A4200" w:rsidP="00DA446F">
      <w:pPr>
        <w:pStyle w:val="BodyTextIn"/>
      </w:pPr>
    </w:p>
    <w:p w:rsidR="006A4200" w:rsidRPr="008B1204" w:rsidRDefault="006A4200" w:rsidP="00DA446F">
      <w:pPr>
        <w:pStyle w:val="BodyTextIn"/>
      </w:pPr>
    </w:p>
    <w:p w:rsidR="006A4200" w:rsidRPr="008B1204" w:rsidRDefault="006A4200"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r w:rsidRPr="008B1204">
        <w:rPr>
          <w:b/>
          <w:sz w:val="20"/>
        </w:rPr>
        <w:t>Figure 1(b)</w:t>
      </w:r>
      <w:r w:rsidRPr="008B1204">
        <w:rPr>
          <w:sz w:val="20"/>
        </w:rPr>
        <w:t xml:space="preserve">: </w:t>
      </w:r>
      <w:r w:rsidR="00540CB6" w:rsidRPr="008B1204">
        <w:rPr>
          <w:sz w:val="20"/>
        </w:rPr>
        <w:t>Cayman Islandsat 400 km (</w:t>
      </w:r>
      <w:r w:rsidR="00540CB6" w:rsidRPr="008B1204">
        <w:rPr>
          <w:b/>
          <w:sz w:val="20"/>
        </w:rPr>
        <w:sym w:font="Symbol" w:char="F0AD"/>
      </w:r>
      <w:r w:rsidR="00540CB6" w:rsidRPr="008B1204">
        <w:rPr>
          <w:sz w:val="20"/>
        </w:rPr>
        <w:t>) and 250 km (</w:t>
      </w:r>
      <w:r w:rsidR="00540CB6" w:rsidRPr="008B1204">
        <w:rPr>
          <w:b/>
          <w:sz w:val="20"/>
        </w:rPr>
        <w:sym w:font="Symbol" w:char="F0AF"/>
      </w:r>
      <w:r w:rsidR="00540CB6" w:rsidRPr="008B1204">
        <w:rPr>
          <w:sz w:val="20"/>
        </w:rPr>
        <w:t>) - Oct 201</w:t>
      </w:r>
      <w:r w:rsidR="00D24A69">
        <w:rPr>
          <w:sz w:val="20"/>
        </w:rPr>
        <w:t>5</w:t>
      </w:r>
    </w:p>
    <w:p w:rsidR="00B0710F" w:rsidRPr="008B1204" w:rsidRDefault="00AB53F5" w:rsidP="00DA446F">
      <w:pPr>
        <w:pStyle w:val="BodyTextIn"/>
      </w:pPr>
      <w:r w:rsidRPr="00AB53F5">
        <w:rPr>
          <w:noProof/>
          <w:lang w:eastAsia="zh-TW"/>
        </w:rPr>
        <w:pict>
          <v:shape id="_x0000_s1386" type="#_x0000_t202" style="position:absolute;left:0;text-align:left;margin-left:-17.25pt;margin-top:6.2pt;width:328.35pt;height:254.25pt;z-index:251671040;mso-wrap-style:none;mso-width-relative:margin;mso-height-relative:margin">
            <v:textbox style="mso-next-textbox:#_x0000_s1386">
              <w:txbxContent>
                <w:p w:rsidR="00BC099C" w:rsidRDefault="00BC099C">
                  <w:r>
                    <w:rPr>
                      <w:noProof/>
                      <w:lang w:val="en-US"/>
                    </w:rPr>
                    <w:drawing>
                      <wp:inline distT="0" distB="0" distL="0" distR="0">
                        <wp:extent cx="4819650" cy="3057525"/>
                        <wp:effectExtent l="19050" t="0" r="0" b="0"/>
                        <wp:docPr id="36" name="Picture 36" descr="Cayman - 250km_ca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yman - 250km_cappi"/>
                                <pic:cNvPicPr>
                                  <a:picLocks noChangeAspect="1" noChangeArrowheads="1" noCrop="1"/>
                                </pic:cNvPicPr>
                              </pic:nvPicPr>
                              <pic:blipFill>
                                <a:blip r:embed="rId12"/>
                                <a:srcRect/>
                                <a:stretch>
                                  <a:fillRect/>
                                </a:stretch>
                              </pic:blipFill>
                              <pic:spPr bwMode="auto">
                                <a:xfrm>
                                  <a:off x="0" y="0"/>
                                  <a:ext cx="4819650" cy="3057525"/>
                                </a:xfrm>
                                <a:prstGeom prst="rect">
                                  <a:avLst/>
                                </a:prstGeom>
                                <a:noFill/>
                                <a:ln w="9525">
                                  <a:noFill/>
                                  <a:miter lim="800000"/>
                                  <a:headEnd/>
                                  <a:tailEnd/>
                                </a:ln>
                              </pic:spPr>
                            </pic:pic>
                          </a:graphicData>
                        </a:graphic>
                      </wp:inline>
                    </w:drawing>
                  </w:r>
                </w:p>
              </w:txbxContent>
            </v:textbox>
          </v:shape>
        </w:pict>
      </w: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B0710F" w:rsidRPr="008B1204" w:rsidRDefault="00B0710F" w:rsidP="00DA446F">
      <w:pPr>
        <w:pStyle w:val="BodyTextIn"/>
      </w:pPr>
    </w:p>
    <w:p w:rsidR="00540CB6" w:rsidRPr="008B1204" w:rsidRDefault="00AB53F5" w:rsidP="00540CB6">
      <w:pPr>
        <w:pStyle w:val="BodyTextIn"/>
      </w:pPr>
      <w:r w:rsidRPr="00AB53F5">
        <w:rPr>
          <w:noProof/>
          <w:snapToGrid/>
        </w:rPr>
        <w:lastRenderedPageBreak/>
        <w:pict>
          <v:shape id="_x0000_s1360" type="#_x0000_t202" style="position:absolute;left:0;text-align:left;margin-left:5.1pt;margin-top:7.35pt;width:341.25pt;height:254.25pt;z-index:251659776;mso-width-relative:margin;mso-height-relative:margin">
            <v:textbox style="mso-next-textbox:#_x0000_s1360">
              <w:txbxContent>
                <w:p w:rsidR="00BC099C" w:rsidRPr="00B52D77" w:rsidRDefault="00BC099C" w:rsidP="00B52D77">
                  <w:r w:rsidRPr="001E7723">
                    <w:rPr>
                      <w:noProof/>
                      <w:lang w:val="en-US"/>
                    </w:rPr>
                    <w:drawing>
                      <wp:inline distT="0" distB="0" distL="0" distR="0">
                        <wp:extent cx="4141470" cy="4141470"/>
                        <wp:effectExtent l="19050" t="0" r="0" b="0"/>
                        <wp:docPr id="5" name="Picture 1" descr="F:\Imagegen\Imagegen Year 2015\October  2015\imagegen151021\9386COO-20151021-2045_20151021-20462512512-1.png"/>
                        <wp:cNvGraphicFramePr/>
                        <a:graphic xmlns:a="http://schemas.openxmlformats.org/drawingml/2006/main">
                          <a:graphicData uri="http://schemas.openxmlformats.org/drawingml/2006/picture">
                            <pic:pic xmlns:pic="http://schemas.openxmlformats.org/drawingml/2006/picture">
                              <pic:nvPicPr>
                                <pic:cNvPr id="4098" name="Picture 2" descr="F:\Imagegen\Imagegen Year 2015\October  2015\imagegen151021\9386COO-20151021-2045_20151021-20462512512-1.png"/>
                                <pic:cNvPicPr>
                                  <a:picLocks noChangeAspect="1" noChangeArrowheads="1"/>
                                </pic:cNvPicPr>
                              </pic:nvPicPr>
                              <pic:blipFill>
                                <a:blip r:embed="rId13" cstate="print"/>
                                <a:srcRect/>
                                <a:stretch>
                                  <a:fillRect/>
                                </a:stretch>
                              </pic:blipFill>
                              <pic:spPr bwMode="auto">
                                <a:xfrm>
                                  <a:off x="0" y="0"/>
                                  <a:ext cx="4141470" cy="4141470"/>
                                </a:xfrm>
                                <a:prstGeom prst="rect">
                                  <a:avLst/>
                                </a:prstGeom>
                                <a:noFill/>
                              </pic:spPr>
                            </pic:pic>
                          </a:graphicData>
                        </a:graphic>
                      </wp:inline>
                    </w:drawing>
                  </w:r>
                </w:p>
              </w:txbxContent>
            </v:textbox>
          </v:shape>
        </w:pict>
      </w: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r w:rsidRPr="008B1204">
        <w:rPr>
          <w:b/>
          <w:sz w:val="20"/>
        </w:rPr>
        <w:t>Figure 1(</w:t>
      </w:r>
      <w:r w:rsidR="00320D2F" w:rsidRPr="008B1204">
        <w:rPr>
          <w:b/>
          <w:sz w:val="20"/>
        </w:rPr>
        <w:t>c</w:t>
      </w:r>
      <w:r w:rsidRPr="008B1204">
        <w:rPr>
          <w:b/>
          <w:sz w:val="20"/>
        </w:rPr>
        <w:t>)</w:t>
      </w:r>
      <w:r w:rsidRPr="008B1204">
        <w:rPr>
          <w:sz w:val="20"/>
        </w:rPr>
        <w:t xml:space="preserve">: </w:t>
      </w:r>
      <w:r w:rsidR="00B52D77" w:rsidRPr="008B1204">
        <w:rPr>
          <w:sz w:val="20"/>
        </w:rPr>
        <w:t>Jamaica</w:t>
      </w:r>
      <w:r w:rsidRPr="008B1204">
        <w:rPr>
          <w:sz w:val="20"/>
        </w:rPr>
        <w:t xml:space="preserve"> at 4</w:t>
      </w:r>
      <w:r w:rsidR="00B52D77" w:rsidRPr="008B1204">
        <w:rPr>
          <w:sz w:val="20"/>
        </w:rPr>
        <w:t>8</w:t>
      </w:r>
      <w:r w:rsidRPr="008B1204">
        <w:rPr>
          <w:sz w:val="20"/>
        </w:rPr>
        <w:t>0 km (</w:t>
      </w:r>
      <w:r w:rsidRPr="008B1204">
        <w:rPr>
          <w:b/>
          <w:sz w:val="20"/>
        </w:rPr>
        <w:sym w:font="Symbol" w:char="F0AD"/>
      </w:r>
      <w:r w:rsidRPr="008B1204">
        <w:rPr>
          <w:sz w:val="20"/>
        </w:rPr>
        <w:t>) and 2</w:t>
      </w:r>
      <w:r w:rsidR="00320D2F" w:rsidRPr="008B1204">
        <w:rPr>
          <w:sz w:val="20"/>
        </w:rPr>
        <w:t>4</w:t>
      </w:r>
      <w:r w:rsidRPr="008B1204">
        <w:rPr>
          <w:sz w:val="20"/>
        </w:rPr>
        <w:t>0 km (</w:t>
      </w:r>
      <w:r w:rsidRPr="008B1204">
        <w:rPr>
          <w:b/>
          <w:sz w:val="20"/>
        </w:rPr>
        <w:sym w:font="Symbol" w:char="F0AF"/>
      </w:r>
      <w:r w:rsidRPr="008B1204">
        <w:rPr>
          <w:sz w:val="20"/>
        </w:rPr>
        <w:t>) - Oct 201</w:t>
      </w:r>
      <w:r w:rsidR="001E7723">
        <w:rPr>
          <w:sz w:val="20"/>
        </w:rPr>
        <w:t>5</w:t>
      </w:r>
    </w:p>
    <w:p w:rsidR="00540CB6" w:rsidRPr="008B1204" w:rsidRDefault="00AB53F5" w:rsidP="00540CB6">
      <w:pPr>
        <w:pStyle w:val="BodyTextIn"/>
      </w:pPr>
      <w:r w:rsidRPr="00AB53F5">
        <w:rPr>
          <w:noProof/>
          <w:snapToGrid/>
        </w:rPr>
        <w:pict>
          <v:shape id="_x0000_s1362" type="#_x0000_t202" style="position:absolute;left:0;text-align:left;margin-left:5.1pt;margin-top:6.2pt;width:341.25pt;height:254.25pt;z-index:251660800;mso-width-relative:margin;mso-height-relative:margin">
            <v:textbox style="mso-next-textbox:#_x0000_s1362">
              <w:txbxContent>
                <w:p w:rsidR="00BC099C" w:rsidRPr="00B52D77" w:rsidRDefault="00BC099C" w:rsidP="00B52D77">
                  <w:r w:rsidRPr="001E7723">
                    <w:rPr>
                      <w:noProof/>
                      <w:lang w:val="en-US"/>
                    </w:rPr>
                    <w:drawing>
                      <wp:inline distT="0" distB="0" distL="0" distR="0">
                        <wp:extent cx="4038600" cy="4038600"/>
                        <wp:effectExtent l="19050" t="0" r="0" b="0"/>
                        <wp:docPr id="14" name="Picture 2" descr="9386COO-20151021-2105_20151021-21082512512-1.png"/>
                        <wp:cNvGraphicFramePr/>
                        <a:graphic xmlns:a="http://schemas.openxmlformats.org/drawingml/2006/main">
                          <a:graphicData uri="http://schemas.openxmlformats.org/drawingml/2006/picture">
                            <pic:pic xmlns:pic="http://schemas.openxmlformats.org/drawingml/2006/picture">
                              <pic:nvPicPr>
                                <pic:cNvPr id="6" name="Content Placeholder 5" descr="9386COO-20151021-2105_20151021-21082512512-1.png"/>
                                <pic:cNvPicPr>
                                  <a:picLocks noGrp="1" noChangeAspect="1"/>
                                </pic:cNvPicPr>
                              </pic:nvPicPr>
                              <pic:blipFill>
                                <a:blip r:embed="rId14" cstate="print"/>
                                <a:stretch>
                                  <a:fillRect/>
                                </a:stretch>
                              </pic:blipFill>
                              <pic:spPr>
                                <a:xfrm>
                                  <a:off x="0" y="0"/>
                                  <a:ext cx="4038600" cy="4038600"/>
                                </a:xfrm>
                                <a:prstGeom prst="rect">
                                  <a:avLst/>
                                </a:prstGeom>
                              </pic:spPr>
                            </pic:pic>
                          </a:graphicData>
                        </a:graphic>
                      </wp:inline>
                    </w:drawing>
                  </w:r>
                </w:p>
              </w:txbxContent>
            </v:textbox>
          </v:shape>
        </w:pict>
      </w: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AB53F5" w:rsidP="00540CB6">
      <w:pPr>
        <w:pStyle w:val="BodyTextIn"/>
      </w:pPr>
      <w:r w:rsidRPr="00AB53F5">
        <w:rPr>
          <w:noProof/>
          <w:lang w:eastAsia="zh-TW"/>
        </w:rPr>
        <w:lastRenderedPageBreak/>
        <w:pict>
          <v:shape id="_x0000_s1358" type="#_x0000_t202" style="position:absolute;left:0;text-align:left;margin-left:-17.25pt;margin-top:7.35pt;width:328.35pt;height:254.25pt;z-index:251657728;mso-wrap-style:none;mso-width-relative:margin;mso-height-relative:margin">
            <v:textbox style="mso-next-textbox:#_x0000_s1358">
              <w:txbxContent>
                <w:p w:rsidR="00BC099C" w:rsidRDefault="00BC099C" w:rsidP="00540CB6">
                  <w:pPr>
                    <w:rPr>
                      <w:b/>
                    </w:rPr>
                  </w:pPr>
                  <w:r w:rsidRPr="00AA4A01">
                    <w:rPr>
                      <w:noProof/>
                      <w:lang w:val="en-US"/>
                    </w:rPr>
                    <w:drawing>
                      <wp:inline distT="0" distB="0" distL="0" distR="0">
                        <wp:extent cx="4160520" cy="3318461"/>
                        <wp:effectExtent l="19050" t="0" r="0" b="0"/>
                        <wp:docPr id="7" name="Picture 1" descr="C:\root\CMC55\CMC55 &amp; DMS working draft docs\Barbados 400km_cappi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ot\CMC55\CMC55 &amp; DMS working draft docs\Barbados 400km_cappi v2.png"/>
                                <pic:cNvPicPr>
                                  <a:picLocks noChangeAspect="1" noChangeArrowheads="1"/>
                                </pic:cNvPicPr>
                              </pic:nvPicPr>
                              <pic:blipFill>
                                <a:blip r:embed="rId15"/>
                                <a:srcRect/>
                                <a:stretch>
                                  <a:fillRect/>
                                </a:stretch>
                              </pic:blipFill>
                              <pic:spPr bwMode="auto">
                                <a:xfrm>
                                  <a:off x="0" y="0"/>
                                  <a:ext cx="4160520" cy="3318461"/>
                                </a:xfrm>
                                <a:prstGeom prst="rect">
                                  <a:avLst/>
                                </a:prstGeom>
                                <a:noFill/>
                                <a:ln w="9525">
                                  <a:noFill/>
                                  <a:miter lim="800000"/>
                                  <a:headEnd/>
                                  <a:tailEnd/>
                                </a:ln>
                              </pic:spPr>
                            </pic:pic>
                          </a:graphicData>
                        </a:graphic>
                      </wp:inline>
                    </w:drawing>
                  </w:r>
                </w:p>
              </w:txbxContent>
            </v:textbox>
          </v:shape>
        </w:pict>
      </w: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r w:rsidRPr="008B1204">
        <w:rPr>
          <w:b/>
          <w:sz w:val="20"/>
        </w:rPr>
        <w:t>Figure 1(</w:t>
      </w:r>
      <w:r w:rsidR="00320D2F" w:rsidRPr="008B1204">
        <w:rPr>
          <w:b/>
          <w:sz w:val="20"/>
        </w:rPr>
        <w:t>d</w:t>
      </w:r>
      <w:r w:rsidRPr="008B1204">
        <w:rPr>
          <w:b/>
          <w:sz w:val="20"/>
        </w:rPr>
        <w:t>)</w:t>
      </w:r>
      <w:r w:rsidRPr="008B1204">
        <w:rPr>
          <w:sz w:val="20"/>
        </w:rPr>
        <w:t xml:space="preserve">: </w:t>
      </w:r>
      <w:r w:rsidR="00320D2F" w:rsidRPr="008B1204">
        <w:rPr>
          <w:sz w:val="20"/>
        </w:rPr>
        <w:t>Barbados</w:t>
      </w:r>
      <w:r w:rsidRPr="008B1204">
        <w:rPr>
          <w:sz w:val="20"/>
        </w:rPr>
        <w:t xml:space="preserve"> at 400 km (</w:t>
      </w:r>
      <w:r w:rsidRPr="008B1204">
        <w:rPr>
          <w:b/>
          <w:sz w:val="20"/>
        </w:rPr>
        <w:sym w:font="Symbol" w:char="F0AD"/>
      </w:r>
      <w:r w:rsidRPr="008B1204">
        <w:rPr>
          <w:sz w:val="20"/>
        </w:rPr>
        <w:t>) and 250 km (</w:t>
      </w:r>
      <w:r w:rsidRPr="008B1204">
        <w:rPr>
          <w:b/>
          <w:sz w:val="20"/>
        </w:rPr>
        <w:sym w:font="Symbol" w:char="F0AF"/>
      </w:r>
      <w:r w:rsidRPr="008B1204">
        <w:rPr>
          <w:sz w:val="20"/>
        </w:rPr>
        <w:t>) - Oct 201</w:t>
      </w:r>
      <w:r w:rsidR="00AF0E7A">
        <w:rPr>
          <w:sz w:val="20"/>
        </w:rPr>
        <w:t>5</w:t>
      </w:r>
    </w:p>
    <w:p w:rsidR="00540CB6" w:rsidRPr="008B1204" w:rsidRDefault="00AB53F5" w:rsidP="00540CB6">
      <w:pPr>
        <w:pStyle w:val="BodyTextIn"/>
      </w:pPr>
      <w:r w:rsidRPr="00AB53F5">
        <w:rPr>
          <w:noProof/>
          <w:snapToGrid/>
        </w:rPr>
        <w:pict>
          <v:shape id="_x0000_s1359" type="#_x0000_t202" style="position:absolute;left:0;text-align:left;margin-left:-17.25pt;margin-top:6.2pt;width:328.35pt;height:254.25pt;z-index:251658752;mso-wrap-style:none;mso-width-relative:margin;mso-height-relative:margin">
            <v:textbox style="mso-next-textbox:#_x0000_s1359">
              <w:txbxContent>
                <w:p w:rsidR="00BC099C" w:rsidRDefault="00BC099C" w:rsidP="00540CB6">
                  <w:pPr>
                    <w:rPr>
                      <w:sz w:val="20"/>
                    </w:rPr>
                  </w:pPr>
                  <w:r w:rsidRPr="00AA4A01">
                    <w:rPr>
                      <w:noProof/>
                      <w:lang w:val="en-US"/>
                    </w:rPr>
                    <w:drawing>
                      <wp:inline distT="0" distB="0" distL="0" distR="0">
                        <wp:extent cx="4160520" cy="3318461"/>
                        <wp:effectExtent l="19050" t="0" r="0" b="0"/>
                        <wp:docPr id="8" name="Picture 2" descr="C:\root\CMC55\CMC55 &amp; DMS working draft docs\Barbados 250km_cappi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ot\CMC55\CMC55 &amp; DMS working draft docs\Barbados 250km_cappi v2.png"/>
                                <pic:cNvPicPr>
                                  <a:picLocks noChangeAspect="1" noChangeArrowheads="1"/>
                                </pic:cNvPicPr>
                              </pic:nvPicPr>
                              <pic:blipFill>
                                <a:blip r:embed="rId16"/>
                                <a:srcRect/>
                                <a:stretch>
                                  <a:fillRect/>
                                </a:stretch>
                              </pic:blipFill>
                              <pic:spPr bwMode="auto">
                                <a:xfrm>
                                  <a:off x="0" y="0"/>
                                  <a:ext cx="4160520" cy="3318461"/>
                                </a:xfrm>
                                <a:prstGeom prst="rect">
                                  <a:avLst/>
                                </a:prstGeom>
                                <a:noFill/>
                                <a:ln w="9525">
                                  <a:noFill/>
                                  <a:miter lim="800000"/>
                                  <a:headEnd/>
                                  <a:tailEnd/>
                                </a:ln>
                              </pic:spPr>
                            </pic:pic>
                          </a:graphicData>
                        </a:graphic>
                      </wp:inline>
                    </w:drawing>
                  </w:r>
                  <w:r w:rsidRPr="00AA4A01">
                    <w:rPr>
                      <w:noProof/>
                      <w:sz w:val="20"/>
                      <w:lang w:val="en-US"/>
                    </w:rPr>
                    <w:drawing>
                      <wp:inline distT="0" distB="0" distL="0" distR="0">
                        <wp:extent cx="4160520" cy="3318461"/>
                        <wp:effectExtent l="19050" t="0" r="0" b="0"/>
                        <wp:docPr id="21" name="Picture 2" descr="C:\root\CMC55\CMC55 &amp; DMS working draft docs\Barbados 250km_cappi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ot\CMC55\CMC55 &amp; DMS working draft docs\Barbados 250km_cappi v2.png"/>
                                <pic:cNvPicPr>
                                  <a:picLocks noChangeAspect="1" noChangeArrowheads="1"/>
                                </pic:cNvPicPr>
                              </pic:nvPicPr>
                              <pic:blipFill>
                                <a:blip r:embed="rId16"/>
                                <a:srcRect/>
                                <a:stretch>
                                  <a:fillRect/>
                                </a:stretch>
                              </pic:blipFill>
                              <pic:spPr bwMode="auto">
                                <a:xfrm>
                                  <a:off x="0" y="0"/>
                                  <a:ext cx="4160520" cy="3318461"/>
                                </a:xfrm>
                                <a:prstGeom prst="rect">
                                  <a:avLst/>
                                </a:prstGeom>
                                <a:noFill/>
                                <a:ln w="9525">
                                  <a:noFill/>
                                  <a:miter lim="800000"/>
                                  <a:headEnd/>
                                  <a:tailEnd/>
                                </a:ln>
                              </pic:spPr>
                            </pic:pic>
                          </a:graphicData>
                        </a:graphic>
                      </wp:inline>
                    </w:drawing>
                  </w:r>
                </w:p>
              </w:txbxContent>
            </v:textbox>
          </v:shape>
        </w:pict>
      </w: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540CB6" w:rsidRPr="008B1204" w:rsidRDefault="00540CB6" w:rsidP="00540CB6">
      <w:pPr>
        <w:pStyle w:val="BodyTextIn"/>
      </w:pPr>
    </w:p>
    <w:p w:rsidR="00751E03" w:rsidRPr="008B1204" w:rsidRDefault="00AB53F5" w:rsidP="00751E03">
      <w:pPr>
        <w:pStyle w:val="BodyTextIn"/>
      </w:pPr>
      <w:r w:rsidRPr="00AB53F5">
        <w:rPr>
          <w:noProof/>
          <w:snapToGrid/>
        </w:rPr>
        <w:lastRenderedPageBreak/>
        <w:pict>
          <v:shape id="_x0000_s1366" type="#_x0000_t202" style="position:absolute;left:0;text-align:left;margin-left:5.1pt;margin-top:7.35pt;width:341.25pt;height:254.25pt;z-index:251661824;mso-width-relative:margin;mso-height-relative:margin">
            <v:textbox style="mso-next-textbox:#_x0000_s1366">
              <w:txbxContent>
                <w:p w:rsidR="00BC099C" w:rsidRPr="00B52D77" w:rsidRDefault="00BC099C" w:rsidP="00751E03">
                  <w:r w:rsidRPr="000C3AB1">
                    <w:rPr>
                      <w:noProof/>
                      <w:lang w:val="en-US"/>
                    </w:rPr>
                    <w:drawing>
                      <wp:inline distT="0" distB="0" distL="0" distR="0">
                        <wp:extent cx="4333875" cy="3254475"/>
                        <wp:effectExtent l="19050" t="0" r="0" b="0"/>
                        <wp:docPr id="23" name="Picture 3" descr="C:\root\CMC55\CMC55 &amp; DMS working draft docs\Trinidad 400ppi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oot\CMC55\CMC55 &amp; DMS working draft docs\Trinidad 400ppi7.png"/>
                                <pic:cNvPicPr>
                                  <a:picLocks noChangeAspect="1" noChangeArrowheads="1"/>
                                </pic:cNvPicPr>
                              </pic:nvPicPr>
                              <pic:blipFill>
                                <a:blip r:embed="rId17"/>
                                <a:srcRect/>
                                <a:stretch>
                                  <a:fillRect/>
                                </a:stretch>
                              </pic:blipFill>
                              <pic:spPr bwMode="auto">
                                <a:xfrm>
                                  <a:off x="0" y="0"/>
                                  <a:ext cx="4331882" cy="3252979"/>
                                </a:xfrm>
                                <a:prstGeom prst="rect">
                                  <a:avLst/>
                                </a:prstGeom>
                                <a:noFill/>
                                <a:ln w="9525">
                                  <a:noFill/>
                                  <a:miter lim="800000"/>
                                  <a:headEnd/>
                                  <a:tailEnd/>
                                </a:ln>
                              </pic:spPr>
                            </pic:pic>
                          </a:graphicData>
                        </a:graphic>
                      </wp:inline>
                    </w:drawing>
                  </w:r>
                </w:p>
              </w:txbxContent>
            </v:textbox>
          </v:shape>
        </w:pict>
      </w: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r w:rsidRPr="008B1204">
        <w:rPr>
          <w:b/>
          <w:sz w:val="20"/>
        </w:rPr>
        <w:t>Figure 1(e)</w:t>
      </w:r>
      <w:r w:rsidRPr="008B1204">
        <w:rPr>
          <w:sz w:val="20"/>
        </w:rPr>
        <w:t xml:space="preserve">: Trinidad at </w:t>
      </w:r>
      <w:r w:rsidR="000C3AB1">
        <w:rPr>
          <w:sz w:val="20"/>
        </w:rPr>
        <w:t>500</w:t>
      </w:r>
      <w:r w:rsidRPr="008B1204">
        <w:rPr>
          <w:sz w:val="20"/>
        </w:rPr>
        <w:t xml:space="preserve"> km (</w:t>
      </w:r>
      <w:r w:rsidRPr="008B1204">
        <w:rPr>
          <w:b/>
          <w:sz w:val="20"/>
        </w:rPr>
        <w:sym w:font="Symbol" w:char="F0AD"/>
      </w:r>
      <w:r w:rsidRPr="008B1204">
        <w:rPr>
          <w:sz w:val="20"/>
        </w:rPr>
        <w:t xml:space="preserve">) and </w:t>
      </w:r>
      <w:r w:rsidR="000C3AB1">
        <w:rPr>
          <w:sz w:val="20"/>
        </w:rPr>
        <w:t>150</w:t>
      </w:r>
      <w:r w:rsidRPr="008B1204">
        <w:rPr>
          <w:sz w:val="20"/>
        </w:rPr>
        <w:t xml:space="preserve"> km (</w:t>
      </w:r>
      <w:r w:rsidRPr="008B1204">
        <w:rPr>
          <w:b/>
          <w:sz w:val="20"/>
        </w:rPr>
        <w:sym w:font="Symbol" w:char="F0AF"/>
      </w:r>
      <w:r w:rsidRPr="008B1204">
        <w:rPr>
          <w:sz w:val="20"/>
        </w:rPr>
        <w:t>) - Oct 201</w:t>
      </w:r>
      <w:r w:rsidR="000C3AB1">
        <w:rPr>
          <w:sz w:val="20"/>
        </w:rPr>
        <w:t>5</w:t>
      </w:r>
    </w:p>
    <w:p w:rsidR="00751E03" w:rsidRPr="008B1204" w:rsidRDefault="00AB53F5" w:rsidP="00751E03">
      <w:pPr>
        <w:pStyle w:val="BodyTextIn"/>
      </w:pPr>
      <w:r w:rsidRPr="00AB53F5">
        <w:rPr>
          <w:noProof/>
          <w:snapToGrid/>
        </w:rPr>
        <w:pict>
          <v:shape id="_x0000_s1367" type="#_x0000_t202" style="position:absolute;left:0;text-align:left;margin-left:5.1pt;margin-top:6.2pt;width:341.25pt;height:254.25pt;z-index:251662848;mso-width-relative:margin;mso-height-relative:margin">
            <v:textbox style="mso-next-textbox:#_x0000_s1367">
              <w:txbxContent>
                <w:p w:rsidR="00BC099C" w:rsidRPr="000C3AB1" w:rsidRDefault="00BC099C" w:rsidP="000C3AB1">
                  <w:r w:rsidRPr="000C3AB1">
                    <w:rPr>
                      <w:noProof/>
                      <w:lang w:val="en-US"/>
                    </w:rPr>
                    <w:drawing>
                      <wp:inline distT="0" distB="0" distL="0" distR="0">
                        <wp:extent cx="4391024" cy="3212945"/>
                        <wp:effectExtent l="19050" t="0" r="0" b="0"/>
                        <wp:docPr id="25" name="Picture 4" descr="C:\root\CMC55\CMC55 &amp; DMS working draft docs\Trinidad 150km ppi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oot\CMC55\CMC55 &amp; DMS working draft docs\Trinidad 150km ppi5.png"/>
                                <pic:cNvPicPr>
                                  <a:picLocks noChangeAspect="1" noChangeArrowheads="1"/>
                                </pic:cNvPicPr>
                              </pic:nvPicPr>
                              <pic:blipFill>
                                <a:blip r:embed="rId18"/>
                                <a:srcRect/>
                                <a:stretch>
                                  <a:fillRect/>
                                </a:stretch>
                              </pic:blipFill>
                              <pic:spPr bwMode="auto">
                                <a:xfrm>
                                  <a:off x="0" y="0"/>
                                  <a:ext cx="4393045" cy="3214424"/>
                                </a:xfrm>
                                <a:prstGeom prst="rect">
                                  <a:avLst/>
                                </a:prstGeom>
                                <a:noFill/>
                                <a:ln w="9525">
                                  <a:noFill/>
                                  <a:miter lim="800000"/>
                                  <a:headEnd/>
                                  <a:tailEnd/>
                                </a:ln>
                              </pic:spPr>
                            </pic:pic>
                          </a:graphicData>
                        </a:graphic>
                      </wp:inline>
                    </w:drawing>
                  </w:r>
                </w:p>
              </w:txbxContent>
            </v:textbox>
          </v:shape>
        </w:pict>
      </w: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AB53F5" w:rsidP="00751E03">
      <w:pPr>
        <w:pStyle w:val="BodyTextIn"/>
      </w:pPr>
      <w:r w:rsidRPr="00AB53F5">
        <w:rPr>
          <w:noProof/>
          <w:snapToGrid/>
        </w:rPr>
        <w:lastRenderedPageBreak/>
        <w:pict>
          <v:shape id="_x0000_s1380" type="#_x0000_t202" style="position:absolute;left:0;text-align:left;margin-left:-17.25pt;margin-top:7.35pt;width:328.35pt;height:254.25pt;z-index:251663872;mso-wrap-style:none;mso-width-relative:margin;mso-height-relative:margin">
            <v:textbox style="mso-next-textbox:#_x0000_s1380">
              <w:txbxContent>
                <w:p w:rsidR="00BC099C" w:rsidRDefault="00BC099C" w:rsidP="0002165A">
                  <w:pPr>
                    <w:rPr>
                      <w:b/>
                    </w:rPr>
                  </w:pPr>
                  <w:r>
                    <w:rPr>
                      <w:noProof/>
                      <w:lang w:val="en-US"/>
                    </w:rPr>
                    <w:drawing>
                      <wp:inline distT="0" distB="0" distL="0" distR="0">
                        <wp:extent cx="4549331" cy="3181350"/>
                        <wp:effectExtent l="19050" t="0" r="3619" b="0"/>
                        <wp:docPr id="15" name="Picture 3" descr="C:\root\CMC55\CMC55 &amp; DMS working draft docs\Guyana 400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oot\CMC55\CMC55 &amp; DMS working draft docs\Guyana 400km.png"/>
                                <pic:cNvPicPr>
                                  <a:picLocks noChangeAspect="1" noChangeArrowheads="1"/>
                                </pic:cNvPicPr>
                              </pic:nvPicPr>
                              <pic:blipFill>
                                <a:blip r:embed="rId19"/>
                                <a:srcRect/>
                                <a:stretch>
                                  <a:fillRect/>
                                </a:stretch>
                              </pic:blipFill>
                              <pic:spPr bwMode="auto">
                                <a:xfrm>
                                  <a:off x="0" y="0"/>
                                  <a:ext cx="4556111" cy="3186091"/>
                                </a:xfrm>
                                <a:prstGeom prst="rect">
                                  <a:avLst/>
                                </a:prstGeom>
                                <a:noFill/>
                                <a:ln w="9525">
                                  <a:noFill/>
                                  <a:miter lim="800000"/>
                                  <a:headEnd/>
                                  <a:tailEnd/>
                                </a:ln>
                              </pic:spPr>
                            </pic:pic>
                          </a:graphicData>
                        </a:graphic>
                      </wp:inline>
                    </w:drawing>
                  </w:r>
                  <w:r>
                    <w:rPr>
                      <w:noProof/>
                      <w:lang w:val="en-US"/>
                    </w:rPr>
                    <w:drawing>
                      <wp:inline distT="0" distB="0" distL="0" distR="0">
                        <wp:extent cx="4486275" cy="3228975"/>
                        <wp:effectExtent l="19050" t="0" r="9525" b="0"/>
                        <wp:docPr id="9" name="Picture 9" descr="2014082001150700d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4082001150700dBZ"/>
                                <pic:cNvPicPr>
                                  <a:picLocks noChangeAspect="1" noChangeArrowheads="1"/>
                                </pic:cNvPicPr>
                              </pic:nvPicPr>
                              <pic:blipFill>
                                <a:blip r:embed="rId20"/>
                                <a:srcRect/>
                                <a:stretch>
                                  <a:fillRect/>
                                </a:stretch>
                              </pic:blipFill>
                              <pic:spPr bwMode="auto">
                                <a:xfrm>
                                  <a:off x="0" y="0"/>
                                  <a:ext cx="4486275" cy="3228975"/>
                                </a:xfrm>
                                <a:prstGeom prst="rect">
                                  <a:avLst/>
                                </a:prstGeom>
                                <a:noFill/>
                                <a:ln w="9525">
                                  <a:noFill/>
                                  <a:miter lim="800000"/>
                                  <a:headEnd/>
                                  <a:tailEnd/>
                                </a:ln>
                              </pic:spPr>
                            </pic:pic>
                          </a:graphicData>
                        </a:graphic>
                      </wp:inline>
                    </w:drawing>
                  </w:r>
                  <w:r>
                    <w:rPr>
                      <w:b/>
                      <w:noProof/>
                      <w:lang w:val="en-US"/>
                    </w:rPr>
                    <w:drawing>
                      <wp:inline distT="0" distB="0" distL="0" distR="0">
                        <wp:extent cx="4943475" cy="3124200"/>
                        <wp:effectExtent l="19050" t="0" r="9525" b="0"/>
                        <wp:docPr id="10" name="Picture 10" descr="Cayman - 400km_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yman - 400km_ppi"/>
                                <pic:cNvPicPr>
                                  <a:picLocks noChangeAspect="1" noChangeArrowheads="1" noCrop="1"/>
                                </pic:cNvPicPr>
                              </pic:nvPicPr>
                              <pic:blipFill>
                                <a:blip r:embed="rId21"/>
                                <a:srcRect/>
                                <a:stretch>
                                  <a:fillRect/>
                                </a:stretch>
                              </pic:blipFill>
                              <pic:spPr bwMode="auto">
                                <a:xfrm>
                                  <a:off x="0" y="0"/>
                                  <a:ext cx="4943475" cy="3124200"/>
                                </a:xfrm>
                                <a:prstGeom prst="rect">
                                  <a:avLst/>
                                </a:prstGeom>
                                <a:noFill/>
                                <a:ln w="9525">
                                  <a:noFill/>
                                  <a:miter lim="800000"/>
                                  <a:headEnd/>
                                  <a:tailEnd/>
                                </a:ln>
                              </pic:spPr>
                            </pic:pic>
                          </a:graphicData>
                        </a:graphic>
                      </wp:inline>
                    </w:drawing>
                  </w:r>
                  <w:r>
                    <w:rPr>
                      <w:b/>
                      <w:noProof/>
                      <w:lang w:val="en-US"/>
                    </w:rPr>
                    <w:drawing>
                      <wp:inline distT="0" distB="0" distL="0" distR="0">
                        <wp:extent cx="4943475" cy="3124200"/>
                        <wp:effectExtent l="19050" t="0" r="9525" b="0"/>
                        <wp:docPr id="11" name="Picture 11" descr="Cayman - 400km_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yman - 400km_ppi"/>
                                <pic:cNvPicPr>
                                  <a:picLocks noChangeAspect="1" noChangeArrowheads="1" noCrop="1"/>
                                </pic:cNvPicPr>
                              </pic:nvPicPr>
                              <pic:blipFill>
                                <a:blip r:embed="rId21"/>
                                <a:srcRect/>
                                <a:stretch>
                                  <a:fillRect/>
                                </a:stretch>
                              </pic:blipFill>
                              <pic:spPr bwMode="auto">
                                <a:xfrm>
                                  <a:off x="0" y="0"/>
                                  <a:ext cx="4943475" cy="3124200"/>
                                </a:xfrm>
                                <a:prstGeom prst="rect">
                                  <a:avLst/>
                                </a:prstGeom>
                                <a:noFill/>
                                <a:ln w="9525">
                                  <a:noFill/>
                                  <a:miter lim="800000"/>
                                  <a:headEnd/>
                                  <a:tailEnd/>
                                </a:ln>
                              </pic:spPr>
                            </pic:pic>
                          </a:graphicData>
                        </a:graphic>
                      </wp:inline>
                    </w:drawing>
                  </w:r>
                </w:p>
              </w:txbxContent>
            </v:textbox>
          </v:shape>
        </w:pict>
      </w: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r w:rsidRPr="008B1204">
        <w:rPr>
          <w:sz w:val="20"/>
        </w:rPr>
        <w:t>Figure 1(f): Guyana at 400 km (</w:t>
      </w:r>
      <w:r w:rsidRPr="008B1204">
        <w:rPr>
          <w:b/>
          <w:sz w:val="20"/>
        </w:rPr>
        <w:sym w:font="Symbol" w:char="F0AD"/>
      </w:r>
      <w:r w:rsidRPr="008B1204">
        <w:rPr>
          <w:sz w:val="20"/>
        </w:rPr>
        <w:t>) and 250 km (</w:t>
      </w:r>
      <w:r w:rsidRPr="008B1204">
        <w:rPr>
          <w:b/>
          <w:sz w:val="20"/>
        </w:rPr>
        <w:sym w:font="Symbol" w:char="F0AF"/>
      </w:r>
      <w:r w:rsidRPr="008B1204">
        <w:rPr>
          <w:sz w:val="20"/>
        </w:rPr>
        <w:t>) - Oct 201</w:t>
      </w:r>
      <w:r w:rsidR="00B2260C">
        <w:rPr>
          <w:sz w:val="20"/>
        </w:rPr>
        <w:t>5</w:t>
      </w:r>
    </w:p>
    <w:p w:rsidR="00751E03" w:rsidRPr="008B1204" w:rsidRDefault="00AB53F5" w:rsidP="00751E03">
      <w:pPr>
        <w:pStyle w:val="BodyTextIn"/>
      </w:pPr>
      <w:r w:rsidRPr="00AB53F5">
        <w:rPr>
          <w:noProof/>
          <w:lang w:eastAsia="zh-TW"/>
        </w:rPr>
        <w:pict>
          <v:shape id="_x0000_s1383" type="#_x0000_t202" style="position:absolute;left:0;text-align:left;margin-left:-17.25pt;margin-top:6.2pt;width:328.35pt;height:254.25pt;z-index:251664896;mso-wrap-style:none;mso-width-relative:margin;mso-height-relative:margin">
            <v:textbox>
              <w:txbxContent>
                <w:p w:rsidR="00BC099C" w:rsidRDefault="00BC099C">
                  <w:r>
                    <w:rPr>
                      <w:noProof/>
                      <w:lang w:val="en-US"/>
                    </w:rPr>
                    <w:drawing>
                      <wp:inline distT="0" distB="0" distL="0" distR="0">
                        <wp:extent cx="4654906" cy="3162300"/>
                        <wp:effectExtent l="19050" t="0" r="0" b="0"/>
                        <wp:docPr id="17" name="Picture 5" descr="C:\root\CMC55\CMC55 &amp; DMS working draft docs\Guyana 250 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oot\CMC55\CMC55 &amp; DMS working draft docs\Guyana 250 km.png"/>
                                <pic:cNvPicPr>
                                  <a:picLocks noChangeAspect="1" noChangeArrowheads="1"/>
                                </pic:cNvPicPr>
                              </pic:nvPicPr>
                              <pic:blipFill>
                                <a:blip r:embed="rId22"/>
                                <a:srcRect/>
                                <a:stretch>
                                  <a:fillRect/>
                                </a:stretch>
                              </pic:blipFill>
                              <pic:spPr bwMode="auto">
                                <a:xfrm>
                                  <a:off x="0" y="0"/>
                                  <a:ext cx="4652776" cy="3160853"/>
                                </a:xfrm>
                                <a:prstGeom prst="rect">
                                  <a:avLst/>
                                </a:prstGeom>
                                <a:noFill/>
                                <a:ln w="9525">
                                  <a:noFill/>
                                  <a:miter lim="800000"/>
                                  <a:headEnd/>
                                  <a:tailEnd/>
                                </a:ln>
                              </pic:spPr>
                            </pic:pic>
                          </a:graphicData>
                        </a:graphic>
                      </wp:inline>
                    </w:drawing>
                  </w:r>
                </w:p>
              </w:txbxContent>
            </v:textbox>
          </v:shape>
        </w:pict>
      </w: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751E03" w:rsidRPr="008B1204" w:rsidRDefault="00751E03" w:rsidP="00751E03">
      <w:pPr>
        <w:pStyle w:val="BodyTextIn"/>
      </w:pPr>
    </w:p>
    <w:p w:rsidR="006A4200" w:rsidRPr="008B1204" w:rsidRDefault="006A4200" w:rsidP="00DA446F">
      <w:pPr>
        <w:pStyle w:val="BodyTextIn"/>
      </w:pPr>
    </w:p>
    <w:p w:rsidR="0002165A" w:rsidRPr="008B1204" w:rsidRDefault="0002165A" w:rsidP="00DA446F">
      <w:pPr>
        <w:pStyle w:val="BodyTextIn"/>
      </w:pPr>
    </w:p>
    <w:p w:rsidR="0002165A" w:rsidRPr="008B1204" w:rsidRDefault="0002165A" w:rsidP="00DA446F">
      <w:pPr>
        <w:pStyle w:val="BodyTextIn"/>
      </w:pPr>
    </w:p>
    <w:p w:rsidR="00DA446F" w:rsidRPr="008B1204" w:rsidRDefault="00DA446F" w:rsidP="00DA446F">
      <w:pPr>
        <w:pStyle w:val="BodyTextIn"/>
      </w:pPr>
    </w:p>
    <w:p w:rsidR="00DA446F" w:rsidRPr="008B1204" w:rsidRDefault="00DA446F" w:rsidP="00DA446F">
      <w:pPr>
        <w:pStyle w:val="BodyTextIn"/>
        <w:sectPr w:rsidR="00DA446F" w:rsidRPr="008B1204" w:rsidSect="005C7E76">
          <w:headerReference w:type="default" r:id="rId23"/>
          <w:footerReference w:type="default" r:id="rId24"/>
          <w:pgSz w:w="15840" w:h="12240" w:orient="landscape"/>
          <w:pgMar w:top="1008" w:right="1008" w:bottom="1008" w:left="1008" w:header="720" w:footer="1008" w:gutter="0"/>
          <w:cols w:num="2" w:space="720"/>
          <w:docGrid w:linePitch="299"/>
        </w:sectPr>
      </w:pPr>
    </w:p>
    <w:p w:rsidR="00665A2C" w:rsidRPr="00665A2C" w:rsidRDefault="00665A2C" w:rsidP="007F7767">
      <w:pPr>
        <w:pStyle w:val="BodyTextIn"/>
        <w:rPr>
          <w:rFonts w:cs="Arial"/>
          <w:szCs w:val="22"/>
        </w:rPr>
      </w:pPr>
      <w:r>
        <w:rPr>
          <w:rFonts w:cs="Arial"/>
          <w:szCs w:val="22"/>
        </w:rPr>
        <w:lastRenderedPageBreak/>
        <w:t>4.</w:t>
      </w:r>
      <w:r>
        <w:rPr>
          <w:rFonts w:cs="Arial"/>
          <w:szCs w:val="22"/>
        </w:rPr>
        <w:tab/>
        <w:t>The 54</w:t>
      </w:r>
      <w:r w:rsidRPr="00613B8C">
        <w:rPr>
          <w:rFonts w:cs="Arial"/>
          <w:szCs w:val="22"/>
          <w:vertAlign w:val="superscript"/>
        </w:rPr>
        <w:t>th</w:t>
      </w:r>
      <w:r>
        <w:rPr>
          <w:rFonts w:cs="Arial"/>
          <w:szCs w:val="22"/>
        </w:rPr>
        <w:t xml:space="preserve"> session of the Council (2014) had been informed that a project was underway in </w:t>
      </w:r>
      <w:r w:rsidRPr="008B1204">
        <w:rPr>
          <w:rFonts w:cs="Arial"/>
          <w:szCs w:val="22"/>
        </w:rPr>
        <w:t>Jamaica</w:t>
      </w:r>
      <w:r>
        <w:rPr>
          <w:rFonts w:cs="Arial"/>
          <w:szCs w:val="22"/>
        </w:rPr>
        <w:t>, within which</w:t>
      </w:r>
      <w:r w:rsidRPr="008B1204">
        <w:rPr>
          <w:rFonts w:cs="Arial"/>
          <w:szCs w:val="22"/>
        </w:rPr>
        <w:t xml:space="preserve"> consider</w:t>
      </w:r>
      <w:r>
        <w:rPr>
          <w:rFonts w:cs="Arial"/>
          <w:szCs w:val="22"/>
        </w:rPr>
        <w:t xml:space="preserve">ation was being given to </w:t>
      </w:r>
      <w:r w:rsidRPr="008B1204">
        <w:rPr>
          <w:rFonts w:cs="Arial"/>
          <w:szCs w:val="22"/>
        </w:rPr>
        <w:t>replacing the existing radar with a new uni</w:t>
      </w:r>
      <w:r>
        <w:rPr>
          <w:rFonts w:cs="Arial"/>
          <w:szCs w:val="22"/>
        </w:rPr>
        <w:t xml:space="preserve">t or </w:t>
      </w:r>
      <w:r w:rsidRPr="008B1204">
        <w:rPr>
          <w:rFonts w:cs="Arial"/>
          <w:szCs w:val="22"/>
        </w:rPr>
        <w:t xml:space="preserve">acquiring </w:t>
      </w:r>
      <w:proofErr w:type="gramStart"/>
      <w:r w:rsidRPr="008B1204">
        <w:rPr>
          <w:rFonts w:cs="Arial"/>
          <w:szCs w:val="22"/>
        </w:rPr>
        <w:t>an additional</w:t>
      </w:r>
      <w:proofErr w:type="gramEnd"/>
      <w:r w:rsidRPr="008B1204">
        <w:rPr>
          <w:rFonts w:cs="Arial"/>
          <w:szCs w:val="22"/>
        </w:rPr>
        <w:t xml:space="preserve"> radar</w:t>
      </w:r>
      <w:r>
        <w:rPr>
          <w:rFonts w:cs="Arial"/>
          <w:szCs w:val="22"/>
        </w:rPr>
        <w:t xml:space="preserve"> to cover difficult sector</w:t>
      </w:r>
      <w:r w:rsidRPr="009569A8">
        <w:rPr>
          <w:rFonts w:cs="Arial"/>
          <w:szCs w:val="22"/>
        </w:rPr>
        <w:t xml:space="preserve">s.  The CMO provided some preliminary technical assistance to assist in its decision-making at that time.  </w:t>
      </w:r>
      <w:r w:rsidR="009569A8" w:rsidRPr="009569A8">
        <w:rPr>
          <w:rFonts w:cs="Arial"/>
          <w:szCs w:val="22"/>
        </w:rPr>
        <w:t>The CMO Headquarters was informed that the radar component of that project was likely to take place in 2017</w:t>
      </w:r>
      <w:r w:rsidRPr="009569A8">
        <w:rPr>
          <w:rFonts w:cs="Arial"/>
          <w:szCs w:val="22"/>
        </w:rPr>
        <w:t xml:space="preserve">, </w:t>
      </w:r>
      <w:r w:rsidR="009569A8" w:rsidRPr="009569A8">
        <w:rPr>
          <w:rFonts w:cs="Arial"/>
          <w:szCs w:val="22"/>
        </w:rPr>
        <w:t>although other preparatory work would be required in the interim.  T</w:t>
      </w:r>
      <w:r w:rsidRPr="009569A8">
        <w:rPr>
          <w:rFonts w:cs="Arial"/>
          <w:szCs w:val="22"/>
        </w:rPr>
        <w:t>he CMO Headquarters remains committed to assisting if required and if feasible.</w:t>
      </w:r>
    </w:p>
    <w:p w:rsidR="00665A2C" w:rsidRPr="00665A2C" w:rsidRDefault="00665A2C" w:rsidP="007F7767">
      <w:pPr>
        <w:pStyle w:val="BodyTextIn"/>
        <w:rPr>
          <w:rFonts w:cs="Arial"/>
          <w:szCs w:val="22"/>
        </w:rPr>
      </w:pPr>
    </w:p>
    <w:p w:rsidR="009B5C49" w:rsidRPr="008B1204" w:rsidRDefault="009B5C49" w:rsidP="00A36CC5">
      <w:pPr>
        <w:pStyle w:val="BodyTextIn"/>
        <w:spacing w:after="60"/>
        <w:ind w:firstLine="720"/>
        <w:rPr>
          <w:rFonts w:cs="Arial"/>
          <w:b/>
          <w:szCs w:val="22"/>
        </w:rPr>
      </w:pPr>
      <w:r w:rsidRPr="008B1204">
        <w:rPr>
          <w:rFonts w:cs="Arial"/>
          <w:b/>
          <w:szCs w:val="22"/>
        </w:rPr>
        <w:t>Website Access</w:t>
      </w:r>
      <w:r w:rsidR="00414BEE" w:rsidRPr="008B1204">
        <w:rPr>
          <w:rFonts w:cs="Arial"/>
          <w:b/>
          <w:szCs w:val="22"/>
        </w:rPr>
        <w:t xml:space="preserve"> and </w:t>
      </w:r>
      <w:r w:rsidR="00EC625F" w:rsidRPr="008B1204">
        <w:rPr>
          <w:rFonts w:cs="Arial"/>
          <w:b/>
          <w:szCs w:val="22"/>
        </w:rPr>
        <w:t>Usability</w:t>
      </w:r>
    </w:p>
    <w:p w:rsidR="00CF502A" w:rsidRPr="008B1204" w:rsidRDefault="0099726E" w:rsidP="00DA3956">
      <w:pPr>
        <w:pStyle w:val="BodyTextIn"/>
        <w:spacing w:after="60"/>
        <w:rPr>
          <w:rFonts w:cs="Arial"/>
          <w:szCs w:val="22"/>
        </w:rPr>
      </w:pPr>
      <w:r>
        <w:rPr>
          <w:rFonts w:cs="Arial"/>
          <w:szCs w:val="22"/>
        </w:rPr>
        <w:t>5</w:t>
      </w:r>
      <w:r w:rsidR="00DA3956" w:rsidRPr="008B1204">
        <w:rPr>
          <w:rFonts w:cs="Arial"/>
          <w:szCs w:val="22"/>
        </w:rPr>
        <w:t>.</w:t>
      </w:r>
      <w:r w:rsidR="00DA3956" w:rsidRPr="008B1204">
        <w:rPr>
          <w:rFonts w:cs="Arial"/>
          <w:szCs w:val="22"/>
        </w:rPr>
        <w:tab/>
      </w:r>
      <w:r w:rsidR="00CF502A" w:rsidRPr="008B1204">
        <w:rPr>
          <w:rFonts w:cs="Arial"/>
          <w:szCs w:val="22"/>
        </w:rPr>
        <w:t xml:space="preserve">All </w:t>
      </w:r>
      <w:r w:rsidR="00635CAA" w:rsidRPr="008B1204">
        <w:rPr>
          <w:rFonts w:cs="Arial"/>
          <w:szCs w:val="22"/>
        </w:rPr>
        <w:t>six</w:t>
      </w:r>
      <w:r w:rsidR="009B5C49" w:rsidRPr="008B1204">
        <w:rPr>
          <w:rFonts w:cs="Arial"/>
          <w:szCs w:val="22"/>
        </w:rPr>
        <w:t xml:space="preserve">Meteorological </w:t>
      </w:r>
      <w:r w:rsidR="00CF502A" w:rsidRPr="008B1204">
        <w:rPr>
          <w:rFonts w:cs="Arial"/>
          <w:szCs w:val="22"/>
        </w:rPr>
        <w:t>Services operate Websites that provide access to the radar imagery, as follows:</w:t>
      </w:r>
    </w:p>
    <w:p w:rsidR="00CF502A" w:rsidRPr="008B1204" w:rsidRDefault="00CF502A" w:rsidP="001B613D">
      <w:pPr>
        <w:pStyle w:val="BodyTextIn"/>
        <w:spacing w:after="60"/>
        <w:ind w:left="720"/>
        <w:rPr>
          <w:rFonts w:cs="Arial"/>
          <w:szCs w:val="22"/>
        </w:rPr>
      </w:pPr>
      <w:r w:rsidRPr="008B1204">
        <w:rPr>
          <w:rFonts w:cs="Arial"/>
          <w:szCs w:val="22"/>
        </w:rPr>
        <w:t>Belize:</w:t>
      </w:r>
      <w:r w:rsidRPr="008B1204">
        <w:rPr>
          <w:rFonts w:cs="Arial"/>
          <w:szCs w:val="22"/>
        </w:rPr>
        <w:tab/>
      </w:r>
      <w:r w:rsidR="00635CAA" w:rsidRPr="008B1204">
        <w:rPr>
          <w:rFonts w:cs="Arial"/>
          <w:szCs w:val="22"/>
        </w:rPr>
        <w:tab/>
      </w:r>
      <w:r w:rsidRPr="008B1204">
        <w:rPr>
          <w:rFonts w:cs="Arial"/>
          <w:szCs w:val="22"/>
        </w:rPr>
        <w:tab/>
        <w:t>http://www.hydromet.gov.bz/</w:t>
      </w:r>
    </w:p>
    <w:p w:rsidR="00635CAA" w:rsidRPr="008B1204" w:rsidRDefault="00635CAA" w:rsidP="001B613D">
      <w:pPr>
        <w:pStyle w:val="BodyTextIn"/>
        <w:spacing w:after="60"/>
        <w:ind w:firstLine="720"/>
        <w:rPr>
          <w:rFonts w:cs="Arial"/>
          <w:szCs w:val="22"/>
        </w:rPr>
      </w:pPr>
      <w:r w:rsidRPr="008B1204">
        <w:rPr>
          <w:rFonts w:cs="Arial"/>
          <w:szCs w:val="22"/>
        </w:rPr>
        <w:t>Cayman Islands:</w:t>
      </w:r>
      <w:r w:rsidRPr="008B1204">
        <w:rPr>
          <w:rFonts w:cs="Arial"/>
          <w:szCs w:val="22"/>
        </w:rPr>
        <w:tab/>
        <w:t>http://www.weather.gov.ky/</w:t>
      </w:r>
    </w:p>
    <w:p w:rsidR="001548BB" w:rsidRPr="008B1204" w:rsidRDefault="001548BB" w:rsidP="001B613D">
      <w:pPr>
        <w:pStyle w:val="BodyTextIn"/>
        <w:spacing w:after="60"/>
        <w:ind w:firstLine="720"/>
        <w:rPr>
          <w:rFonts w:cs="Arial"/>
          <w:szCs w:val="22"/>
        </w:rPr>
      </w:pPr>
      <w:r w:rsidRPr="008B1204">
        <w:rPr>
          <w:rFonts w:cs="Arial"/>
          <w:szCs w:val="22"/>
        </w:rPr>
        <w:t>Jamaica:</w:t>
      </w:r>
      <w:r w:rsidR="00635CAA" w:rsidRPr="008B1204">
        <w:rPr>
          <w:rFonts w:cs="Arial"/>
          <w:szCs w:val="22"/>
        </w:rPr>
        <w:tab/>
      </w:r>
      <w:r w:rsidRPr="008B1204">
        <w:rPr>
          <w:rFonts w:cs="Arial"/>
          <w:szCs w:val="22"/>
        </w:rPr>
        <w:tab/>
      </w:r>
      <w:r w:rsidR="006930A8" w:rsidRPr="008B1204">
        <w:rPr>
          <w:rFonts w:cs="Arial"/>
          <w:szCs w:val="22"/>
        </w:rPr>
        <w:t>http://www.metservice.gov.jm/</w:t>
      </w:r>
    </w:p>
    <w:p w:rsidR="00CF502A" w:rsidRPr="008B1204" w:rsidRDefault="00BE26D1" w:rsidP="001B613D">
      <w:pPr>
        <w:pStyle w:val="BodyTextIn"/>
        <w:spacing w:after="60"/>
        <w:ind w:firstLine="720"/>
        <w:rPr>
          <w:rFonts w:cs="Arial"/>
          <w:szCs w:val="22"/>
        </w:rPr>
      </w:pPr>
      <w:r w:rsidRPr="008B1204">
        <w:rPr>
          <w:rFonts w:cs="Arial"/>
          <w:szCs w:val="22"/>
        </w:rPr>
        <w:t>Barbados:</w:t>
      </w:r>
      <w:r w:rsidR="00635CAA" w:rsidRPr="008B1204">
        <w:rPr>
          <w:rFonts w:cs="Arial"/>
          <w:szCs w:val="22"/>
        </w:rPr>
        <w:tab/>
      </w:r>
      <w:r w:rsidRPr="008B1204">
        <w:rPr>
          <w:rFonts w:cs="Arial"/>
          <w:szCs w:val="22"/>
        </w:rPr>
        <w:tab/>
        <w:t>http://www.barbadosweather.org/</w:t>
      </w:r>
    </w:p>
    <w:p w:rsidR="00635CAA" w:rsidRPr="008B1204" w:rsidRDefault="00BE26D1" w:rsidP="001B613D">
      <w:pPr>
        <w:pStyle w:val="BodyTextIn"/>
        <w:spacing w:after="60"/>
        <w:ind w:firstLine="720"/>
        <w:rPr>
          <w:rFonts w:cs="Arial"/>
          <w:szCs w:val="22"/>
        </w:rPr>
      </w:pPr>
      <w:r w:rsidRPr="008B1204">
        <w:rPr>
          <w:rFonts w:cs="Arial"/>
          <w:szCs w:val="22"/>
        </w:rPr>
        <w:t>Trinidad:</w:t>
      </w:r>
      <w:r w:rsidRPr="008B1204">
        <w:rPr>
          <w:rFonts w:cs="Arial"/>
          <w:szCs w:val="22"/>
        </w:rPr>
        <w:tab/>
      </w:r>
      <w:r w:rsidR="00635CAA" w:rsidRPr="008B1204">
        <w:rPr>
          <w:rFonts w:cs="Arial"/>
          <w:szCs w:val="22"/>
        </w:rPr>
        <w:tab/>
        <w:t>http://www.metoffice.gov.tt/</w:t>
      </w:r>
    </w:p>
    <w:p w:rsidR="0066409B" w:rsidRPr="008B1204" w:rsidRDefault="00BE26D1" w:rsidP="00635CAA">
      <w:pPr>
        <w:pStyle w:val="BodyTextIn"/>
        <w:ind w:firstLine="720"/>
        <w:rPr>
          <w:rFonts w:cs="Arial"/>
          <w:szCs w:val="22"/>
        </w:rPr>
      </w:pPr>
      <w:r w:rsidRPr="008B1204">
        <w:rPr>
          <w:rFonts w:cs="Arial"/>
          <w:szCs w:val="22"/>
        </w:rPr>
        <w:t>Guyana:</w:t>
      </w:r>
      <w:r w:rsidR="00635CAA" w:rsidRPr="008B1204">
        <w:rPr>
          <w:rFonts w:cs="Arial"/>
          <w:szCs w:val="22"/>
        </w:rPr>
        <w:tab/>
      </w:r>
      <w:r w:rsidRPr="008B1204">
        <w:rPr>
          <w:rFonts w:cs="Arial"/>
          <w:szCs w:val="22"/>
        </w:rPr>
        <w:tab/>
        <w:t>http://www.hydromet.gov.gy/</w:t>
      </w:r>
    </w:p>
    <w:p w:rsidR="00192662" w:rsidRDefault="00192662" w:rsidP="00E15FD1">
      <w:pPr>
        <w:pStyle w:val="BodyTextIn"/>
        <w:rPr>
          <w:rFonts w:cs="Arial"/>
          <w:szCs w:val="22"/>
        </w:rPr>
      </w:pPr>
    </w:p>
    <w:p w:rsidR="006C64A1" w:rsidRDefault="0099726E" w:rsidP="00E15FD1">
      <w:pPr>
        <w:pStyle w:val="BodyTextIn"/>
        <w:rPr>
          <w:rFonts w:cs="Arial"/>
          <w:szCs w:val="22"/>
        </w:rPr>
      </w:pPr>
      <w:r w:rsidRPr="00B606F9">
        <w:rPr>
          <w:rFonts w:cs="Arial"/>
          <w:szCs w:val="22"/>
        </w:rPr>
        <w:t>6</w:t>
      </w:r>
      <w:r w:rsidR="00E15FD1" w:rsidRPr="00B606F9">
        <w:rPr>
          <w:rFonts w:cs="Arial"/>
          <w:szCs w:val="22"/>
        </w:rPr>
        <w:t>.</w:t>
      </w:r>
      <w:r w:rsidR="00E15FD1" w:rsidRPr="00B606F9">
        <w:rPr>
          <w:rFonts w:cs="Arial"/>
          <w:szCs w:val="22"/>
        </w:rPr>
        <w:tab/>
      </w:r>
      <w:r w:rsidR="000264D5" w:rsidRPr="00B606F9">
        <w:rPr>
          <w:rFonts w:cs="Arial"/>
          <w:szCs w:val="22"/>
        </w:rPr>
        <w:t>At every Council session for the last few years, a discussion has taken place about the availability</w:t>
      </w:r>
      <w:r w:rsidR="00077B87" w:rsidRPr="00B606F9">
        <w:rPr>
          <w:rFonts w:cs="Arial"/>
          <w:szCs w:val="22"/>
        </w:rPr>
        <w:t xml:space="preserve"> – or lack thereof -</w:t>
      </w:r>
      <w:r w:rsidR="000264D5" w:rsidRPr="00B606F9">
        <w:rPr>
          <w:rFonts w:cs="Arial"/>
          <w:szCs w:val="22"/>
        </w:rPr>
        <w:t xml:space="preserve"> of radar image</w:t>
      </w:r>
      <w:r w:rsidR="00077B87" w:rsidRPr="00B606F9">
        <w:rPr>
          <w:rFonts w:cs="Arial"/>
          <w:szCs w:val="22"/>
        </w:rPr>
        <w:t>ry</w:t>
      </w:r>
      <w:r w:rsidR="000264D5" w:rsidRPr="00B606F9">
        <w:rPr>
          <w:rFonts w:cs="Arial"/>
          <w:szCs w:val="22"/>
        </w:rPr>
        <w:t xml:space="preserve"> on </w:t>
      </w:r>
      <w:r w:rsidR="00077B87" w:rsidRPr="00B606F9">
        <w:rPr>
          <w:rFonts w:cs="Arial"/>
          <w:szCs w:val="22"/>
        </w:rPr>
        <w:t xml:space="preserve">the </w:t>
      </w:r>
      <w:r w:rsidR="00BC099C" w:rsidRPr="00B606F9">
        <w:rPr>
          <w:rFonts w:cs="Arial"/>
          <w:szCs w:val="22"/>
        </w:rPr>
        <w:t>w</w:t>
      </w:r>
      <w:r w:rsidR="00E470EC" w:rsidRPr="00B606F9">
        <w:rPr>
          <w:rFonts w:cs="Arial"/>
          <w:szCs w:val="22"/>
        </w:rPr>
        <w:t>ebpage</w:t>
      </w:r>
      <w:r w:rsidR="00077B87" w:rsidRPr="00B606F9">
        <w:rPr>
          <w:rFonts w:cs="Arial"/>
          <w:szCs w:val="22"/>
        </w:rPr>
        <w:t xml:space="preserve">s of the </w:t>
      </w:r>
      <w:r w:rsidR="000264D5" w:rsidRPr="00B606F9">
        <w:rPr>
          <w:rFonts w:cs="Arial"/>
          <w:szCs w:val="22"/>
        </w:rPr>
        <w:t>Meteorological Services</w:t>
      </w:r>
      <w:r w:rsidR="00077B87" w:rsidRPr="00B606F9">
        <w:rPr>
          <w:rFonts w:cs="Arial"/>
          <w:szCs w:val="22"/>
        </w:rPr>
        <w:t xml:space="preserve"> in CMO Member States.  The </w:t>
      </w:r>
      <w:r w:rsidR="00681311" w:rsidRPr="00B606F9">
        <w:rPr>
          <w:rFonts w:cs="Arial"/>
          <w:szCs w:val="22"/>
        </w:rPr>
        <w:t xml:space="preserve">Council noted that the </w:t>
      </w:r>
      <w:r w:rsidR="00BC099C" w:rsidRPr="00B606F9">
        <w:rPr>
          <w:rFonts w:cs="Arial"/>
          <w:szCs w:val="22"/>
        </w:rPr>
        <w:t>w</w:t>
      </w:r>
      <w:r w:rsidR="00077B87" w:rsidRPr="00B606F9">
        <w:rPr>
          <w:rFonts w:cs="Arial"/>
          <w:szCs w:val="22"/>
        </w:rPr>
        <w:t>ebpages of the States that operate radars carry their</w:t>
      </w:r>
      <w:r w:rsidR="00681311" w:rsidRPr="00B606F9">
        <w:rPr>
          <w:rFonts w:cs="Arial"/>
          <w:szCs w:val="22"/>
        </w:rPr>
        <w:t xml:space="preserve"> own</w:t>
      </w:r>
      <w:r w:rsidR="00077B87" w:rsidRPr="00B606F9">
        <w:rPr>
          <w:rFonts w:cs="Arial"/>
          <w:szCs w:val="22"/>
        </w:rPr>
        <w:t xml:space="preserve"> radar imagery.  However, </w:t>
      </w:r>
      <w:r w:rsidR="00681311" w:rsidRPr="00B606F9">
        <w:rPr>
          <w:rFonts w:cs="Arial"/>
          <w:szCs w:val="22"/>
        </w:rPr>
        <w:t xml:space="preserve">the Council referred to </w:t>
      </w:r>
      <w:r w:rsidR="00077B87" w:rsidRPr="00B606F9">
        <w:rPr>
          <w:rFonts w:cs="Arial"/>
          <w:szCs w:val="22"/>
        </w:rPr>
        <w:t>the fact that radar</w:t>
      </w:r>
      <w:r w:rsidR="00681311" w:rsidRPr="00B606F9">
        <w:rPr>
          <w:rFonts w:cs="Arial"/>
          <w:szCs w:val="22"/>
        </w:rPr>
        <w:t xml:space="preserve"> information from </w:t>
      </w:r>
      <w:r w:rsidR="00C12A4A" w:rsidRPr="00B606F9">
        <w:rPr>
          <w:rFonts w:cs="Arial"/>
          <w:szCs w:val="22"/>
        </w:rPr>
        <w:t>all</w:t>
      </w:r>
      <w:r w:rsidR="00681311" w:rsidRPr="00B606F9">
        <w:rPr>
          <w:rFonts w:cs="Arial"/>
          <w:szCs w:val="22"/>
        </w:rPr>
        <w:t xml:space="preserve"> radars </w:t>
      </w:r>
      <w:r w:rsidR="00077B87" w:rsidRPr="00B606F9">
        <w:rPr>
          <w:rFonts w:cs="Arial"/>
          <w:szCs w:val="22"/>
        </w:rPr>
        <w:t>in CMO Member States are for the use of all States and not just for the States that operate them</w:t>
      </w:r>
      <w:r w:rsidR="00681311" w:rsidRPr="00B606F9">
        <w:rPr>
          <w:rFonts w:cs="Arial"/>
          <w:szCs w:val="22"/>
        </w:rPr>
        <w:t xml:space="preserve">.  It pointed out that </w:t>
      </w:r>
      <w:r w:rsidR="00077B87" w:rsidRPr="00B606F9">
        <w:rPr>
          <w:rFonts w:cs="Arial"/>
          <w:szCs w:val="22"/>
        </w:rPr>
        <w:t>the radars, in almost all cases, cover several neighbouring States</w:t>
      </w:r>
      <w:r w:rsidR="00C12A4A" w:rsidRPr="00B606F9">
        <w:rPr>
          <w:rFonts w:cs="Arial"/>
          <w:szCs w:val="22"/>
        </w:rPr>
        <w:t xml:space="preserve"> and that the entire Eastern Caribbean island</w:t>
      </w:r>
      <w:r w:rsidR="00C12A4A">
        <w:rPr>
          <w:rFonts w:cs="Arial"/>
          <w:szCs w:val="22"/>
        </w:rPr>
        <w:t xml:space="preserve"> chain, for example</w:t>
      </w:r>
      <w:r w:rsidR="00681311">
        <w:rPr>
          <w:rFonts w:cs="Arial"/>
          <w:szCs w:val="22"/>
        </w:rPr>
        <w:t>,</w:t>
      </w:r>
      <w:r w:rsidR="00C12A4A">
        <w:rPr>
          <w:rFonts w:cs="Arial"/>
          <w:szCs w:val="22"/>
        </w:rPr>
        <w:t xml:space="preserve"> was covered by several radars. </w:t>
      </w:r>
      <w:r w:rsidR="00077B87">
        <w:rPr>
          <w:rFonts w:cs="Arial"/>
          <w:szCs w:val="22"/>
        </w:rPr>
        <w:t>Council ha</w:t>
      </w:r>
      <w:r w:rsidR="00681311">
        <w:rPr>
          <w:rFonts w:cs="Arial"/>
          <w:szCs w:val="22"/>
        </w:rPr>
        <w:t>d</w:t>
      </w:r>
      <w:r w:rsidR="00C12A4A">
        <w:rPr>
          <w:rFonts w:cs="Arial"/>
          <w:szCs w:val="22"/>
        </w:rPr>
        <w:t xml:space="preserve">thus </w:t>
      </w:r>
      <w:r w:rsidR="00077B87">
        <w:rPr>
          <w:rFonts w:cs="Arial"/>
          <w:szCs w:val="22"/>
        </w:rPr>
        <w:t xml:space="preserve">requested </w:t>
      </w:r>
      <w:r w:rsidR="00C12A4A">
        <w:rPr>
          <w:rFonts w:cs="Arial"/>
          <w:szCs w:val="22"/>
        </w:rPr>
        <w:t>the</w:t>
      </w:r>
      <w:r w:rsidR="00681311">
        <w:rPr>
          <w:rFonts w:cs="Arial"/>
          <w:szCs w:val="22"/>
        </w:rPr>
        <w:t xml:space="preserve"> Meteorological </w:t>
      </w:r>
      <w:r w:rsidR="00681311" w:rsidRPr="008B1204">
        <w:rPr>
          <w:rFonts w:cs="Arial"/>
          <w:szCs w:val="22"/>
        </w:rPr>
        <w:t xml:space="preserve">Services in </w:t>
      </w:r>
      <w:r w:rsidR="00C12A4A">
        <w:rPr>
          <w:rFonts w:cs="Arial"/>
          <w:szCs w:val="22"/>
        </w:rPr>
        <w:t>those</w:t>
      </w:r>
      <w:r w:rsidR="00681311">
        <w:rPr>
          <w:rFonts w:cs="Arial"/>
          <w:szCs w:val="22"/>
        </w:rPr>
        <w:t xml:space="preserve"> States that are covered by a </w:t>
      </w:r>
      <w:r w:rsidR="00681311" w:rsidRPr="008B1204">
        <w:rPr>
          <w:rFonts w:cs="Arial"/>
          <w:szCs w:val="22"/>
        </w:rPr>
        <w:t>neighbouring</w:t>
      </w:r>
      <w:r w:rsidR="00681311">
        <w:rPr>
          <w:rFonts w:cs="Arial"/>
          <w:szCs w:val="22"/>
        </w:rPr>
        <w:t>radar</w:t>
      </w:r>
      <w:r w:rsidR="00681311" w:rsidRPr="008B1204">
        <w:rPr>
          <w:rFonts w:cs="Arial"/>
          <w:szCs w:val="22"/>
        </w:rPr>
        <w:t xml:space="preserve"> t</w:t>
      </w:r>
      <w:r w:rsidR="00681311" w:rsidRPr="00060A36">
        <w:rPr>
          <w:rFonts w:cs="Arial"/>
          <w:szCs w:val="22"/>
        </w:rPr>
        <w:t xml:space="preserve">o provide links </w:t>
      </w:r>
      <w:r w:rsidR="00C12A4A" w:rsidRPr="00060A36">
        <w:rPr>
          <w:rFonts w:cs="Arial"/>
          <w:szCs w:val="22"/>
        </w:rPr>
        <w:t xml:space="preserve">on their own </w:t>
      </w:r>
      <w:r w:rsidR="00E63493" w:rsidRPr="00060A36">
        <w:rPr>
          <w:rFonts w:cs="Arial"/>
          <w:szCs w:val="22"/>
        </w:rPr>
        <w:t>W</w:t>
      </w:r>
      <w:r w:rsidR="00C12A4A" w:rsidRPr="00060A36">
        <w:rPr>
          <w:rFonts w:cs="Arial"/>
          <w:szCs w:val="22"/>
        </w:rPr>
        <w:t xml:space="preserve">ebsites </w:t>
      </w:r>
      <w:r w:rsidR="00681311" w:rsidRPr="00060A36">
        <w:rPr>
          <w:rFonts w:cs="Arial"/>
          <w:szCs w:val="22"/>
        </w:rPr>
        <w:t>to th</w:t>
      </w:r>
      <w:r w:rsidR="00C12A4A" w:rsidRPr="00060A36">
        <w:rPr>
          <w:rFonts w:cs="Arial"/>
          <w:szCs w:val="22"/>
        </w:rPr>
        <w:t xml:space="preserve">eimagery from the </w:t>
      </w:r>
      <w:r w:rsidR="00681311" w:rsidRPr="00060A36">
        <w:rPr>
          <w:rFonts w:cs="Arial"/>
          <w:szCs w:val="22"/>
        </w:rPr>
        <w:t>radar</w:t>
      </w:r>
      <w:r w:rsidR="00C12A4A" w:rsidRPr="00060A36">
        <w:rPr>
          <w:rFonts w:cs="Arial"/>
          <w:szCs w:val="22"/>
        </w:rPr>
        <w:t xml:space="preserve"> or radars</w:t>
      </w:r>
      <w:r w:rsidR="00681311" w:rsidRPr="00060A36">
        <w:rPr>
          <w:rFonts w:cs="Arial"/>
          <w:szCs w:val="22"/>
        </w:rPr>
        <w:t xml:space="preserve"> that cover their States</w:t>
      </w:r>
      <w:r w:rsidR="00C12A4A" w:rsidRPr="00060A36">
        <w:rPr>
          <w:rFonts w:cs="Arial"/>
          <w:szCs w:val="22"/>
        </w:rPr>
        <w:t xml:space="preserve">.  A check by the CMO Headquarters indicated that only the Meteorological Service in Grenada provided a link to the Eastern Caribbean radar composite loop from the Barbados Meteorological Service Website.  </w:t>
      </w:r>
      <w:r w:rsidR="006C64A1" w:rsidRPr="00060A36">
        <w:rPr>
          <w:rFonts w:cs="Arial"/>
          <w:szCs w:val="22"/>
        </w:rPr>
        <w:t>Council may again wish to discuss this matter.</w:t>
      </w:r>
    </w:p>
    <w:p w:rsidR="006C64A1" w:rsidRDefault="006C64A1" w:rsidP="006C64A1">
      <w:pPr>
        <w:pStyle w:val="BodyTextIn"/>
        <w:rPr>
          <w:rFonts w:cs="Arial"/>
          <w:szCs w:val="22"/>
        </w:rPr>
      </w:pPr>
    </w:p>
    <w:p w:rsidR="00077B87" w:rsidRDefault="006C64A1" w:rsidP="000D2186">
      <w:pPr>
        <w:pStyle w:val="BodyTextIn"/>
        <w:numPr>
          <w:ilvl w:val="0"/>
          <w:numId w:val="6"/>
        </w:numPr>
        <w:ind w:left="0" w:firstLine="0"/>
        <w:rPr>
          <w:rFonts w:cs="Arial"/>
          <w:szCs w:val="22"/>
        </w:rPr>
      </w:pPr>
      <w:r w:rsidRPr="006C64A1">
        <w:rPr>
          <w:rFonts w:cs="Arial"/>
          <w:szCs w:val="22"/>
        </w:rPr>
        <w:t>In addition, Council may again wish to discuss the fact that the use of regional radar imagery was still not widespread by television</w:t>
      </w:r>
      <w:r>
        <w:rPr>
          <w:rFonts w:cs="Arial"/>
          <w:szCs w:val="22"/>
        </w:rPr>
        <w:t xml:space="preserve"> stations</w:t>
      </w:r>
      <w:r w:rsidRPr="006C64A1">
        <w:rPr>
          <w:rFonts w:cs="Arial"/>
          <w:szCs w:val="22"/>
        </w:rPr>
        <w:t xml:space="preserve"> and other media, even in the States where the radars are located or in neighbouring States.  As was the case in 2014, an informal check of television stations </w:t>
      </w:r>
      <w:r>
        <w:rPr>
          <w:rFonts w:cs="Arial"/>
          <w:szCs w:val="22"/>
        </w:rPr>
        <w:t>in</w:t>
      </w:r>
      <w:r w:rsidRPr="006C64A1">
        <w:rPr>
          <w:rFonts w:cs="Arial"/>
          <w:szCs w:val="22"/>
        </w:rPr>
        <w:t xml:space="preserve"> the Caribbean continued to show that radar loops form part of the weather presentations only in the Cayman Islands, Jamaica, Antigua and Barbuda and Dominica. </w:t>
      </w:r>
    </w:p>
    <w:p w:rsidR="00665A2C" w:rsidRDefault="00665A2C" w:rsidP="00665A2C">
      <w:pPr>
        <w:pStyle w:val="BodyTextIn"/>
        <w:rPr>
          <w:rFonts w:cs="Arial"/>
          <w:szCs w:val="22"/>
        </w:rPr>
      </w:pPr>
    </w:p>
    <w:p w:rsidR="00192662" w:rsidRPr="008B1204" w:rsidRDefault="00D45180" w:rsidP="00DE2959">
      <w:pPr>
        <w:ind w:left="720" w:hanging="720"/>
        <w:jc w:val="both"/>
        <w:rPr>
          <w:b/>
          <w:szCs w:val="22"/>
        </w:rPr>
      </w:pPr>
      <w:r w:rsidRPr="008B1204">
        <w:rPr>
          <w:b/>
          <w:szCs w:val="22"/>
        </w:rPr>
        <w:t>(</w:t>
      </w:r>
      <w:proofErr w:type="gramStart"/>
      <w:r w:rsidRPr="008B1204">
        <w:rPr>
          <w:b/>
          <w:szCs w:val="22"/>
        </w:rPr>
        <w:t>b</w:t>
      </w:r>
      <w:proofErr w:type="gramEnd"/>
      <w:r w:rsidRPr="008B1204">
        <w:rPr>
          <w:b/>
          <w:szCs w:val="22"/>
        </w:rPr>
        <w:t>)</w:t>
      </w:r>
      <w:r w:rsidR="002F10F4" w:rsidRPr="008B1204">
        <w:rPr>
          <w:b/>
          <w:szCs w:val="22"/>
        </w:rPr>
        <w:t>.</w:t>
      </w:r>
      <w:r w:rsidR="00DE2959" w:rsidRPr="008B1204">
        <w:rPr>
          <w:b/>
          <w:szCs w:val="22"/>
        </w:rPr>
        <w:tab/>
      </w:r>
      <w:r w:rsidRPr="008B1204">
        <w:rPr>
          <w:b/>
          <w:szCs w:val="22"/>
        </w:rPr>
        <w:t xml:space="preserve">Operations of the Regional Radar </w:t>
      </w:r>
      <w:r w:rsidR="0015023F" w:rsidRPr="008B1204">
        <w:rPr>
          <w:b/>
          <w:szCs w:val="22"/>
        </w:rPr>
        <w:t>Composite</w:t>
      </w:r>
      <w:r w:rsidRPr="008B1204">
        <w:rPr>
          <w:b/>
          <w:szCs w:val="22"/>
        </w:rPr>
        <w:t xml:space="preserve"> and other </w:t>
      </w:r>
      <w:r w:rsidR="009C2AD5" w:rsidRPr="008B1204">
        <w:rPr>
          <w:b/>
          <w:szCs w:val="22"/>
        </w:rPr>
        <w:t>Regional</w:t>
      </w:r>
      <w:r w:rsidRPr="008B1204">
        <w:rPr>
          <w:b/>
          <w:szCs w:val="22"/>
        </w:rPr>
        <w:t xml:space="preserve"> and International </w:t>
      </w:r>
      <w:r w:rsidR="009C2AD5" w:rsidRPr="008B1204">
        <w:rPr>
          <w:b/>
          <w:szCs w:val="22"/>
        </w:rPr>
        <w:t>O</w:t>
      </w:r>
      <w:r w:rsidRPr="008B1204">
        <w:rPr>
          <w:b/>
          <w:szCs w:val="22"/>
        </w:rPr>
        <w:t>bligations</w:t>
      </w:r>
    </w:p>
    <w:p w:rsidR="00F23C49" w:rsidRPr="008B1204" w:rsidRDefault="00F23C49" w:rsidP="005458FD">
      <w:pPr>
        <w:jc w:val="both"/>
        <w:rPr>
          <w:rFonts w:cs="Arial"/>
          <w:szCs w:val="22"/>
        </w:rPr>
      </w:pPr>
    </w:p>
    <w:p w:rsidR="00B64C36" w:rsidRDefault="00E63493" w:rsidP="000D2186">
      <w:pPr>
        <w:pStyle w:val="BodyTextIn"/>
        <w:numPr>
          <w:ilvl w:val="0"/>
          <w:numId w:val="6"/>
        </w:numPr>
        <w:ind w:left="0" w:firstLine="0"/>
        <w:rPr>
          <w:rFonts w:cs="Arial"/>
        </w:rPr>
      </w:pPr>
      <w:r w:rsidRPr="00B606F9">
        <w:rPr>
          <w:rFonts w:cs="Arial"/>
          <w:szCs w:val="22"/>
        </w:rPr>
        <w:t xml:space="preserve">During 2015, the CMO Headquarters made considerable efforts, in collaboration with the radar sites and </w:t>
      </w:r>
      <w:r w:rsidR="00C3262B" w:rsidRPr="00B606F9">
        <w:rPr>
          <w:rFonts w:cs="Arial"/>
          <w:szCs w:val="22"/>
        </w:rPr>
        <w:t xml:space="preserve">WMO’s </w:t>
      </w:r>
      <w:r w:rsidR="00C3262B" w:rsidRPr="00B606F9">
        <w:rPr>
          <w:rFonts w:cs="Arial"/>
          <w:i/>
          <w:szCs w:val="22"/>
        </w:rPr>
        <w:t>Global Telecommunications System (GTS) Internet File Service</w:t>
      </w:r>
      <w:r w:rsidR="00C3262B" w:rsidRPr="00B606F9">
        <w:rPr>
          <w:rFonts w:cs="Arial"/>
          <w:szCs w:val="22"/>
        </w:rPr>
        <w:t xml:space="preserve"> (GIFS) server in Washington, DC.</w:t>
      </w:r>
      <w:r w:rsidRPr="00B606F9">
        <w:rPr>
          <w:rFonts w:cs="Arial"/>
          <w:szCs w:val="22"/>
        </w:rPr>
        <w:t>, to ensure that data from all the radar sites have been in the correct format and transmitted in a timely manner for ingestion into region</w:t>
      </w:r>
      <w:r w:rsidR="000530C3" w:rsidRPr="00B606F9">
        <w:rPr>
          <w:rFonts w:cs="Arial"/>
          <w:szCs w:val="22"/>
        </w:rPr>
        <w:t>al</w:t>
      </w:r>
      <w:r w:rsidRPr="00B606F9">
        <w:rPr>
          <w:rFonts w:cs="Arial"/>
          <w:szCs w:val="22"/>
        </w:rPr>
        <w:t xml:space="preserve"> radar</w:t>
      </w:r>
      <w:bookmarkStart w:id="0" w:name="_GoBack"/>
      <w:bookmarkEnd w:id="0"/>
      <w:r w:rsidRPr="00B606F9">
        <w:rPr>
          <w:rFonts w:cs="Arial"/>
          <w:szCs w:val="22"/>
        </w:rPr>
        <w:t xml:space="preserve"> composites.  </w:t>
      </w:r>
      <w:r w:rsidR="00C3262B" w:rsidRPr="00B606F9">
        <w:rPr>
          <w:rFonts w:cs="Arial"/>
          <w:szCs w:val="22"/>
        </w:rPr>
        <w:t>In the last two years, there have been two regional radar composites in operation.  The composite system generated at the French Meteoro</w:t>
      </w:r>
      <w:r w:rsidR="00C3262B" w:rsidRPr="008B1204">
        <w:rPr>
          <w:rFonts w:cs="Arial"/>
          <w:szCs w:val="22"/>
        </w:rPr>
        <w:t>logical Service (</w:t>
      </w:r>
      <w:r w:rsidR="00C3262B" w:rsidRPr="008B1204">
        <w:t>M</w:t>
      </w:r>
      <w:r w:rsidR="00C3262B" w:rsidRPr="008B1204">
        <w:rPr>
          <w:rFonts w:cs="Arial"/>
        </w:rPr>
        <w:t xml:space="preserve">étéo-France) centre </w:t>
      </w:r>
      <w:r w:rsidR="00C3262B" w:rsidRPr="008B1204">
        <w:rPr>
          <w:rFonts w:cs="Arial"/>
          <w:szCs w:val="22"/>
        </w:rPr>
        <w:t>in Martinique</w:t>
      </w:r>
      <w:r w:rsidR="00C3262B">
        <w:rPr>
          <w:rFonts w:cs="Arial"/>
          <w:szCs w:val="22"/>
        </w:rPr>
        <w:t xml:space="preserve"> has been developed through an agreement between </w:t>
      </w:r>
      <w:r w:rsidR="00C3262B" w:rsidRPr="008B1204">
        <w:t>M</w:t>
      </w:r>
      <w:r w:rsidR="00C3262B">
        <w:rPr>
          <w:rFonts w:cs="Arial"/>
        </w:rPr>
        <w:t xml:space="preserve">étéo-France and the CMO.  </w:t>
      </w:r>
    </w:p>
    <w:p w:rsidR="00E50052" w:rsidRDefault="00B64C36" w:rsidP="00B64C36">
      <w:pPr>
        <w:pStyle w:val="BodyTextIn"/>
        <w:rPr>
          <w:rFonts w:cs="Arial"/>
          <w:szCs w:val="22"/>
        </w:rPr>
      </w:pPr>
      <w:r>
        <w:rPr>
          <w:rFonts w:cs="Arial"/>
        </w:rPr>
        <w:br w:type="page"/>
      </w:r>
      <w:r>
        <w:rPr>
          <w:rFonts w:cs="Arial"/>
        </w:rPr>
        <w:lastRenderedPageBreak/>
        <w:t>9.</w:t>
      </w:r>
      <w:r>
        <w:rPr>
          <w:rFonts w:cs="Arial"/>
        </w:rPr>
        <w:tab/>
      </w:r>
      <w:r w:rsidR="00E50052" w:rsidRPr="00060A36">
        <w:rPr>
          <w:rFonts w:cs="Arial"/>
        </w:rPr>
        <w:t xml:space="preserve">A second composite has been </w:t>
      </w:r>
      <w:r w:rsidR="00E50052" w:rsidRPr="00060A36">
        <w:rPr>
          <w:rFonts w:cs="Arial"/>
          <w:szCs w:val="22"/>
        </w:rPr>
        <w:t xml:space="preserve">developed separately by the Barbados Meteorological Service.  Examples of these regional radar composites are shown in </w:t>
      </w:r>
      <w:r w:rsidR="00E50052" w:rsidRPr="00060A36">
        <w:rPr>
          <w:rFonts w:cs="Arial"/>
          <w:b/>
          <w:szCs w:val="22"/>
        </w:rPr>
        <w:t xml:space="preserve">Figures </w:t>
      </w:r>
      <w:r w:rsidR="00BE2639" w:rsidRPr="00060A36">
        <w:rPr>
          <w:rFonts w:cs="Arial"/>
          <w:b/>
          <w:szCs w:val="22"/>
        </w:rPr>
        <w:t>2</w:t>
      </w:r>
      <w:r w:rsidR="00E50052" w:rsidRPr="00060A36">
        <w:rPr>
          <w:rFonts w:cs="Arial"/>
          <w:szCs w:val="22"/>
        </w:rPr>
        <w:t xml:space="preserve">and </w:t>
      </w:r>
      <w:r w:rsidR="00BE2639" w:rsidRPr="00060A36">
        <w:rPr>
          <w:rFonts w:cs="Arial"/>
          <w:b/>
          <w:szCs w:val="22"/>
        </w:rPr>
        <w:t>3</w:t>
      </w:r>
      <w:r w:rsidR="00E50052" w:rsidRPr="00060A36">
        <w:rPr>
          <w:rFonts w:cs="Arial"/>
          <w:szCs w:val="22"/>
        </w:rPr>
        <w:t>.  As mentioned above, both the data format and timely transmission are critical to the functioning of the</w:t>
      </w:r>
      <w:r w:rsidR="00E50052">
        <w:rPr>
          <w:rFonts w:cs="Arial"/>
          <w:szCs w:val="22"/>
        </w:rPr>
        <w:t xml:space="preserve"> composites.  However, the composites suffer from periodic “drop outs” in data from individual radars, when </w:t>
      </w:r>
      <w:r w:rsidR="00E50052" w:rsidRPr="008B1204">
        <w:rPr>
          <w:rFonts w:cs="Arial"/>
          <w:szCs w:val="22"/>
        </w:rPr>
        <w:t>the radar</w:t>
      </w:r>
      <w:r w:rsidR="00E50052">
        <w:rPr>
          <w:rFonts w:cs="Arial"/>
          <w:szCs w:val="22"/>
        </w:rPr>
        <w:t xml:space="preserve"> transmitting software is unable</w:t>
      </w:r>
      <w:r w:rsidR="00E50052" w:rsidRPr="008B1204">
        <w:rPr>
          <w:rFonts w:cs="Arial"/>
          <w:szCs w:val="22"/>
        </w:rPr>
        <w:t xml:space="preserve"> to maintain consistent and timely transmissions </w:t>
      </w:r>
      <w:r w:rsidR="00E50052">
        <w:rPr>
          <w:rFonts w:cs="Arial"/>
          <w:szCs w:val="22"/>
        </w:rPr>
        <w:t xml:space="preserve">for </w:t>
      </w:r>
      <w:r w:rsidR="00E50052" w:rsidRPr="008B1204">
        <w:rPr>
          <w:rFonts w:cs="Arial"/>
          <w:szCs w:val="22"/>
        </w:rPr>
        <w:t xml:space="preserve">the composite system via </w:t>
      </w:r>
      <w:r w:rsidR="00E50052">
        <w:rPr>
          <w:rFonts w:cs="Arial"/>
          <w:szCs w:val="22"/>
        </w:rPr>
        <w:t xml:space="preserve">the </w:t>
      </w:r>
      <w:r w:rsidR="00E50052" w:rsidRPr="008B1204">
        <w:rPr>
          <w:rFonts w:cs="Arial"/>
          <w:szCs w:val="22"/>
        </w:rPr>
        <w:t>GIFS server.</w:t>
      </w:r>
      <w:r w:rsidR="00E50052">
        <w:rPr>
          <w:rFonts w:cs="Arial"/>
          <w:szCs w:val="22"/>
        </w:rPr>
        <w:t xml:space="preserve">  This negatively affects the composites, particularly when viewed in a looping format.  </w:t>
      </w:r>
      <w:r w:rsidR="00E50052" w:rsidRPr="00BE2639">
        <w:rPr>
          <w:rFonts w:cs="Arial"/>
          <w:b/>
          <w:szCs w:val="22"/>
        </w:rPr>
        <w:t xml:space="preserve">Figures </w:t>
      </w:r>
      <w:r w:rsidR="00BE2639" w:rsidRPr="00BE2639">
        <w:rPr>
          <w:rFonts w:cs="Arial"/>
          <w:b/>
          <w:szCs w:val="22"/>
        </w:rPr>
        <w:t>4</w:t>
      </w:r>
      <w:r w:rsidR="00E50052">
        <w:rPr>
          <w:rFonts w:cs="Arial"/>
          <w:szCs w:val="22"/>
        </w:rPr>
        <w:t xml:space="preserve">and </w:t>
      </w:r>
      <w:r w:rsidR="00BE2639" w:rsidRPr="00BE2639">
        <w:rPr>
          <w:rFonts w:cs="Arial"/>
          <w:b/>
          <w:szCs w:val="22"/>
        </w:rPr>
        <w:t>5</w:t>
      </w:r>
      <w:r w:rsidR="00E50052">
        <w:rPr>
          <w:rFonts w:cs="Arial"/>
          <w:szCs w:val="22"/>
        </w:rPr>
        <w:t>, taken from the same loops as the previous figures, show the results of these “drop outs”.</w:t>
      </w:r>
    </w:p>
    <w:p w:rsidR="00E50052" w:rsidRDefault="002122CC" w:rsidP="000E4CE8">
      <w:pPr>
        <w:spacing w:before="120"/>
        <w:ind w:right="-360"/>
        <w:jc w:val="both"/>
        <w:rPr>
          <w:rFonts w:cs="Arial"/>
          <w:b/>
        </w:rPr>
      </w:pPr>
      <w:r>
        <w:rPr>
          <w:rFonts w:cs="Arial"/>
          <w:b/>
          <w:noProof/>
          <w:lang w:val="en-US"/>
        </w:rPr>
        <w:drawing>
          <wp:inline distT="0" distB="0" distL="0" distR="0">
            <wp:extent cx="6200775" cy="3076575"/>
            <wp:effectExtent l="19050" t="0" r="9525" b="0"/>
            <wp:docPr id="1" name="Picture 1" descr="C:\root\CMC55\CMC55 &amp; DMS working draft docs\Mosaique-Caraibe_201510211745 -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ot\CMC55\CMC55 &amp; DMS working draft docs\Mosaique-Caraibe_201510211745 - 1.gif"/>
                    <pic:cNvPicPr>
                      <a:picLocks noChangeAspect="1" noChangeArrowheads="1"/>
                    </pic:cNvPicPr>
                  </pic:nvPicPr>
                  <pic:blipFill>
                    <a:blip r:embed="rId25" cstate="print"/>
                    <a:srcRect/>
                    <a:stretch>
                      <a:fillRect/>
                    </a:stretch>
                  </pic:blipFill>
                  <pic:spPr bwMode="auto">
                    <a:xfrm>
                      <a:off x="0" y="0"/>
                      <a:ext cx="6200775" cy="3076575"/>
                    </a:xfrm>
                    <a:prstGeom prst="rect">
                      <a:avLst/>
                    </a:prstGeom>
                    <a:noFill/>
                    <a:ln w="9525">
                      <a:noFill/>
                      <a:miter lim="800000"/>
                      <a:headEnd/>
                      <a:tailEnd/>
                    </a:ln>
                  </pic:spPr>
                </pic:pic>
              </a:graphicData>
            </a:graphic>
          </wp:inline>
        </w:drawing>
      </w:r>
    </w:p>
    <w:p w:rsidR="0015023F" w:rsidRPr="008B1204" w:rsidRDefault="0015023F" w:rsidP="000E4CE8">
      <w:pPr>
        <w:jc w:val="both"/>
      </w:pPr>
      <w:r w:rsidRPr="00060A36">
        <w:rPr>
          <w:b/>
        </w:rPr>
        <w:t xml:space="preserve">Figure </w:t>
      </w:r>
      <w:r w:rsidR="00BE2639" w:rsidRPr="00060A36">
        <w:rPr>
          <w:b/>
        </w:rPr>
        <w:t>2</w:t>
      </w:r>
      <w:r w:rsidRPr="00060A36">
        <w:t>:</w:t>
      </w:r>
      <w:r w:rsidRPr="008B1204">
        <w:tab/>
        <w:t>Regional Radar Composite resulting from CMO</w:t>
      </w:r>
      <w:r w:rsidR="00251117" w:rsidRPr="008B1204">
        <w:t>/</w:t>
      </w:r>
      <w:r w:rsidRPr="008B1204">
        <w:t>M</w:t>
      </w:r>
      <w:r w:rsidR="00251117" w:rsidRPr="008B1204">
        <w:rPr>
          <w:rFonts w:cs="Arial"/>
        </w:rPr>
        <w:t>étéo-France collaboration</w:t>
      </w:r>
    </w:p>
    <w:p w:rsidR="00491CD5" w:rsidRDefault="00491CD5" w:rsidP="00E50052">
      <w:pPr>
        <w:pStyle w:val="BodyTextIn"/>
        <w:rPr>
          <w:rFonts w:cs="Arial"/>
          <w:szCs w:val="22"/>
        </w:rPr>
      </w:pPr>
    </w:p>
    <w:p w:rsidR="00E50052" w:rsidRDefault="002122CC" w:rsidP="004E08E6">
      <w:pPr>
        <w:pStyle w:val="BodyTextIn"/>
        <w:ind w:right="-360"/>
        <w:rPr>
          <w:rFonts w:cs="Arial"/>
          <w:szCs w:val="22"/>
        </w:rPr>
      </w:pPr>
      <w:r>
        <w:rPr>
          <w:rFonts w:cs="Arial"/>
          <w:noProof/>
          <w:snapToGrid/>
          <w:szCs w:val="22"/>
          <w:lang w:val="en-US"/>
        </w:rPr>
        <w:drawing>
          <wp:inline distT="0" distB="0" distL="0" distR="0">
            <wp:extent cx="6200775" cy="3267075"/>
            <wp:effectExtent l="19050" t="0" r="9525" b="0"/>
            <wp:docPr id="2" name="Picture 2" descr="Radar Mosa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dar Mosaic"/>
                    <pic:cNvPicPr>
                      <a:picLocks noChangeAspect="1" noChangeArrowheads="1"/>
                    </pic:cNvPicPr>
                  </pic:nvPicPr>
                  <pic:blipFill>
                    <a:blip r:embed="rId26" cstate="print"/>
                    <a:srcRect/>
                    <a:stretch>
                      <a:fillRect/>
                    </a:stretch>
                  </pic:blipFill>
                  <pic:spPr bwMode="auto">
                    <a:xfrm>
                      <a:off x="0" y="0"/>
                      <a:ext cx="6200775" cy="3267075"/>
                    </a:xfrm>
                    <a:prstGeom prst="rect">
                      <a:avLst/>
                    </a:prstGeom>
                    <a:noFill/>
                    <a:ln w="9525">
                      <a:noFill/>
                      <a:miter lim="800000"/>
                      <a:headEnd/>
                      <a:tailEnd/>
                    </a:ln>
                  </pic:spPr>
                </pic:pic>
              </a:graphicData>
            </a:graphic>
          </wp:inline>
        </w:drawing>
      </w:r>
    </w:p>
    <w:p w:rsidR="00225F63" w:rsidRDefault="00491CD5" w:rsidP="004E08E6">
      <w:pPr>
        <w:pStyle w:val="BodyTextIn"/>
        <w:rPr>
          <w:rFonts w:cs="Arial"/>
          <w:szCs w:val="22"/>
        </w:rPr>
      </w:pPr>
      <w:r w:rsidRPr="00060A36">
        <w:rPr>
          <w:b/>
        </w:rPr>
        <w:t xml:space="preserve">Figure </w:t>
      </w:r>
      <w:r w:rsidR="00BE2639" w:rsidRPr="00060A36">
        <w:rPr>
          <w:b/>
        </w:rPr>
        <w:t>3</w:t>
      </w:r>
      <w:r w:rsidRPr="00060A36">
        <w:rPr>
          <w:b/>
        </w:rPr>
        <w:t>:</w:t>
      </w:r>
      <w:r w:rsidRPr="007B159A">
        <w:rPr>
          <w:b/>
        </w:rPr>
        <w:tab/>
      </w:r>
      <w:r w:rsidRPr="001F290E">
        <w:t>Regional Radar Composite created by Barbados</w:t>
      </w:r>
    </w:p>
    <w:p w:rsidR="005458FD" w:rsidRPr="008A0CDF" w:rsidRDefault="005458FD" w:rsidP="004E08E6">
      <w:pPr>
        <w:pStyle w:val="BodyTextIn"/>
        <w:ind w:right="-360"/>
      </w:pPr>
      <w:r>
        <w:rPr>
          <w:rFonts w:cs="Arial"/>
          <w:szCs w:val="22"/>
        </w:rPr>
        <w:br w:type="page"/>
      </w:r>
      <w:r w:rsidR="002122CC">
        <w:rPr>
          <w:noProof/>
          <w:snapToGrid/>
          <w:lang w:val="en-US"/>
        </w:rPr>
        <w:lastRenderedPageBreak/>
        <w:drawing>
          <wp:inline distT="0" distB="0" distL="0" distR="0">
            <wp:extent cx="6181725" cy="3067050"/>
            <wp:effectExtent l="19050" t="0" r="9525" b="0"/>
            <wp:docPr id="3" name="Picture 3" descr="Mosaique-Caraibe_20151021180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saique-Caraibe_201510211800 -2"/>
                    <pic:cNvPicPr>
                      <a:picLocks noChangeAspect="1" noChangeArrowheads="1"/>
                    </pic:cNvPicPr>
                  </pic:nvPicPr>
                  <pic:blipFill>
                    <a:blip r:embed="rId27" cstate="print"/>
                    <a:srcRect/>
                    <a:stretch>
                      <a:fillRect/>
                    </a:stretch>
                  </pic:blipFill>
                  <pic:spPr bwMode="auto">
                    <a:xfrm>
                      <a:off x="0" y="0"/>
                      <a:ext cx="6181725" cy="3067050"/>
                    </a:xfrm>
                    <a:prstGeom prst="rect">
                      <a:avLst/>
                    </a:prstGeom>
                    <a:noFill/>
                    <a:ln w="9525">
                      <a:noFill/>
                      <a:miter lim="800000"/>
                      <a:headEnd/>
                      <a:tailEnd/>
                    </a:ln>
                  </pic:spPr>
                </pic:pic>
              </a:graphicData>
            </a:graphic>
          </wp:inline>
        </w:drawing>
      </w:r>
      <w:r w:rsidRPr="00060A36">
        <w:rPr>
          <w:b/>
        </w:rPr>
        <w:t xml:space="preserve">Figure </w:t>
      </w:r>
      <w:r w:rsidR="00BE2639" w:rsidRPr="00060A36">
        <w:rPr>
          <w:b/>
        </w:rPr>
        <w:t>4</w:t>
      </w:r>
      <w:r w:rsidRPr="00060A36">
        <w:rPr>
          <w:b/>
        </w:rPr>
        <w:t>:</w:t>
      </w:r>
      <w:r w:rsidRPr="007B159A">
        <w:rPr>
          <w:b/>
        </w:rPr>
        <w:tab/>
      </w:r>
      <w:r w:rsidRPr="008A0CDF">
        <w:t xml:space="preserve">Corresponding image to Figure </w:t>
      </w:r>
      <w:r w:rsidR="003E6006">
        <w:t>2</w:t>
      </w:r>
      <w:r w:rsidRPr="008A0CDF">
        <w:t xml:space="preserve"> with drop outs</w:t>
      </w:r>
    </w:p>
    <w:p w:rsidR="005458FD" w:rsidRDefault="005458FD" w:rsidP="004E08E6">
      <w:pPr>
        <w:jc w:val="both"/>
        <w:rPr>
          <w:rFonts w:cs="Arial"/>
          <w:szCs w:val="22"/>
        </w:rPr>
      </w:pPr>
    </w:p>
    <w:p w:rsidR="00225F63" w:rsidRDefault="002122CC" w:rsidP="004E08E6">
      <w:pPr>
        <w:pStyle w:val="BodyTextIn"/>
        <w:ind w:right="-360"/>
        <w:rPr>
          <w:b/>
        </w:rPr>
      </w:pPr>
      <w:r>
        <w:rPr>
          <w:rFonts w:cs="Arial"/>
          <w:noProof/>
          <w:snapToGrid/>
          <w:szCs w:val="22"/>
          <w:lang w:val="en-US"/>
        </w:rPr>
        <w:drawing>
          <wp:inline distT="0" distB="0" distL="0" distR="0">
            <wp:extent cx="6172200" cy="3152775"/>
            <wp:effectExtent l="19050" t="0" r="0" b="0"/>
            <wp:docPr id="4" name="Picture 4" descr="Radar mosaic - missing st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adar mosaic - missing stns"/>
                    <pic:cNvPicPr>
                      <a:picLocks noChangeAspect="1" noChangeArrowheads="1"/>
                    </pic:cNvPicPr>
                  </pic:nvPicPr>
                  <pic:blipFill>
                    <a:blip r:embed="rId28" cstate="print"/>
                    <a:srcRect/>
                    <a:stretch>
                      <a:fillRect/>
                    </a:stretch>
                  </pic:blipFill>
                  <pic:spPr bwMode="auto">
                    <a:xfrm>
                      <a:off x="0" y="0"/>
                      <a:ext cx="6172200" cy="3152775"/>
                    </a:xfrm>
                    <a:prstGeom prst="rect">
                      <a:avLst/>
                    </a:prstGeom>
                    <a:noFill/>
                    <a:ln w="9525">
                      <a:noFill/>
                      <a:miter lim="800000"/>
                      <a:headEnd/>
                      <a:tailEnd/>
                    </a:ln>
                  </pic:spPr>
                </pic:pic>
              </a:graphicData>
            </a:graphic>
          </wp:inline>
        </w:drawing>
      </w:r>
      <w:r w:rsidR="005458FD" w:rsidRPr="004E08E6">
        <w:rPr>
          <w:b/>
        </w:rPr>
        <w:t xml:space="preserve">Figure </w:t>
      </w:r>
      <w:r w:rsidR="003E6006">
        <w:rPr>
          <w:b/>
        </w:rPr>
        <w:t>5</w:t>
      </w:r>
      <w:r w:rsidR="005458FD" w:rsidRPr="004E08E6">
        <w:rPr>
          <w:b/>
        </w:rPr>
        <w:t>:</w:t>
      </w:r>
      <w:r w:rsidR="005458FD" w:rsidRPr="004E08E6">
        <w:rPr>
          <w:b/>
        </w:rPr>
        <w:tab/>
      </w:r>
      <w:r w:rsidR="005458FD" w:rsidRPr="008A0CDF">
        <w:t xml:space="preserve">Corresponding image to Figure </w:t>
      </w:r>
      <w:r w:rsidR="003E6006">
        <w:t>3</w:t>
      </w:r>
      <w:r w:rsidR="005458FD" w:rsidRPr="008A0CDF">
        <w:t xml:space="preserve"> with drop outs</w:t>
      </w:r>
    </w:p>
    <w:p w:rsidR="005458FD" w:rsidRDefault="005458FD" w:rsidP="000E4CE8">
      <w:pPr>
        <w:pStyle w:val="BodyTextIn"/>
        <w:rPr>
          <w:rFonts w:cs="Arial"/>
          <w:szCs w:val="22"/>
        </w:rPr>
      </w:pPr>
    </w:p>
    <w:p w:rsidR="008C5D8C" w:rsidRPr="00B606F9" w:rsidRDefault="004E08E6" w:rsidP="003F26C8">
      <w:pPr>
        <w:pStyle w:val="BodyTextIn"/>
        <w:rPr>
          <w:rFonts w:cs="Arial"/>
          <w:szCs w:val="22"/>
        </w:rPr>
      </w:pPr>
      <w:r w:rsidRPr="0001046E">
        <w:rPr>
          <w:rFonts w:cs="Arial"/>
          <w:szCs w:val="22"/>
        </w:rPr>
        <w:t>10</w:t>
      </w:r>
      <w:r w:rsidR="00055F47" w:rsidRPr="0001046E">
        <w:rPr>
          <w:rFonts w:cs="Arial"/>
          <w:szCs w:val="22"/>
        </w:rPr>
        <w:t>.</w:t>
      </w:r>
      <w:r w:rsidR="00055F47" w:rsidRPr="0001046E">
        <w:rPr>
          <w:rFonts w:cs="Arial"/>
          <w:szCs w:val="22"/>
        </w:rPr>
        <w:tab/>
      </w:r>
      <w:r w:rsidR="0001046E" w:rsidRPr="0001046E">
        <w:rPr>
          <w:rFonts w:cs="Arial"/>
          <w:szCs w:val="22"/>
        </w:rPr>
        <w:t xml:space="preserve">Operational access to the Barbados composite is through the Website of the Barbados Meteorological Service (see paragraph 5).  Operational password-driven access to the </w:t>
      </w:r>
      <w:r w:rsidR="0001046E" w:rsidRPr="0001046E">
        <w:t>M</w:t>
      </w:r>
      <w:r w:rsidR="0001046E" w:rsidRPr="0001046E">
        <w:rPr>
          <w:rFonts w:cs="Arial"/>
        </w:rPr>
        <w:t xml:space="preserve">étéo-France </w:t>
      </w:r>
      <w:r w:rsidR="0001046E" w:rsidRPr="0001046E">
        <w:rPr>
          <w:rFonts w:cs="Arial"/>
          <w:szCs w:val="22"/>
        </w:rPr>
        <w:t xml:space="preserve">Composite is available through </w:t>
      </w:r>
      <w:r w:rsidR="0001046E" w:rsidRPr="0001046E">
        <w:t>M</w:t>
      </w:r>
      <w:r w:rsidR="0001046E" w:rsidRPr="0001046E">
        <w:rPr>
          <w:rFonts w:cs="Arial"/>
        </w:rPr>
        <w:t>étéo-France’s</w:t>
      </w:r>
      <w:r w:rsidR="0001046E" w:rsidRPr="0001046E">
        <w:rPr>
          <w:rFonts w:cs="Arial"/>
          <w:szCs w:val="22"/>
        </w:rPr>
        <w:t xml:space="preserve"> </w:t>
      </w:r>
      <w:r w:rsidR="0001046E" w:rsidRPr="00B606F9">
        <w:rPr>
          <w:rFonts w:cs="Arial"/>
          <w:szCs w:val="22"/>
        </w:rPr>
        <w:t xml:space="preserve">SHERPA Extranet site </w:t>
      </w:r>
      <w:r w:rsidR="0001046E" w:rsidRPr="00B606F9">
        <w:rPr>
          <w:rFonts w:cs="Arial"/>
          <w:b/>
          <w:szCs w:val="22"/>
        </w:rPr>
        <w:t>http://www.meteo.fr/extranets/</w:t>
      </w:r>
      <w:r w:rsidR="0001046E" w:rsidRPr="00B606F9">
        <w:rPr>
          <w:rFonts w:cs="Arial"/>
          <w:szCs w:val="22"/>
        </w:rPr>
        <w:t xml:space="preserve"> or without password through </w:t>
      </w:r>
      <w:r w:rsidR="0001046E" w:rsidRPr="00B606F9">
        <w:rPr>
          <w:rFonts w:cs="Arial"/>
          <w:b/>
          <w:szCs w:val="22"/>
        </w:rPr>
        <w:t xml:space="preserve">http://www.meteofrance.gp/. </w:t>
      </w:r>
      <w:r w:rsidR="0001046E" w:rsidRPr="00B606F9">
        <w:rPr>
          <w:rFonts w:cs="Arial"/>
          <w:szCs w:val="22"/>
        </w:rPr>
        <w:t xml:space="preserve"> Individual radars for Guadeloupe, Martinique and French Guiana are now only available via the SHERPA site.  </w:t>
      </w:r>
      <w:r w:rsidR="00055F47" w:rsidRPr="00B606F9">
        <w:rPr>
          <w:rFonts w:cs="Arial"/>
          <w:szCs w:val="22"/>
        </w:rPr>
        <w:t xml:space="preserve">It must also be borne in mind that there is also an international obligation for regional radar data to be available </w:t>
      </w:r>
      <w:r w:rsidR="008D2B89" w:rsidRPr="00B606F9">
        <w:rPr>
          <w:rFonts w:cs="Arial"/>
          <w:szCs w:val="22"/>
        </w:rPr>
        <w:t>to</w:t>
      </w:r>
      <w:r w:rsidR="00055F47" w:rsidRPr="00B606F9">
        <w:rPr>
          <w:rFonts w:cs="Arial"/>
          <w:szCs w:val="22"/>
        </w:rPr>
        <w:t xml:space="preserve"> the US National Hurricane </w:t>
      </w:r>
      <w:proofErr w:type="spellStart"/>
      <w:r w:rsidR="00055F47" w:rsidRPr="00B606F9">
        <w:rPr>
          <w:rFonts w:cs="Arial"/>
          <w:szCs w:val="22"/>
        </w:rPr>
        <w:t>Cent</w:t>
      </w:r>
      <w:r w:rsidR="004512F6" w:rsidRPr="00B606F9">
        <w:rPr>
          <w:rFonts w:cs="Arial"/>
          <w:szCs w:val="22"/>
        </w:rPr>
        <w:t>er</w:t>
      </w:r>
      <w:proofErr w:type="spellEnd"/>
      <w:r w:rsidR="00055F47" w:rsidRPr="00B606F9">
        <w:rPr>
          <w:rFonts w:cs="Arial"/>
          <w:szCs w:val="22"/>
        </w:rPr>
        <w:t xml:space="preserve"> (NHC) as part of the regional </w:t>
      </w:r>
      <w:r w:rsidR="00055F47" w:rsidRPr="00B606F9">
        <w:rPr>
          <w:rFonts w:cs="Arial"/>
          <w:i/>
          <w:szCs w:val="22"/>
        </w:rPr>
        <w:t>Hurricane Operational Plan</w:t>
      </w:r>
      <w:r w:rsidR="00055F47" w:rsidRPr="00B606F9">
        <w:rPr>
          <w:rFonts w:cs="Arial"/>
          <w:szCs w:val="22"/>
        </w:rPr>
        <w:t xml:space="preserve">.  </w:t>
      </w:r>
    </w:p>
    <w:p w:rsidR="008C5D8C" w:rsidRPr="00B606F9" w:rsidRDefault="008C5D8C" w:rsidP="008C5D8C">
      <w:pPr>
        <w:pStyle w:val="BodyTextIn"/>
        <w:rPr>
          <w:rFonts w:cs="Arial"/>
          <w:szCs w:val="22"/>
        </w:rPr>
      </w:pPr>
    </w:p>
    <w:p w:rsidR="00055F47" w:rsidRPr="00B606F9" w:rsidRDefault="003F26C8" w:rsidP="008C5D8C">
      <w:pPr>
        <w:pStyle w:val="BodyTextIn"/>
        <w:numPr>
          <w:ilvl w:val="0"/>
          <w:numId w:val="11"/>
        </w:numPr>
        <w:ind w:left="0" w:firstLine="0"/>
        <w:rPr>
          <w:rFonts w:cs="Arial"/>
          <w:szCs w:val="22"/>
        </w:rPr>
      </w:pPr>
      <w:r w:rsidRPr="00B606F9">
        <w:rPr>
          <w:rFonts w:cs="Arial"/>
          <w:szCs w:val="22"/>
        </w:rPr>
        <w:t xml:space="preserve">The CMO Headquarters is aware that there are plans for the installation of C-band radars on Dutch Sint Maarten and in Suriname, both of which fall within the areas of the existing composites.  </w:t>
      </w:r>
      <w:r w:rsidR="009D4541" w:rsidRPr="00B606F9">
        <w:t>M</w:t>
      </w:r>
      <w:r w:rsidR="009D4541" w:rsidRPr="00B606F9">
        <w:rPr>
          <w:rFonts w:cs="Arial"/>
        </w:rPr>
        <w:t xml:space="preserve">étéo-France has also informed CMO of plans being developed to replace the current radar in Guadeloupe in a few years, as well as the deployment of </w:t>
      </w:r>
      <w:proofErr w:type="gramStart"/>
      <w:r w:rsidR="009D4541" w:rsidRPr="00B606F9">
        <w:rPr>
          <w:rFonts w:cs="Arial"/>
        </w:rPr>
        <w:t>an additional</w:t>
      </w:r>
      <w:proofErr w:type="gramEnd"/>
      <w:r w:rsidR="009D4541" w:rsidRPr="00B606F9">
        <w:rPr>
          <w:rFonts w:cs="Arial"/>
        </w:rPr>
        <w:t xml:space="preserve"> radar by the European Space Agency at another location in French Guiana.</w:t>
      </w:r>
      <w:r w:rsidR="008C5D8C" w:rsidRPr="00B606F9">
        <w:rPr>
          <w:rFonts w:cs="Arial"/>
        </w:rPr>
        <w:t xml:space="preserve">  All of these additional radars could conceivably be added to the existing composites.</w:t>
      </w:r>
    </w:p>
    <w:p w:rsidR="00D067CE" w:rsidRPr="00B606F9" w:rsidRDefault="00D067CE" w:rsidP="008C5D8C">
      <w:pPr>
        <w:pStyle w:val="BodyTextIn"/>
      </w:pPr>
    </w:p>
    <w:p w:rsidR="002F0B3C" w:rsidRPr="00B606F9" w:rsidRDefault="00385D4E" w:rsidP="002F0B3C">
      <w:pPr>
        <w:jc w:val="both"/>
        <w:rPr>
          <w:rFonts w:cs="Arial"/>
          <w:szCs w:val="22"/>
        </w:rPr>
      </w:pPr>
      <w:r w:rsidRPr="00B606F9">
        <w:rPr>
          <w:rFonts w:cs="Arial"/>
          <w:szCs w:val="22"/>
        </w:rPr>
        <w:t>1</w:t>
      </w:r>
      <w:r w:rsidR="008C5D8C" w:rsidRPr="00B606F9">
        <w:rPr>
          <w:rFonts w:cs="Arial"/>
          <w:szCs w:val="22"/>
        </w:rPr>
        <w:t>2</w:t>
      </w:r>
      <w:r w:rsidR="004A1DBB" w:rsidRPr="00B606F9">
        <w:rPr>
          <w:rFonts w:cs="Arial"/>
          <w:szCs w:val="22"/>
        </w:rPr>
        <w:t>.</w:t>
      </w:r>
      <w:r w:rsidR="004A1DBB" w:rsidRPr="00B606F9">
        <w:rPr>
          <w:rFonts w:cs="Arial"/>
          <w:szCs w:val="22"/>
        </w:rPr>
        <w:tab/>
        <w:t>The radar composite formed by the radars in the French Departments of Guadeloupe, Martinique and French Guiana, along with those in the CMO Member States</w:t>
      </w:r>
      <w:r w:rsidR="00C04947" w:rsidRPr="00B606F9">
        <w:rPr>
          <w:rFonts w:cs="Arial"/>
          <w:szCs w:val="22"/>
        </w:rPr>
        <w:t>,</w:t>
      </w:r>
      <w:r w:rsidR="004A1DBB" w:rsidRPr="00B606F9">
        <w:rPr>
          <w:rFonts w:cs="Arial"/>
          <w:szCs w:val="22"/>
        </w:rPr>
        <w:t xml:space="preserve"> was established through a </w:t>
      </w:r>
      <w:r w:rsidR="004A1DBB" w:rsidRPr="00B606F9">
        <w:rPr>
          <w:rFonts w:cs="Arial"/>
          <w:i/>
          <w:szCs w:val="22"/>
        </w:rPr>
        <w:t>Memorandum of Understanding</w:t>
      </w:r>
      <w:r w:rsidR="004A1DBB" w:rsidRPr="00B606F9">
        <w:rPr>
          <w:rFonts w:cs="Arial"/>
          <w:szCs w:val="22"/>
        </w:rPr>
        <w:t xml:space="preserve"> (MOU) between </w:t>
      </w:r>
      <w:r w:rsidR="004A1DBB" w:rsidRPr="00B606F9">
        <w:t>M</w:t>
      </w:r>
      <w:r w:rsidR="004A1DBB" w:rsidRPr="00B606F9">
        <w:rPr>
          <w:rFonts w:cs="Arial"/>
        </w:rPr>
        <w:t xml:space="preserve">étéo-France and the CMO in 2009.  The period of the MOU was five years, thus ending in 2014.  </w:t>
      </w:r>
      <w:r w:rsidR="00F23C49" w:rsidRPr="00B606F9">
        <w:rPr>
          <w:rFonts w:cs="Arial"/>
        </w:rPr>
        <w:t xml:space="preserve">Council </w:t>
      </w:r>
      <w:r w:rsidR="00814495" w:rsidRPr="00B606F9">
        <w:rPr>
          <w:rFonts w:cs="Arial"/>
        </w:rPr>
        <w:t>e</w:t>
      </w:r>
      <w:r w:rsidR="00941E66" w:rsidRPr="00B606F9">
        <w:rPr>
          <w:rFonts w:cs="Arial"/>
          <w:szCs w:val="22"/>
        </w:rPr>
        <w:t>ndorsed the principle of a new MOU between CMO and Météo-France to be concluded following input and agreement by the CMO Member States operating the radars</w:t>
      </w:r>
      <w:r w:rsidR="00814495" w:rsidRPr="00B606F9">
        <w:rPr>
          <w:rFonts w:cs="Arial"/>
          <w:szCs w:val="22"/>
        </w:rPr>
        <w:t xml:space="preserve">.  The CMO Headquarters has taken into account the fact that the second radar composite developed by the Barbados Meteorological Service would need to be </w:t>
      </w:r>
      <w:r w:rsidR="00F23C49" w:rsidRPr="00B606F9">
        <w:rPr>
          <w:rFonts w:cs="Arial"/>
          <w:szCs w:val="22"/>
        </w:rPr>
        <w:t>incorporated</w:t>
      </w:r>
      <w:r w:rsidR="00814495" w:rsidRPr="00B606F9">
        <w:rPr>
          <w:rFonts w:cs="Arial"/>
          <w:szCs w:val="22"/>
        </w:rPr>
        <w:t xml:space="preserve"> into any new MOU.  However, the Barbados composite was not yet the subject of any formal arrangement or </w:t>
      </w:r>
      <w:r w:rsidR="00814495" w:rsidRPr="00B606F9">
        <w:t>long-term commitment by Barbados</w:t>
      </w:r>
      <w:r w:rsidR="00F23C49" w:rsidRPr="00B606F9">
        <w:t xml:space="preserve">, which would be necessary in this </w:t>
      </w:r>
      <w:r w:rsidR="00297860" w:rsidRPr="00B606F9">
        <w:t>regard</w:t>
      </w:r>
      <w:r w:rsidR="00814495" w:rsidRPr="00B606F9">
        <w:t>.</w:t>
      </w:r>
      <w:r w:rsidR="00F23C49" w:rsidRPr="00B606F9">
        <w:t xml:space="preserve">  Efforts </w:t>
      </w:r>
      <w:r w:rsidR="00455065" w:rsidRPr="00B606F9">
        <w:t>will be made</w:t>
      </w:r>
      <w:r w:rsidR="00F23C49" w:rsidRPr="00B606F9">
        <w:t xml:space="preserve"> towards ensuring attaining this formality.</w:t>
      </w:r>
      <w:r w:rsidR="00297860" w:rsidRPr="00B606F9">
        <w:t xml:space="preserve">  In addition to the CMO-</w:t>
      </w:r>
      <w:r w:rsidR="00297860" w:rsidRPr="00B606F9">
        <w:rPr>
          <w:rFonts w:cs="Arial"/>
          <w:szCs w:val="22"/>
        </w:rPr>
        <w:t xml:space="preserve">Météo-France composites arrangements, the WMO Regional Association for North America, Central America and the Caribbean has already decided to </w:t>
      </w:r>
      <w:r w:rsidR="002F0B3C" w:rsidRPr="00B606F9">
        <w:rPr>
          <w:rFonts w:cs="Arial"/>
          <w:szCs w:val="22"/>
        </w:rPr>
        <w:t>implement</w:t>
      </w:r>
      <w:r w:rsidR="00297860" w:rsidRPr="00B606F9">
        <w:rPr>
          <w:rFonts w:cs="Arial"/>
          <w:szCs w:val="22"/>
        </w:rPr>
        <w:t xml:space="preserve">a basin-wide radar composite as a major </w:t>
      </w:r>
      <w:r w:rsidR="002F0B3C" w:rsidRPr="00B606F9">
        <w:rPr>
          <w:rFonts w:cs="Arial"/>
          <w:szCs w:val="22"/>
        </w:rPr>
        <w:t xml:space="preserve">regional element of the </w:t>
      </w:r>
      <w:r w:rsidR="002F0B3C" w:rsidRPr="00B606F9">
        <w:rPr>
          <w:rFonts w:cs="Arial"/>
          <w:b/>
          <w:i/>
          <w:szCs w:val="22"/>
        </w:rPr>
        <w:t>WMO Integrated Global Observing System (WIGOS)</w:t>
      </w:r>
      <w:r w:rsidR="002F0B3C" w:rsidRPr="00B606F9">
        <w:rPr>
          <w:rFonts w:cs="Arial"/>
          <w:szCs w:val="22"/>
        </w:rPr>
        <w:t xml:space="preserve">.  Reliability and long-term sustainability of the </w:t>
      </w:r>
      <w:r w:rsidR="002F0B3C" w:rsidRPr="00B606F9">
        <w:t>CMO-</w:t>
      </w:r>
      <w:r w:rsidR="002F0B3C" w:rsidRPr="00B606F9">
        <w:rPr>
          <w:rFonts w:cs="Arial"/>
          <w:szCs w:val="22"/>
        </w:rPr>
        <w:t>Météo-France composites are thus critical in this exercise.</w:t>
      </w:r>
    </w:p>
    <w:p w:rsidR="00F23C49" w:rsidRPr="00B606F9" w:rsidRDefault="00F23C49" w:rsidP="00814495">
      <w:pPr>
        <w:jc w:val="both"/>
        <w:rPr>
          <w:rFonts w:cs="Arial"/>
          <w:szCs w:val="22"/>
        </w:rPr>
      </w:pPr>
    </w:p>
    <w:p w:rsidR="00941E66" w:rsidRPr="00B606F9" w:rsidRDefault="00941E66" w:rsidP="007C6048">
      <w:pPr>
        <w:jc w:val="both"/>
        <w:rPr>
          <w:rFonts w:cs="Arial"/>
        </w:rPr>
      </w:pPr>
    </w:p>
    <w:p w:rsidR="003A67AB" w:rsidRPr="00B606F9" w:rsidRDefault="003A67AB" w:rsidP="000D2186">
      <w:pPr>
        <w:pStyle w:val="BodyText"/>
        <w:numPr>
          <w:ilvl w:val="0"/>
          <w:numId w:val="7"/>
        </w:numPr>
        <w:ind w:left="720" w:hanging="720"/>
        <w:jc w:val="both"/>
        <w:rPr>
          <w:rFonts w:ascii="Arial" w:hAnsi="Arial" w:cs="Arial"/>
          <w:sz w:val="22"/>
          <w:szCs w:val="22"/>
        </w:rPr>
      </w:pPr>
      <w:r w:rsidRPr="00B606F9">
        <w:rPr>
          <w:rFonts w:ascii="Arial" w:hAnsi="Arial"/>
          <w:sz w:val="22"/>
          <w:szCs w:val="22"/>
        </w:rPr>
        <w:t>Training Issues</w:t>
      </w:r>
    </w:p>
    <w:p w:rsidR="003A67AB" w:rsidRPr="00B606F9" w:rsidRDefault="003A67AB" w:rsidP="003A67AB">
      <w:pPr>
        <w:pStyle w:val="BodyTextIn"/>
        <w:rPr>
          <w:szCs w:val="22"/>
        </w:rPr>
      </w:pPr>
    </w:p>
    <w:p w:rsidR="00455065" w:rsidRPr="00B606F9" w:rsidRDefault="003A67AB" w:rsidP="00455065">
      <w:pPr>
        <w:pStyle w:val="BodyTextIn"/>
        <w:rPr>
          <w:szCs w:val="22"/>
        </w:rPr>
      </w:pPr>
      <w:r w:rsidRPr="00B606F9">
        <w:rPr>
          <w:szCs w:val="22"/>
        </w:rPr>
        <w:t>1</w:t>
      </w:r>
      <w:r w:rsidR="008C5D8C" w:rsidRPr="00B606F9">
        <w:rPr>
          <w:szCs w:val="22"/>
        </w:rPr>
        <w:t>3</w:t>
      </w:r>
      <w:r w:rsidRPr="00B606F9">
        <w:rPr>
          <w:szCs w:val="22"/>
        </w:rPr>
        <w:t>.</w:t>
      </w:r>
      <w:r w:rsidRPr="00B606F9">
        <w:rPr>
          <w:szCs w:val="22"/>
        </w:rPr>
        <w:tab/>
      </w:r>
      <w:r w:rsidR="00305465" w:rsidRPr="00B606F9">
        <w:rPr>
          <w:szCs w:val="22"/>
        </w:rPr>
        <w:t>Durin</w:t>
      </w:r>
      <w:r w:rsidR="006339B6" w:rsidRPr="00B606F9">
        <w:rPr>
          <w:szCs w:val="22"/>
        </w:rPr>
        <w:t>g the course of</w:t>
      </w:r>
      <w:r w:rsidR="00305465" w:rsidRPr="00B606F9">
        <w:rPr>
          <w:szCs w:val="22"/>
        </w:rPr>
        <w:t xml:space="preserve"> 2015</w:t>
      </w:r>
      <w:r w:rsidR="006339B6" w:rsidRPr="00B606F9">
        <w:rPr>
          <w:szCs w:val="22"/>
        </w:rPr>
        <w:t xml:space="preserve">, the CMO continued to examine ways to organize </w:t>
      </w:r>
      <w:r w:rsidR="00B9477F" w:rsidRPr="00B606F9">
        <w:rPr>
          <w:szCs w:val="22"/>
        </w:rPr>
        <w:t>a</w:t>
      </w:r>
      <w:r w:rsidRPr="00B606F9">
        <w:rPr>
          <w:szCs w:val="22"/>
        </w:rPr>
        <w:t xml:space="preserve"> tailored training scheme for the staff at </w:t>
      </w:r>
      <w:r w:rsidR="006339B6" w:rsidRPr="00B606F9">
        <w:rPr>
          <w:szCs w:val="22"/>
        </w:rPr>
        <w:t xml:space="preserve">as many of </w:t>
      </w:r>
      <w:r w:rsidRPr="00B606F9">
        <w:rPr>
          <w:szCs w:val="22"/>
        </w:rPr>
        <w:t>the six radar location</w:t>
      </w:r>
      <w:r w:rsidR="006339B6" w:rsidRPr="00B606F9">
        <w:rPr>
          <w:szCs w:val="22"/>
        </w:rPr>
        <w:t xml:space="preserve"> as possible</w:t>
      </w:r>
      <w:r w:rsidR="00D00888" w:rsidRPr="00B606F9">
        <w:rPr>
          <w:szCs w:val="22"/>
        </w:rPr>
        <w:t xml:space="preserve">. </w:t>
      </w:r>
      <w:r w:rsidR="006339B6" w:rsidRPr="00B606F9">
        <w:rPr>
          <w:szCs w:val="22"/>
        </w:rPr>
        <w:t xml:space="preserve">The original CMO idea of carrying out some </w:t>
      </w:r>
      <w:r w:rsidRPr="00B606F9">
        <w:rPr>
          <w:szCs w:val="22"/>
        </w:rPr>
        <w:t>of the training at the CIMH</w:t>
      </w:r>
      <w:r w:rsidR="006339B6" w:rsidRPr="00B606F9">
        <w:rPr>
          <w:szCs w:val="22"/>
        </w:rPr>
        <w:t xml:space="preserve"> and some </w:t>
      </w:r>
      <w:r w:rsidRPr="00B606F9">
        <w:rPr>
          <w:szCs w:val="22"/>
        </w:rPr>
        <w:t>at the radar sites themselves</w:t>
      </w:r>
      <w:r w:rsidR="006339B6" w:rsidRPr="00B606F9">
        <w:rPr>
          <w:szCs w:val="22"/>
        </w:rPr>
        <w:t xml:space="preserve"> was being put </w:t>
      </w:r>
      <w:r w:rsidR="00461CE1" w:rsidRPr="00B606F9">
        <w:rPr>
          <w:szCs w:val="22"/>
        </w:rPr>
        <w:t xml:space="preserve">temporarily </w:t>
      </w:r>
      <w:r w:rsidR="006339B6" w:rsidRPr="00B606F9">
        <w:rPr>
          <w:szCs w:val="22"/>
        </w:rPr>
        <w:t>on hold because</w:t>
      </w:r>
      <w:r w:rsidR="00461CE1" w:rsidRPr="00B606F9">
        <w:rPr>
          <w:szCs w:val="22"/>
        </w:rPr>
        <w:t xml:space="preserve"> of</w:t>
      </w:r>
      <w:r w:rsidR="006339B6" w:rsidRPr="00B606F9">
        <w:rPr>
          <w:szCs w:val="22"/>
        </w:rPr>
        <w:t xml:space="preserve"> the level of funds currently made available.  </w:t>
      </w:r>
      <w:r w:rsidR="00461CE1" w:rsidRPr="00B606F9">
        <w:rPr>
          <w:szCs w:val="22"/>
        </w:rPr>
        <w:t>The Finland-funded SHOCS-II Project (see CMC55 Doc 10) has agreed to the CMO request to fund some training for meteorologists at selected radar sites.  There are likely to be some restrictions on recipient States due to foreign assistance guidelines of the Government of Finland, which are linked</w:t>
      </w:r>
      <w:r w:rsidR="005555B4" w:rsidRPr="00B606F9">
        <w:rPr>
          <w:szCs w:val="22"/>
        </w:rPr>
        <w:t xml:space="preserve"> to economic and development indices of the </w:t>
      </w:r>
      <w:r w:rsidR="005555B4" w:rsidRPr="00B606F9">
        <w:rPr>
          <w:i/>
          <w:szCs w:val="22"/>
        </w:rPr>
        <w:t xml:space="preserve">Organization for Economic Co-operation for Development </w:t>
      </w:r>
      <w:r w:rsidR="005555B4" w:rsidRPr="00B606F9">
        <w:rPr>
          <w:szCs w:val="22"/>
        </w:rPr>
        <w:t>(</w:t>
      </w:r>
      <w:r w:rsidR="00461CE1" w:rsidRPr="00B606F9">
        <w:rPr>
          <w:szCs w:val="22"/>
        </w:rPr>
        <w:t>OECD</w:t>
      </w:r>
      <w:r w:rsidR="005555B4" w:rsidRPr="00B606F9">
        <w:rPr>
          <w:szCs w:val="22"/>
        </w:rPr>
        <w:t>)</w:t>
      </w:r>
      <w:r w:rsidR="00461CE1" w:rsidRPr="00B606F9">
        <w:rPr>
          <w:szCs w:val="22"/>
        </w:rPr>
        <w:t xml:space="preserve">. </w:t>
      </w:r>
      <w:r w:rsidR="00B9477F" w:rsidRPr="00B606F9">
        <w:rPr>
          <w:szCs w:val="22"/>
        </w:rPr>
        <w:t>It is hoped that t</w:t>
      </w:r>
      <w:r w:rsidR="005555B4" w:rsidRPr="00B606F9">
        <w:rPr>
          <w:szCs w:val="22"/>
        </w:rPr>
        <w:t xml:space="preserve">raining under </w:t>
      </w:r>
      <w:r w:rsidR="00B9477F" w:rsidRPr="00B606F9">
        <w:rPr>
          <w:szCs w:val="22"/>
        </w:rPr>
        <w:t xml:space="preserve">the current phase of the SHOCS-II </w:t>
      </w:r>
      <w:r w:rsidR="005555B4" w:rsidRPr="00B606F9">
        <w:rPr>
          <w:szCs w:val="22"/>
        </w:rPr>
        <w:t xml:space="preserve">project </w:t>
      </w:r>
      <w:r w:rsidR="00B9477F" w:rsidRPr="00B606F9">
        <w:rPr>
          <w:szCs w:val="22"/>
        </w:rPr>
        <w:t>could take place before the start of the 2016 hurricane season.  Further radar training could also be considered in a proposed final phase of the SHOCS-II project</w:t>
      </w:r>
      <w:r w:rsidR="00455065" w:rsidRPr="00B606F9">
        <w:rPr>
          <w:szCs w:val="22"/>
        </w:rPr>
        <w:t>, including some training for radar technician, if possible.</w:t>
      </w:r>
    </w:p>
    <w:p w:rsidR="003A67AB" w:rsidRPr="00B606F9" w:rsidRDefault="003A67AB" w:rsidP="003A67AB">
      <w:pPr>
        <w:pStyle w:val="BodyTextIn"/>
        <w:rPr>
          <w:szCs w:val="22"/>
        </w:rPr>
      </w:pPr>
    </w:p>
    <w:p w:rsidR="00A71D68" w:rsidRPr="00B606F9" w:rsidRDefault="00A71D68" w:rsidP="00805B25">
      <w:pPr>
        <w:pStyle w:val="BodyTextIn"/>
        <w:rPr>
          <w:snapToGrid/>
          <w:szCs w:val="22"/>
        </w:rPr>
      </w:pPr>
    </w:p>
    <w:p w:rsidR="0002762C" w:rsidRPr="00B606F9" w:rsidRDefault="0002762C" w:rsidP="000D2186">
      <w:pPr>
        <w:pStyle w:val="BodyText"/>
        <w:numPr>
          <w:ilvl w:val="0"/>
          <w:numId w:val="7"/>
        </w:numPr>
        <w:ind w:left="720" w:hanging="720"/>
        <w:jc w:val="both"/>
        <w:rPr>
          <w:rFonts w:ascii="Arial" w:hAnsi="Arial" w:cs="Arial"/>
          <w:sz w:val="21"/>
          <w:szCs w:val="21"/>
        </w:rPr>
      </w:pPr>
      <w:r w:rsidRPr="00B606F9">
        <w:rPr>
          <w:rFonts w:ascii="Arial" w:hAnsi="Arial"/>
          <w:sz w:val="21"/>
          <w:szCs w:val="21"/>
        </w:rPr>
        <w:t>Operational Radar Working Group</w:t>
      </w:r>
    </w:p>
    <w:p w:rsidR="0002762C" w:rsidRPr="00B606F9" w:rsidRDefault="0002762C" w:rsidP="0002762C">
      <w:pPr>
        <w:pStyle w:val="BodyTextIn"/>
        <w:rPr>
          <w:b/>
          <w:snapToGrid/>
          <w:szCs w:val="22"/>
        </w:rPr>
      </w:pPr>
    </w:p>
    <w:p w:rsidR="007F7767" w:rsidRPr="00B606F9" w:rsidRDefault="00391272" w:rsidP="00805B25">
      <w:pPr>
        <w:pStyle w:val="BodyTextIn"/>
        <w:rPr>
          <w:snapToGrid/>
          <w:szCs w:val="22"/>
        </w:rPr>
      </w:pPr>
      <w:r w:rsidRPr="00B606F9">
        <w:rPr>
          <w:snapToGrid/>
          <w:szCs w:val="22"/>
        </w:rPr>
        <w:t>1</w:t>
      </w:r>
      <w:r w:rsidR="008C5D8C" w:rsidRPr="00B606F9">
        <w:rPr>
          <w:snapToGrid/>
          <w:szCs w:val="22"/>
        </w:rPr>
        <w:t>4</w:t>
      </w:r>
      <w:r w:rsidR="0002762C" w:rsidRPr="00B606F9">
        <w:rPr>
          <w:snapToGrid/>
          <w:szCs w:val="22"/>
        </w:rPr>
        <w:t>.</w:t>
      </w:r>
      <w:r w:rsidR="0002762C" w:rsidRPr="00B606F9">
        <w:rPr>
          <w:snapToGrid/>
          <w:szCs w:val="22"/>
        </w:rPr>
        <w:tab/>
        <w:t>Sections</w:t>
      </w:r>
      <w:r w:rsidR="007D2E53" w:rsidRPr="00B606F9">
        <w:rPr>
          <w:snapToGrid/>
          <w:szCs w:val="22"/>
        </w:rPr>
        <w:t xml:space="preserve"> (a) and (b) above indicate how critical it is for the regional weather radars to be fully operational and reliable as much as possible.  It is believed that the CMO Member States operating radars could benefit from a </w:t>
      </w:r>
      <w:r w:rsidR="002779F1" w:rsidRPr="00B606F9">
        <w:rPr>
          <w:snapToGrid/>
          <w:szCs w:val="22"/>
        </w:rPr>
        <w:t xml:space="preserve">working </w:t>
      </w:r>
      <w:r w:rsidR="007D2E53" w:rsidRPr="00B606F9">
        <w:rPr>
          <w:snapToGrid/>
          <w:szCs w:val="22"/>
        </w:rPr>
        <w:t>consultative process that would enable radar technicians and related IT personnel to share experiences</w:t>
      </w:r>
      <w:r w:rsidR="002779F1" w:rsidRPr="00B606F9">
        <w:rPr>
          <w:snapToGrid/>
          <w:szCs w:val="22"/>
        </w:rPr>
        <w:t xml:space="preserve"> and technical informationin order to </w:t>
      </w:r>
      <w:r w:rsidR="009B285F" w:rsidRPr="00B606F9">
        <w:rPr>
          <w:snapToGrid/>
          <w:szCs w:val="22"/>
        </w:rPr>
        <w:t xml:space="preserve">minimize individual radar down-time that would </w:t>
      </w:r>
      <w:r w:rsidR="002779F1" w:rsidRPr="00B606F9">
        <w:rPr>
          <w:snapToGrid/>
          <w:szCs w:val="22"/>
        </w:rPr>
        <w:t>keep network operations at an optimum</w:t>
      </w:r>
      <w:r w:rsidR="009B285F" w:rsidRPr="00B606F9">
        <w:rPr>
          <w:snapToGrid/>
          <w:szCs w:val="22"/>
        </w:rPr>
        <w:t xml:space="preserve">.  Such a mechanism would also assist management in planning preventative and other maintenance issues, and would enable management to be in a better position to meet their current and future regional and international obligations with regards to the provision of radar data.  </w:t>
      </w:r>
    </w:p>
    <w:p w:rsidR="007F7767" w:rsidRPr="00B606F9" w:rsidRDefault="007F7767" w:rsidP="00805B25">
      <w:pPr>
        <w:pStyle w:val="BodyTextIn"/>
        <w:rPr>
          <w:snapToGrid/>
          <w:szCs w:val="22"/>
        </w:rPr>
      </w:pPr>
    </w:p>
    <w:p w:rsidR="0002762C" w:rsidRPr="00B606F9" w:rsidRDefault="007F7767" w:rsidP="00805B25">
      <w:pPr>
        <w:pStyle w:val="BodyTextIn"/>
        <w:rPr>
          <w:snapToGrid/>
          <w:szCs w:val="22"/>
        </w:rPr>
      </w:pPr>
      <w:r w:rsidRPr="00B606F9">
        <w:rPr>
          <w:snapToGrid/>
          <w:szCs w:val="22"/>
        </w:rPr>
        <w:t>15.</w:t>
      </w:r>
      <w:r w:rsidRPr="00B606F9">
        <w:rPr>
          <w:snapToGrid/>
          <w:szCs w:val="22"/>
        </w:rPr>
        <w:tab/>
      </w:r>
      <w:r w:rsidR="008C5D8C" w:rsidRPr="00B606F9">
        <w:rPr>
          <w:snapToGrid/>
          <w:szCs w:val="22"/>
        </w:rPr>
        <w:t xml:space="preserve">The establishment of such a group was recognized early in the EU-funded CMO Radar Project, </w:t>
      </w:r>
      <w:r w:rsidR="003C67E9" w:rsidRPr="00B606F9">
        <w:rPr>
          <w:snapToGrid/>
          <w:szCs w:val="22"/>
        </w:rPr>
        <w:t>for</w:t>
      </w:r>
      <w:r w:rsidR="008C5D8C" w:rsidRPr="00B606F9">
        <w:rPr>
          <w:snapToGrid/>
          <w:szCs w:val="22"/>
        </w:rPr>
        <w:t xml:space="preserve"> which there is a clause within the various Memoranda of Understanding signed by the Governments of the radar-host countries</w:t>
      </w:r>
      <w:r w:rsidR="003C67E9" w:rsidRPr="00B606F9">
        <w:rPr>
          <w:snapToGrid/>
          <w:szCs w:val="22"/>
        </w:rPr>
        <w:t xml:space="preserve"> that states “</w:t>
      </w:r>
      <w:r w:rsidR="003C67E9" w:rsidRPr="00B606F9">
        <w:rPr>
          <w:rFonts w:eastAsia="SimSun"/>
          <w:sz w:val="21"/>
          <w:szCs w:val="21"/>
        </w:rPr>
        <w:t xml:space="preserve">The NMS will participate in a Technical Committee, along with representatives of the other Radar Stations and the SRMA, to determine all technical matters in connection with the Composite Service.”  </w:t>
      </w:r>
      <w:r w:rsidR="00D97D6C" w:rsidRPr="00B606F9">
        <w:rPr>
          <w:rFonts w:eastAsia="SimSun"/>
          <w:sz w:val="21"/>
          <w:szCs w:val="21"/>
        </w:rPr>
        <w:t xml:space="preserve">A similar clause was also in the </w:t>
      </w:r>
      <w:r w:rsidR="00D97D6C" w:rsidRPr="00B606F9">
        <w:rPr>
          <w:rFonts w:cs="Arial"/>
          <w:szCs w:val="22"/>
        </w:rPr>
        <w:t xml:space="preserve">MOU between </w:t>
      </w:r>
      <w:r w:rsidRPr="00B606F9">
        <w:rPr>
          <w:rFonts w:cs="Arial"/>
          <w:szCs w:val="22"/>
        </w:rPr>
        <w:t xml:space="preserve">CMO and </w:t>
      </w:r>
      <w:r w:rsidR="00D97D6C" w:rsidRPr="00B606F9">
        <w:t>M</w:t>
      </w:r>
      <w:r w:rsidR="00D97D6C" w:rsidRPr="00B606F9">
        <w:rPr>
          <w:rFonts w:cs="Arial"/>
        </w:rPr>
        <w:t xml:space="preserve">étéo-France </w:t>
      </w:r>
      <w:r w:rsidRPr="00B606F9">
        <w:rPr>
          <w:rFonts w:cs="Arial"/>
        </w:rPr>
        <w:t>with respect to the composite centre at the Regional Service of Martinique (SRMA).</w:t>
      </w:r>
    </w:p>
    <w:p w:rsidR="00CC13F4" w:rsidRPr="00B606F9" w:rsidRDefault="00CC13F4" w:rsidP="00805B25">
      <w:pPr>
        <w:pStyle w:val="BodyTextIn"/>
        <w:rPr>
          <w:snapToGrid/>
          <w:szCs w:val="22"/>
        </w:rPr>
      </w:pPr>
    </w:p>
    <w:p w:rsidR="00BC3ABF" w:rsidRPr="00B606F9" w:rsidRDefault="00391272" w:rsidP="00805B25">
      <w:pPr>
        <w:pStyle w:val="BodyTextIn"/>
        <w:rPr>
          <w:snapToGrid/>
          <w:szCs w:val="22"/>
        </w:rPr>
      </w:pPr>
      <w:r w:rsidRPr="00B606F9">
        <w:rPr>
          <w:snapToGrid/>
          <w:szCs w:val="22"/>
        </w:rPr>
        <w:t>1</w:t>
      </w:r>
      <w:r w:rsidR="007F7767" w:rsidRPr="00B606F9">
        <w:rPr>
          <w:snapToGrid/>
          <w:szCs w:val="22"/>
        </w:rPr>
        <w:t>6</w:t>
      </w:r>
      <w:r w:rsidR="009B285F" w:rsidRPr="00B606F9">
        <w:rPr>
          <w:snapToGrid/>
          <w:szCs w:val="22"/>
        </w:rPr>
        <w:t>.</w:t>
      </w:r>
      <w:r w:rsidR="009B285F" w:rsidRPr="00B606F9">
        <w:rPr>
          <w:snapToGrid/>
          <w:szCs w:val="22"/>
        </w:rPr>
        <w:tab/>
        <w:t xml:space="preserve">The CMO Headquarters is proposing to Council that it would establish a </w:t>
      </w:r>
      <w:r w:rsidR="009B285F" w:rsidRPr="00B606F9">
        <w:rPr>
          <w:b/>
          <w:i/>
          <w:snapToGrid/>
          <w:szCs w:val="22"/>
        </w:rPr>
        <w:t xml:space="preserve">CMO </w:t>
      </w:r>
      <w:r w:rsidR="009B285F" w:rsidRPr="00B606F9">
        <w:rPr>
          <w:b/>
          <w:i/>
          <w:szCs w:val="22"/>
        </w:rPr>
        <w:t>Operational Radar Working Group</w:t>
      </w:r>
      <w:r w:rsidR="009B285F" w:rsidRPr="00B606F9">
        <w:rPr>
          <w:szCs w:val="22"/>
        </w:rPr>
        <w:t xml:space="preserve">, under </w:t>
      </w:r>
      <w:r w:rsidR="00BC3ABF" w:rsidRPr="00B606F9">
        <w:rPr>
          <w:szCs w:val="22"/>
        </w:rPr>
        <w:t xml:space="preserve">itsdirection, to carry out these tasks.  The Coordinating Director has </w:t>
      </w:r>
      <w:r w:rsidR="007F7767" w:rsidRPr="00B606F9">
        <w:rPr>
          <w:szCs w:val="22"/>
        </w:rPr>
        <w:t xml:space="preserve">recently </w:t>
      </w:r>
      <w:r w:rsidR="00BC3ABF" w:rsidRPr="00B606F9">
        <w:rPr>
          <w:szCs w:val="22"/>
        </w:rPr>
        <w:t xml:space="preserve">discussed this matter with </w:t>
      </w:r>
      <w:r w:rsidR="00BC3ABF" w:rsidRPr="00B606F9">
        <w:rPr>
          <w:rFonts w:cs="Arial"/>
          <w:szCs w:val="22"/>
        </w:rPr>
        <w:t>Météo-France</w:t>
      </w:r>
      <w:r w:rsidR="00BC3ABF" w:rsidRPr="00B606F9">
        <w:rPr>
          <w:szCs w:val="22"/>
        </w:rPr>
        <w:t xml:space="preserve"> officials in Martinique, who </w:t>
      </w:r>
      <w:r w:rsidR="007F7767" w:rsidRPr="00B606F9">
        <w:rPr>
          <w:szCs w:val="22"/>
        </w:rPr>
        <w:t xml:space="preserve">again </w:t>
      </w:r>
      <w:r w:rsidR="00BC3ABF" w:rsidRPr="00B606F9">
        <w:rPr>
          <w:szCs w:val="22"/>
        </w:rPr>
        <w:t xml:space="preserve">expressed strong support for the idea and its willingness to participate if the Working Group is established.  </w:t>
      </w:r>
      <w:r w:rsidR="0023327D" w:rsidRPr="00B606F9">
        <w:rPr>
          <w:szCs w:val="22"/>
        </w:rPr>
        <w:t xml:space="preserve">CMO and </w:t>
      </w:r>
      <w:r w:rsidR="0023327D" w:rsidRPr="00B606F9">
        <w:rPr>
          <w:rFonts w:cs="Arial"/>
          <w:szCs w:val="22"/>
        </w:rPr>
        <w:t>Météo-France</w:t>
      </w:r>
      <w:r w:rsidR="0023327D" w:rsidRPr="00B606F9">
        <w:rPr>
          <w:szCs w:val="22"/>
        </w:rPr>
        <w:t xml:space="preserve"> also agreed that such a Working Group </w:t>
      </w:r>
      <w:r w:rsidR="001F1CCC" w:rsidRPr="00B606F9">
        <w:rPr>
          <w:szCs w:val="22"/>
        </w:rPr>
        <w:t>could</w:t>
      </w:r>
      <w:r w:rsidR="0023327D" w:rsidRPr="00B606F9">
        <w:rPr>
          <w:szCs w:val="22"/>
        </w:rPr>
        <w:t xml:space="preserve"> play a role in current and future radar studies, such as those on radar calibration</w:t>
      </w:r>
      <w:r w:rsidRPr="00B606F9">
        <w:rPr>
          <w:szCs w:val="22"/>
        </w:rPr>
        <w:t xml:space="preserve">. </w:t>
      </w:r>
      <w:r w:rsidR="00BC3ABF" w:rsidRPr="00B606F9">
        <w:rPr>
          <w:szCs w:val="22"/>
        </w:rPr>
        <w:t xml:space="preserve">The proposed Terms of Reference for the Working Group are shown in </w:t>
      </w:r>
      <w:r w:rsidR="001F1CCC" w:rsidRPr="00B606F9">
        <w:rPr>
          <w:szCs w:val="22"/>
        </w:rPr>
        <w:t xml:space="preserve">the </w:t>
      </w:r>
      <w:r w:rsidR="00BC3ABF" w:rsidRPr="00B606F9">
        <w:rPr>
          <w:b/>
          <w:szCs w:val="22"/>
        </w:rPr>
        <w:t xml:space="preserve">ANNEX </w:t>
      </w:r>
      <w:r w:rsidR="00BC3ABF" w:rsidRPr="00B606F9">
        <w:rPr>
          <w:szCs w:val="22"/>
        </w:rPr>
        <w:t xml:space="preserve">to this document.  The costing for the </w:t>
      </w:r>
      <w:r w:rsidR="00BC3ABF" w:rsidRPr="00B606F9">
        <w:rPr>
          <w:i/>
          <w:snapToGrid/>
          <w:szCs w:val="22"/>
        </w:rPr>
        <w:t xml:space="preserve">CMO </w:t>
      </w:r>
      <w:r w:rsidR="00BC3ABF" w:rsidRPr="00B606F9">
        <w:rPr>
          <w:i/>
          <w:szCs w:val="22"/>
        </w:rPr>
        <w:t xml:space="preserve">Operational Radar Working Group </w:t>
      </w:r>
      <w:r w:rsidR="00BC3ABF" w:rsidRPr="00B606F9">
        <w:rPr>
          <w:szCs w:val="22"/>
        </w:rPr>
        <w:t>has been included in the CMO Headquarters’ Budget Estimates for 2016 (Agenda Item</w:t>
      </w:r>
      <w:r w:rsidR="0023327D" w:rsidRPr="00B606F9">
        <w:rPr>
          <w:szCs w:val="22"/>
        </w:rPr>
        <w:t xml:space="preserve"> 7(a)). If approved by Council, it is planned to </w:t>
      </w:r>
      <w:r w:rsidRPr="00B606F9">
        <w:rPr>
          <w:szCs w:val="22"/>
        </w:rPr>
        <w:t xml:space="preserve">establish the Working Group early in 2016 so that its </w:t>
      </w:r>
      <w:r w:rsidR="0023327D" w:rsidRPr="00B606F9">
        <w:rPr>
          <w:szCs w:val="22"/>
        </w:rPr>
        <w:t>first meeting</w:t>
      </w:r>
      <w:r w:rsidRPr="00B606F9">
        <w:rPr>
          <w:szCs w:val="22"/>
        </w:rPr>
        <w:t xml:space="preserve"> could be held</w:t>
      </w:r>
      <w:r w:rsidR="0023327D" w:rsidRPr="00B606F9">
        <w:rPr>
          <w:szCs w:val="22"/>
        </w:rPr>
        <w:t xml:space="preserve"> before the start of the 201</w:t>
      </w:r>
      <w:r w:rsidRPr="00B606F9">
        <w:rPr>
          <w:szCs w:val="22"/>
        </w:rPr>
        <w:t>6</w:t>
      </w:r>
      <w:r w:rsidR="0023327D" w:rsidRPr="00B606F9">
        <w:rPr>
          <w:szCs w:val="22"/>
        </w:rPr>
        <w:t xml:space="preserve"> hurricane season.</w:t>
      </w:r>
    </w:p>
    <w:p w:rsidR="007D5994" w:rsidRPr="00B606F9" w:rsidRDefault="007D5994" w:rsidP="001F1CCC">
      <w:pPr>
        <w:pStyle w:val="BodyTextIn"/>
        <w:rPr>
          <w:snapToGrid/>
          <w:szCs w:val="22"/>
        </w:rPr>
      </w:pPr>
    </w:p>
    <w:p w:rsidR="0002762C" w:rsidRPr="00B606F9" w:rsidRDefault="0002762C" w:rsidP="00805B25">
      <w:pPr>
        <w:pStyle w:val="BodyTextIn"/>
        <w:rPr>
          <w:snapToGrid/>
          <w:szCs w:val="22"/>
        </w:rPr>
      </w:pPr>
    </w:p>
    <w:p w:rsidR="0016005F" w:rsidRPr="00B606F9" w:rsidRDefault="00AD64A3" w:rsidP="00805B25">
      <w:pPr>
        <w:pStyle w:val="BodyText"/>
        <w:jc w:val="both"/>
        <w:rPr>
          <w:rFonts w:ascii="Arial" w:hAnsi="Arial" w:cs="Arial"/>
          <w:sz w:val="22"/>
          <w:szCs w:val="22"/>
        </w:rPr>
      </w:pPr>
      <w:r w:rsidRPr="00B606F9">
        <w:rPr>
          <w:rFonts w:ascii="Arial" w:hAnsi="Arial"/>
          <w:sz w:val="22"/>
          <w:szCs w:val="22"/>
        </w:rPr>
        <w:t>(</w:t>
      </w:r>
      <w:r w:rsidR="00A470E8" w:rsidRPr="00B606F9">
        <w:rPr>
          <w:rFonts w:ascii="Arial" w:hAnsi="Arial"/>
          <w:sz w:val="22"/>
          <w:szCs w:val="22"/>
        </w:rPr>
        <w:t>e</w:t>
      </w:r>
      <w:r w:rsidRPr="00B606F9">
        <w:rPr>
          <w:rFonts w:ascii="Arial" w:hAnsi="Arial"/>
          <w:sz w:val="22"/>
          <w:szCs w:val="22"/>
        </w:rPr>
        <w:t>).</w:t>
      </w:r>
      <w:r w:rsidRPr="00B606F9">
        <w:rPr>
          <w:rFonts w:ascii="Arial" w:hAnsi="Arial"/>
          <w:sz w:val="22"/>
          <w:szCs w:val="22"/>
        </w:rPr>
        <w:tab/>
      </w:r>
      <w:r w:rsidR="0016005F" w:rsidRPr="00B606F9">
        <w:rPr>
          <w:rFonts w:ascii="Arial" w:hAnsi="Arial"/>
          <w:sz w:val="22"/>
          <w:szCs w:val="22"/>
        </w:rPr>
        <w:t>Dual Polarization of Radars</w:t>
      </w:r>
    </w:p>
    <w:p w:rsidR="002F10F4" w:rsidRPr="00B606F9" w:rsidRDefault="002F10F4" w:rsidP="00805B25">
      <w:pPr>
        <w:jc w:val="both"/>
        <w:rPr>
          <w:rFonts w:cs="Arial"/>
          <w:szCs w:val="22"/>
        </w:rPr>
      </w:pPr>
    </w:p>
    <w:p w:rsidR="00493A3E" w:rsidRPr="00B606F9" w:rsidRDefault="001F1CCC" w:rsidP="00437DB5">
      <w:pPr>
        <w:jc w:val="both"/>
      </w:pPr>
      <w:r w:rsidRPr="00B606F9">
        <w:rPr>
          <w:rFonts w:cs="Arial"/>
          <w:szCs w:val="22"/>
        </w:rPr>
        <w:t>1</w:t>
      </w:r>
      <w:r w:rsidR="007F7767" w:rsidRPr="00B606F9">
        <w:rPr>
          <w:rFonts w:cs="Arial"/>
          <w:szCs w:val="22"/>
        </w:rPr>
        <w:t>7</w:t>
      </w:r>
      <w:r w:rsidR="0002762C" w:rsidRPr="00B606F9">
        <w:rPr>
          <w:rFonts w:cs="Arial"/>
          <w:szCs w:val="22"/>
        </w:rPr>
        <w:t>.</w:t>
      </w:r>
      <w:r w:rsidR="0002762C" w:rsidRPr="00B606F9">
        <w:rPr>
          <w:rFonts w:cs="Arial"/>
          <w:szCs w:val="22"/>
        </w:rPr>
        <w:tab/>
      </w:r>
      <w:r w:rsidR="00391272" w:rsidRPr="00B606F9">
        <w:rPr>
          <w:rFonts w:cs="Arial"/>
          <w:szCs w:val="22"/>
        </w:rPr>
        <w:t>At the 54</w:t>
      </w:r>
      <w:r w:rsidR="00391272" w:rsidRPr="00B606F9">
        <w:rPr>
          <w:rFonts w:cs="Arial"/>
          <w:szCs w:val="22"/>
          <w:vertAlign w:val="superscript"/>
        </w:rPr>
        <w:t>th</w:t>
      </w:r>
      <w:r w:rsidR="00391272" w:rsidRPr="00B606F9">
        <w:rPr>
          <w:rFonts w:cs="Arial"/>
          <w:szCs w:val="22"/>
        </w:rPr>
        <w:t xml:space="preserve"> session of the Council, the CMO Headquarters made a presentation on the type of radars in use in the Caribbean and elsewhere, in terms of the wavelength of the radars.  It was noted that all the radars in CMO Member States are </w:t>
      </w:r>
      <w:r w:rsidR="00437DB5" w:rsidRPr="00B606F9">
        <w:rPr>
          <w:rFonts w:cs="Arial"/>
          <w:i/>
          <w:szCs w:val="22"/>
        </w:rPr>
        <w:t>S-band</w:t>
      </w:r>
      <w:r w:rsidR="00C75CA7" w:rsidRPr="00B606F9">
        <w:rPr>
          <w:rFonts w:cs="Arial"/>
          <w:i/>
          <w:szCs w:val="22"/>
        </w:rPr>
        <w:t xml:space="preserve"> </w:t>
      </w:r>
      <w:r w:rsidR="00437DB5" w:rsidRPr="00B606F9">
        <w:rPr>
          <w:rFonts w:cs="Arial"/>
          <w:i/>
          <w:szCs w:val="22"/>
        </w:rPr>
        <w:t xml:space="preserve">Doppler, </w:t>
      </w:r>
      <w:r w:rsidR="00437DB5" w:rsidRPr="00B606F9">
        <w:rPr>
          <w:rFonts w:cs="Arial"/>
          <w:szCs w:val="22"/>
        </w:rPr>
        <w:t>operating on a wavelength of 10 cm and frequencies from 2-4 GHz.  It was shown that because of the wavelength and frequency, S-band radar</w:t>
      </w:r>
      <w:r w:rsidRPr="00B606F9">
        <w:rPr>
          <w:rFonts w:cs="Arial"/>
          <w:szCs w:val="22"/>
        </w:rPr>
        <w:t xml:space="preserve"> beam</w:t>
      </w:r>
      <w:r w:rsidR="00437DB5" w:rsidRPr="00B606F9">
        <w:rPr>
          <w:rFonts w:cs="Arial"/>
          <w:szCs w:val="22"/>
        </w:rPr>
        <w:t xml:space="preserve">s are </w:t>
      </w:r>
      <w:r w:rsidR="00437DB5" w:rsidRPr="00B606F9">
        <w:rPr>
          <w:rFonts w:cs="Arial"/>
          <w:i/>
          <w:szCs w:val="22"/>
        </w:rPr>
        <w:t>not easily attenuated</w:t>
      </w:r>
      <w:r w:rsidR="00437DB5" w:rsidRPr="00B606F9">
        <w:rPr>
          <w:rFonts w:cs="Arial"/>
          <w:szCs w:val="22"/>
        </w:rPr>
        <w:t xml:space="preserve"> in the atmosphere or in heavy weather; that is, </w:t>
      </w:r>
      <w:r w:rsidR="00437DB5" w:rsidRPr="00B606F9">
        <w:t>this bandwidth is the least susceptible to attenuation caused by rainfall</w:t>
      </w:r>
      <w:r w:rsidR="00437DB5" w:rsidRPr="00B606F9">
        <w:rPr>
          <w:rFonts w:cs="Arial"/>
          <w:szCs w:val="22"/>
        </w:rPr>
        <w:t>.  This makes them very useful for near and far-range weather observations (typical ranges 300-500km).  S-band weather radars are thus primarily utilized for the observations of severe storms and hurricanes in the tropics (</w:t>
      </w:r>
      <w:r w:rsidR="00437DB5" w:rsidRPr="00B606F9">
        <w:t>the radar can see beyond a severe storm)</w:t>
      </w:r>
      <w:r w:rsidR="00437DB5" w:rsidRPr="00B606F9">
        <w:rPr>
          <w:rFonts w:cs="Arial"/>
          <w:szCs w:val="22"/>
        </w:rPr>
        <w:t xml:space="preserve"> and on islands or coastlines where there are no other observations for a great distance.</w:t>
      </w:r>
      <w:r w:rsidR="00840D72" w:rsidRPr="00B606F9">
        <w:rPr>
          <w:rFonts w:cs="Arial"/>
          <w:szCs w:val="22"/>
        </w:rPr>
        <w:t>The presentation to the 54</w:t>
      </w:r>
      <w:r w:rsidR="00840D72" w:rsidRPr="00B606F9">
        <w:rPr>
          <w:rFonts w:cs="Arial"/>
          <w:szCs w:val="22"/>
          <w:vertAlign w:val="superscript"/>
        </w:rPr>
        <w:t>th</w:t>
      </w:r>
      <w:r w:rsidR="00840D72" w:rsidRPr="00B606F9">
        <w:rPr>
          <w:rFonts w:cs="Arial"/>
          <w:szCs w:val="22"/>
        </w:rPr>
        <w:t xml:space="preserve"> session showed that while a </w:t>
      </w:r>
      <w:r w:rsidR="00437DB5" w:rsidRPr="00B606F9">
        <w:t xml:space="preserve">weather radar’s prime purpose is to detect weather targets (raindrops, hail, </w:t>
      </w:r>
      <w:r w:rsidR="00BC099C" w:rsidRPr="00B606F9">
        <w:t>snow</w:t>
      </w:r>
      <w:r w:rsidR="00437DB5" w:rsidRPr="00B606F9">
        <w:t>)</w:t>
      </w:r>
      <w:r w:rsidR="00840D72" w:rsidRPr="00B606F9">
        <w:t xml:space="preserve">, it </w:t>
      </w:r>
      <w:r w:rsidR="00437DB5" w:rsidRPr="00B606F9">
        <w:t>also detect</w:t>
      </w:r>
      <w:r w:rsidR="00840D72" w:rsidRPr="00B606F9">
        <w:t>s</w:t>
      </w:r>
      <w:r w:rsidR="00437DB5" w:rsidRPr="00B606F9">
        <w:t xml:space="preserve"> non-meteorological targets</w:t>
      </w:r>
      <w:r w:rsidR="00840D72" w:rsidRPr="00B606F9">
        <w:t xml:space="preserve"> which</w:t>
      </w:r>
      <w:r w:rsidR="00437DB5" w:rsidRPr="00B606F9">
        <w:t xml:space="preserve"> are typically called clutter.  Clutter can result from the land surface, the sea surface, buildings, aircraft, insects, birds, etc.  </w:t>
      </w:r>
    </w:p>
    <w:p w:rsidR="00493A3E" w:rsidRPr="00B606F9" w:rsidRDefault="00493A3E" w:rsidP="00437DB5">
      <w:pPr>
        <w:jc w:val="both"/>
      </w:pPr>
    </w:p>
    <w:p w:rsidR="00437DB5" w:rsidRPr="00B606F9" w:rsidRDefault="00493A3E" w:rsidP="00437DB5">
      <w:pPr>
        <w:jc w:val="both"/>
        <w:rPr>
          <w:rFonts w:cs="Arial"/>
          <w:bCs/>
          <w:szCs w:val="22"/>
        </w:rPr>
      </w:pPr>
      <w:r w:rsidRPr="00B606F9">
        <w:t>1</w:t>
      </w:r>
      <w:r w:rsidR="00B64C36" w:rsidRPr="00B606F9">
        <w:t>8</w:t>
      </w:r>
      <w:r w:rsidRPr="00B606F9">
        <w:t>.</w:t>
      </w:r>
      <w:r w:rsidRPr="00B606F9">
        <w:tab/>
      </w:r>
      <w:r w:rsidR="00840D72" w:rsidRPr="00B606F9">
        <w:t xml:space="preserve">All the radars in CMO States, with the exception of the Cayman Islands radar, </w:t>
      </w:r>
      <w:r w:rsidR="00840D72" w:rsidRPr="00B606F9">
        <w:rPr>
          <w:rFonts w:cs="Arial"/>
          <w:bCs/>
          <w:szCs w:val="22"/>
        </w:rPr>
        <w:t xml:space="preserve">operate with a horizontally polarized beam.  These radars </w:t>
      </w:r>
      <w:r w:rsidR="00437DB5" w:rsidRPr="00B606F9">
        <w:t xml:space="preserve">are equipped with a specific software filter to eliminate the clutter signals.  However, the performance of these filters can be insufficient, especially in case of heavy clutter from the sea surface.  </w:t>
      </w:r>
      <w:r w:rsidR="001F1CCC" w:rsidRPr="00B606F9">
        <w:t xml:space="preserve">On the other hand, the </w:t>
      </w:r>
      <w:r w:rsidR="00840D72" w:rsidRPr="00B606F9">
        <w:t>Cayman Islands radar</w:t>
      </w:r>
      <w:r w:rsidR="001F1CCC" w:rsidRPr="00B606F9">
        <w:t>, which operates with a dual horizontally and vertically-polarized beam, has been</w:t>
      </w:r>
      <w:r w:rsidR="00840D72" w:rsidRPr="00B606F9">
        <w:t xml:space="preserve"> producing virtually clutter-free data.  The CMO proposed to initiate a review of the data from the </w:t>
      </w:r>
      <w:r w:rsidR="00840D72" w:rsidRPr="00B606F9">
        <w:rPr>
          <w:rFonts w:cs="Arial"/>
          <w:bCs/>
          <w:szCs w:val="22"/>
        </w:rPr>
        <w:t>CMO Radar Network to determine which radars, if any, would benefit from an upgrade to dual-polarization in the future.  Due to the significant down-time of a number of the radars in 2015</w:t>
      </w:r>
      <w:r w:rsidR="00DB25EE" w:rsidRPr="00B606F9">
        <w:rPr>
          <w:rFonts w:cs="Arial"/>
          <w:bCs/>
          <w:szCs w:val="22"/>
        </w:rPr>
        <w:t>, a comprehensive study could not be initiated, but a preliminary examination of the data suggests that the Belize radar could be one for future consideration after further study.</w:t>
      </w:r>
      <w:r w:rsidRPr="00B606F9">
        <w:rPr>
          <w:rFonts w:cs="Arial"/>
          <w:bCs/>
          <w:szCs w:val="22"/>
        </w:rPr>
        <w:t xml:space="preserve">  The study will continue.</w:t>
      </w:r>
    </w:p>
    <w:p w:rsidR="002F10F4" w:rsidRPr="00B606F9" w:rsidRDefault="002143A0" w:rsidP="00E15FD1">
      <w:pPr>
        <w:pStyle w:val="BodyTextIn"/>
        <w:rPr>
          <w:snapToGrid/>
          <w:szCs w:val="22"/>
        </w:rPr>
      </w:pPr>
      <w:r w:rsidRPr="00B606F9">
        <w:rPr>
          <w:snapToGrid/>
          <w:szCs w:val="22"/>
        </w:rPr>
        <w:br w:type="page"/>
      </w:r>
    </w:p>
    <w:p w:rsidR="008757D4" w:rsidRPr="00B606F9" w:rsidRDefault="008757D4">
      <w:pPr>
        <w:jc w:val="both"/>
        <w:rPr>
          <w:b/>
          <w:u w:val="single"/>
        </w:rPr>
      </w:pPr>
      <w:r w:rsidRPr="00B606F9">
        <w:rPr>
          <w:b/>
          <w:u w:val="single"/>
        </w:rPr>
        <w:lastRenderedPageBreak/>
        <w:t>Action Proposed to Council:</w:t>
      </w:r>
    </w:p>
    <w:p w:rsidR="008757D4" w:rsidRPr="00B606F9" w:rsidRDefault="008757D4">
      <w:pPr>
        <w:jc w:val="both"/>
      </w:pPr>
    </w:p>
    <w:p w:rsidR="008757D4" w:rsidRPr="00B606F9" w:rsidRDefault="00493A3E">
      <w:pPr>
        <w:jc w:val="both"/>
      </w:pPr>
      <w:r w:rsidRPr="00B606F9">
        <w:t>1</w:t>
      </w:r>
      <w:r w:rsidR="00B64C36" w:rsidRPr="00B606F9">
        <w:t>9</w:t>
      </w:r>
      <w:r w:rsidR="008757D4" w:rsidRPr="00B606F9">
        <w:t>.</w:t>
      </w:r>
      <w:r w:rsidR="008757D4" w:rsidRPr="00B606F9">
        <w:tab/>
        <w:t>The Council is invited to:</w:t>
      </w:r>
    </w:p>
    <w:p w:rsidR="00193025" w:rsidRPr="00B606F9" w:rsidRDefault="00193025" w:rsidP="00193025">
      <w:pPr>
        <w:jc w:val="both"/>
      </w:pPr>
    </w:p>
    <w:p w:rsidR="00E43945" w:rsidRPr="00B606F9" w:rsidRDefault="00E43945" w:rsidP="00444081">
      <w:pPr>
        <w:numPr>
          <w:ilvl w:val="0"/>
          <w:numId w:val="2"/>
        </w:numPr>
        <w:spacing w:after="180"/>
        <w:ind w:right="720"/>
        <w:jc w:val="both"/>
      </w:pPr>
      <w:r w:rsidRPr="00B606F9">
        <w:rPr>
          <w:b/>
        </w:rPr>
        <w:t xml:space="preserve">Note </w:t>
      </w:r>
      <w:r w:rsidRPr="00B606F9">
        <w:t xml:space="preserve">the status of the </w:t>
      </w:r>
      <w:r w:rsidR="00336F85" w:rsidRPr="00B606F9">
        <w:t>w</w:t>
      </w:r>
      <w:r w:rsidRPr="00B606F9">
        <w:t xml:space="preserve">eather radars in the </w:t>
      </w:r>
      <w:r w:rsidR="00456E1D" w:rsidRPr="00B606F9">
        <w:t>CMO Member States</w:t>
      </w:r>
      <w:r w:rsidR="006A363B" w:rsidRPr="00B606F9">
        <w:t>, including Jamaica’s plan for radar modification</w:t>
      </w:r>
      <w:r w:rsidRPr="00B606F9">
        <w:t>;</w:t>
      </w:r>
    </w:p>
    <w:p w:rsidR="00B61138" w:rsidRPr="00B606F9" w:rsidRDefault="00E43945" w:rsidP="00444081">
      <w:pPr>
        <w:numPr>
          <w:ilvl w:val="0"/>
          <w:numId w:val="2"/>
        </w:numPr>
        <w:spacing w:after="180"/>
        <w:ind w:right="720"/>
        <w:jc w:val="both"/>
      </w:pPr>
      <w:r w:rsidRPr="00B606F9">
        <w:rPr>
          <w:b/>
        </w:rPr>
        <w:t>Reiterate</w:t>
      </w:r>
      <w:r w:rsidRPr="00B606F9">
        <w:t xml:space="preserve"> its call for </w:t>
      </w:r>
      <w:r w:rsidR="00193025" w:rsidRPr="00B606F9">
        <w:t xml:space="preserve">the </w:t>
      </w:r>
      <w:r w:rsidR="00193025" w:rsidRPr="00B606F9">
        <w:rPr>
          <w:rFonts w:cs="Arial"/>
          <w:szCs w:val="22"/>
        </w:rPr>
        <w:t xml:space="preserve">Meteorological Service operating radars </w:t>
      </w:r>
      <w:r w:rsidR="00B61138" w:rsidRPr="00B606F9">
        <w:rPr>
          <w:rFonts w:cs="Arial"/>
          <w:szCs w:val="22"/>
        </w:rPr>
        <w:t xml:space="preserve">to </w:t>
      </w:r>
      <w:r w:rsidR="00497925" w:rsidRPr="00B606F9">
        <w:rPr>
          <w:rFonts w:cs="Arial"/>
          <w:szCs w:val="22"/>
        </w:rPr>
        <w:t xml:space="preserve">fully </w:t>
      </w:r>
      <w:r w:rsidR="00193025" w:rsidRPr="00B606F9">
        <w:rPr>
          <w:rFonts w:cs="Arial"/>
          <w:szCs w:val="22"/>
        </w:rPr>
        <w:t xml:space="preserve">publicize </w:t>
      </w:r>
      <w:r w:rsidR="00B61138" w:rsidRPr="00B606F9">
        <w:rPr>
          <w:rFonts w:cs="Arial"/>
          <w:szCs w:val="22"/>
        </w:rPr>
        <w:t>their Websites</w:t>
      </w:r>
      <w:r w:rsidR="001A11A5" w:rsidRPr="00B606F9">
        <w:rPr>
          <w:rFonts w:cs="Arial"/>
          <w:szCs w:val="22"/>
        </w:rPr>
        <w:t>;</w:t>
      </w:r>
      <w:r w:rsidR="00174499" w:rsidRPr="00B606F9">
        <w:rPr>
          <w:rFonts w:cs="Arial"/>
          <w:szCs w:val="22"/>
        </w:rPr>
        <w:t xml:space="preserve"> for all Services to </w:t>
      </w:r>
      <w:r w:rsidR="001A11A5" w:rsidRPr="00B606F9">
        <w:rPr>
          <w:rFonts w:cs="Arial"/>
          <w:szCs w:val="22"/>
        </w:rPr>
        <w:t xml:space="preserve">provided a link on their Websites to relevant radars and composite loops, and to </w:t>
      </w:r>
      <w:r w:rsidR="00174499" w:rsidRPr="00B606F9">
        <w:rPr>
          <w:rFonts w:cs="Arial"/>
          <w:szCs w:val="22"/>
        </w:rPr>
        <w:t>work towards the greater use of live radar data by regional television stations</w:t>
      </w:r>
      <w:r w:rsidR="00B61138" w:rsidRPr="00B606F9">
        <w:rPr>
          <w:rFonts w:cs="Arial"/>
          <w:szCs w:val="22"/>
        </w:rPr>
        <w:t>;</w:t>
      </w:r>
    </w:p>
    <w:p w:rsidR="006A363B" w:rsidRPr="00B606F9" w:rsidRDefault="001A11A5" w:rsidP="00444081">
      <w:pPr>
        <w:numPr>
          <w:ilvl w:val="0"/>
          <w:numId w:val="2"/>
        </w:numPr>
        <w:spacing w:after="180"/>
        <w:ind w:right="720"/>
        <w:jc w:val="both"/>
      </w:pPr>
      <w:r w:rsidRPr="00B606F9">
        <w:rPr>
          <w:rFonts w:cs="Arial"/>
          <w:b/>
          <w:szCs w:val="22"/>
        </w:rPr>
        <w:t>Urge</w:t>
      </w:r>
      <w:r w:rsidRPr="00B606F9">
        <w:rPr>
          <w:rFonts w:cs="Arial"/>
          <w:szCs w:val="22"/>
        </w:rPr>
        <w:t xml:space="preserve"> Barbados to make a formal </w:t>
      </w:r>
      <w:r w:rsidRPr="00B606F9">
        <w:t xml:space="preserve">long-term commitment to the regional radar </w:t>
      </w:r>
      <w:r w:rsidRPr="00B606F9">
        <w:rPr>
          <w:rFonts w:cs="Arial"/>
          <w:szCs w:val="22"/>
        </w:rPr>
        <w:t xml:space="preserve">composite that it developed and to ensure its </w:t>
      </w:r>
      <w:r w:rsidR="009E0F5A" w:rsidRPr="00B606F9">
        <w:rPr>
          <w:rFonts w:cs="Arial"/>
          <w:szCs w:val="22"/>
        </w:rPr>
        <w:t xml:space="preserve">availability for contribution to the regional components of the </w:t>
      </w:r>
      <w:r w:rsidR="009E0F5A" w:rsidRPr="00B606F9">
        <w:rPr>
          <w:rFonts w:cs="Arial"/>
          <w:i/>
          <w:szCs w:val="22"/>
        </w:rPr>
        <w:t>WMO Integrated Global Observing System</w:t>
      </w:r>
      <w:r w:rsidR="009E0F5A" w:rsidRPr="00B606F9">
        <w:rPr>
          <w:rFonts w:cs="Arial"/>
          <w:szCs w:val="22"/>
        </w:rPr>
        <w:t xml:space="preserve"> (WIGOS);</w:t>
      </w:r>
    </w:p>
    <w:p w:rsidR="00291868" w:rsidRPr="00B606F9" w:rsidRDefault="00174499" w:rsidP="00444081">
      <w:pPr>
        <w:numPr>
          <w:ilvl w:val="0"/>
          <w:numId w:val="2"/>
        </w:numPr>
        <w:spacing w:after="180"/>
        <w:ind w:right="720"/>
        <w:jc w:val="both"/>
      </w:pPr>
      <w:r w:rsidRPr="00B606F9">
        <w:rPr>
          <w:rFonts w:cs="Arial"/>
          <w:b/>
          <w:szCs w:val="22"/>
        </w:rPr>
        <w:t>Urge</w:t>
      </w:r>
      <w:r w:rsidRPr="00B606F9">
        <w:rPr>
          <w:rFonts w:cs="Arial"/>
          <w:szCs w:val="22"/>
        </w:rPr>
        <w:t xml:space="preserve"> the urgent </w:t>
      </w:r>
      <w:r w:rsidR="006C252C" w:rsidRPr="00B606F9">
        <w:rPr>
          <w:rFonts w:cs="Arial"/>
          <w:szCs w:val="22"/>
        </w:rPr>
        <w:t>resolution of</w:t>
      </w:r>
      <w:r w:rsidRPr="00B606F9">
        <w:rPr>
          <w:rFonts w:cs="Arial"/>
          <w:szCs w:val="22"/>
        </w:rPr>
        <w:t xml:space="preserve"> all technical issues </w:t>
      </w:r>
      <w:r w:rsidR="00456E1D" w:rsidRPr="00B606F9">
        <w:rPr>
          <w:rFonts w:cs="Arial"/>
          <w:szCs w:val="22"/>
        </w:rPr>
        <w:t xml:space="preserve">for the proper operations of </w:t>
      </w:r>
      <w:r w:rsidRPr="00B606F9">
        <w:rPr>
          <w:rFonts w:cs="Arial"/>
          <w:szCs w:val="22"/>
        </w:rPr>
        <w:t xml:space="preserve">the regional radar composite and the access to radar data by special users, </w:t>
      </w:r>
      <w:r w:rsidR="00291868" w:rsidRPr="00B606F9">
        <w:rPr>
          <w:rFonts w:cs="Arial"/>
          <w:szCs w:val="22"/>
        </w:rPr>
        <w:t xml:space="preserve">such as the US National Hurricane </w:t>
      </w:r>
      <w:proofErr w:type="spellStart"/>
      <w:r w:rsidR="00291868" w:rsidRPr="00B606F9">
        <w:rPr>
          <w:rFonts w:cs="Arial"/>
          <w:szCs w:val="22"/>
        </w:rPr>
        <w:t>Center</w:t>
      </w:r>
      <w:proofErr w:type="spellEnd"/>
      <w:r w:rsidR="00291868" w:rsidRPr="00B606F9">
        <w:rPr>
          <w:rFonts w:cs="Arial"/>
          <w:szCs w:val="22"/>
        </w:rPr>
        <w:t>;</w:t>
      </w:r>
    </w:p>
    <w:p w:rsidR="00BE2639" w:rsidRPr="00B606F9" w:rsidRDefault="00BE2639" w:rsidP="00444081">
      <w:pPr>
        <w:numPr>
          <w:ilvl w:val="0"/>
          <w:numId w:val="2"/>
        </w:numPr>
        <w:spacing w:after="180"/>
        <w:ind w:right="720"/>
        <w:jc w:val="both"/>
      </w:pPr>
      <w:r w:rsidRPr="00B606F9">
        <w:rPr>
          <w:rFonts w:cs="Arial"/>
          <w:b/>
          <w:szCs w:val="22"/>
        </w:rPr>
        <w:t>Support</w:t>
      </w:r>
      <w:r w:rsidRPr="00B606F9">
        <w:rPr>
          <w:rFonts w:cs="Arial"/>
          <w:szCs w:val="22"/>
        </w:rPr>
        <w:t xml:space="preserve"> the Headquarters’ efforts to organize radar training under the SHOCS-II project; </w:t>
      </w:r>
    </w:p>
    <w:p w:rsidR="00456E1D" w:rsidRPr="00B606F9" w:rsidRDefault="00BE2639" w:rsidP="00444081">
      <w:pPr>
        <w:numPr>
          <w:ilvl w:val="0"/>
          <w:numId w:val="2"/>
        </w:numPr>
        <w:spacing w:after="180"/>
        <w:ind w:right="720"/>
        <w:jc w:val="both"/>
        <w:outlineLvl w:val="0"/>
      </w:pPr>
      <w:r w:rsidRPr="00B606F9">
        <w:rPr>
          <w:rFonts w:cs="Arial"/>
          <w:b/>
          <w:szCs w:val="22"/>
        </w:rPr>
        <w:t>Consider</w:t>
      </w:r>
      <w:r w:rsidR="00C75CA7" w:rsidRPr="00B606F9">
        <w:rPr>
          <w:rFonts w:cs="Arial"/>
          <w:b/>
          <w:szCs w:val="22"/>
        </w:rPr>
        <w:t xml:space="preserve"> </w:t>
      </w:r>
      <w:r w:rsidRPr="00B606F9">
        <w:rPr>
          <w:rFonts w:cs="Arial"/>
        </w:rPr>
        <w:t xml:space="preserve">and </w:t>
      </w:r>
      <w:r w:rsidRPr="00B606F9">
        <w:rPr>
          <w:rFonts w:cs="Arial"/>
          <w:b/>
        </w:rPr>
        <w:t>approve</w:t>
      </w:r>
      <w:r w:rsidRPr="00B606F9">
        <w:rPr>
          <w:rFonts w:cs="Arial"/>
        </w:rPr>
        <w:t xml:space="preserve"> the CMO </w:t>
      </w:r>
      <w:r w:rsidRPr="00B606F9">
        <w:rPr>
          <w:szCs w:val="22"/>
        </w:rPr>
        <w:t xml:space="preserve">Headquarters proposing to establish a </w:t>
      </w:r>
      <w:r w:rsidRPr="00B606F9">
        <w:rPr>
          <w:i/>
          <w:szCs w:val="22"/>
        </w:rPr>
        <w:t>Operational Radar Working Group</w:t>
      </w:r>
      <w:r w:rsidRPr="00B606F9">
        <w:rPr>
          <w:szCs w:val="22"/>
        </w:rPr>
        <w:t xml:space="preserve">; </w:t>
      </w:r>
    </w:p>
    <w:p w:rsidR="00444081" w:rsidRPr="00B606F9" w:rsidRDefault="00BE2639" w:rsidP="00444081">
      <w:pPr>
        <w:numPr>
          <w:ilvl w:val="0"/>
          <w:numId w:val="2"/>
        </w:numPr>
        <w:spacing w:after="180"/>
        <w:ind w:right="720"/>
        <w:jc w:val="both"/>
        <w:outlineLvl w:val="0"/>
        <w:rPr>
          <w:rStyle w:val="Strong"/>
          <w:b w:val="0"/>
          <w:bCs w:val="0"/>
        </w:rPr>
      </w:pPr>
      <w:r w:rsidRPr="00B606F9">
        <w:rPr>
          <w:rStyle w:val="Strong"/>
        </w:rPr>
        <w:t>Note</w:t>
      </w:r>
      <w:r w:rsidRPr="00B606F9">
        <w:rPr>
          <w:rStyle w:val="Strong"/>
          <w:b w:val="0"/>
        </w:rPr>
        <w:t xml:space="preserve"> progress </w:t>
      </w:r>
      <w:r w:rsidR="00820DB3" w:rsidRPr="00B606F9">
        <w:rPr>
          <w:rStyle w:val="Strong"/>
          <w:b w:val="0"/>
        </w:rPr>
        <w:t>to</w:t>
      </w:r>
      <w:r w:rsidR="00820DB3" w:rsidRPr="00B606F9">
        <w:rPr>
          <w:rFonts w:cs="Arial"/>
          <w:bCs/>
          <w:szCs w:val="22"/>
        </w:rPr>
        <w:t>determine which radars, if any, would benefit from an upgrade to dual-polarization in the future</w:t>
      </w:r>
      <w:r w:rsidR="00202333" w:rsidRPr="00B606F9">
        <w:rPr>
          <w:rStyle w:val="Strong"/>
          <w:b w:val="0"/>
        </w:rPr>
        <w:t>.</w:t>
      </w:r>
    </w:p>
    <w:p w:rsidR="00820DB3" w:rsidRPr="00B606F9" w:rsidRDefault="00820DB3" w:rsidP="00820DB3">
      <w:pPr>
        <w:ind w:left="720"/>
        <w:jc w:val="both"/>
        <w:rPr>
          <w:rStyle w:val="Strong"/>
          <w:b w:val="0"/>
          <w:bCs w:val="0"/>
        </w:rPr>
      </w:pPr>
    </w:p>
    <w:p w:rsidR="008757D4" w:rsidRPr="00B606F9" w:rsidRDefault="008757D4">
      <w:pPr>
        <w:jc w:val="center"/>
      </w:pPr>
      <w:r w:rsidRPr="00B606F9">
        <w:t>___________</w:t>
      </w:r>
    </w:p>
    <w:p w:rsidR="0059506C" w:rsidRPr="00B606F9" w:rsidRDefault="0059506C" w:rsidP="00251620"/>
    <w:p w:rsidR="00805B25" w:rsidRPr="00B606F9" w:rsidRDefault="00805B25" w:rsidP="00251620"/>
    <w:p w:rsidR="00251620" w:rsidRPr="00B606F9" w:rsidRDefault="00251620" w:rsidP="00251620"/>
    <w:p w:rsidR="00251620" w:rsidRPr="00B606F9" w:rsidRDefault="00251620" w:rsidP="00251620">
      <w:r w:rsidRPr="00B606F9">
        <w:t>CMO Headquarters</w:t>
      </w:r>
    </w:p>
    <w:p w:rsidR="00820DB3" w:rsidRPr="00B606F9" w:rsidRDefault="00350D26" w:rsidP="00176FF5">
      <w:r w:rsidRPr="00B606F9">
        <w:t>Octo</w:t>
      </w:r>
      <w:r w:rsidR="00486E80" w:rsidRPr="00B606F9">
        <w:t>be</w:t>
      </w:r>
      <w:r w:rsidR="00251620" w:rsidRPr="00B606F9">
        <w:t>r 20</w:t>
      </w:r>
      <w:r w:rsidR="004343A5" w:rsidRPr="00B606F9">
        <w:t>1</w:t>
      </w:r>
      <w:r w:rsidR="0023327D" w:rsidRPr="00B606F9">
        <w:t>5</w:t>
      </w:r>
    </w:p>
    <w:p w:rsidR="001F1CCC" w:rsidRPr="00B606F9" w:rsidRDefault="001F1CCC" w:rsidP="00176FF5"/>
    <w:p w:rsidR="001F1CCC" w:rsidRPr="00B606F9" w:rsidRDefault="001F1CCC" w:rsidP="00176FF5">
      <w:pPr>
        <w:rPr>
          <w:strike/>
        </w:rPr>
        <w:sectPr w:rsidR="001F1CCC" w:rsidRPr="00B606F9" w:rsidSect="00AD64A3">
          <w:pgSz w:w="12240" w:h="15840"/>
          <w:pgMar w:top="1440" w:right="1440" w:bottom="1440" w:left="1440" w:header="720" w:footer="864" w:gutter="0"/>
          <w:cols w:space="720"/>
        </w:sectPr>
      </w:pPr>
    </w:p>
    <w:p w:rsidR="001F1CCC" w:rsidRPr="00B606F9" w:rsidRDefault="001F1CCC" w:rsidP="00176FF5"/>
    <w:p w:rsidR="001F1CCC" w:rsidRPr="00B606F9" w:rsidRDefault="001F1CCC" w:rsidP="001F1CCC">
      <w:pPr>
        <w:jc w:val="center"/>
      </w:pPr>
      <w:r w:rsidRPr="00B606F9">
        <w:t>Proposal</w:t>
      </w:r>
    </w:p>
    <w:p w:rsidR="001F1CCC" w:rsidRPr="00B606F9" w:rsidRDefault="001F1CCC" w:rsidP="001F1CCC">
      <w:pPr>
        <w:jc w:val="center"/>
      </w:pPr>
    </w:p>
    <w:p w:rsidR="001F1CCC" w:rsidRPr="00B606F9" w:rsidRDefault="001F1CCC" w:rsidP="001F1CCC">
      <w:pPr>
        <w:jc w:val="center"/>
        <w:rPr>
          <w:b/>
          <w:i/>
          <w:szCs w:val="22"/>
        </w:rPr>
      </w:pPr>
      <w:r w:rsidRPr="00B606F9">
        <w:rPr>
          <w:b/>
          <w:i/>
          <w:szCs w:val="22"/>
        </w:rPr>
        <w:t>CMO OPERATIONAL RADAR WORKING GROUP</w:t>
      </w:r>
    </w:p>
    <w:p w:rsidR="001F1CCC" w:rsidRPr="00B606F9" w:rsidRDefault="001F1CCC" w:rsidP="001F1CCC">
      <w:pPr>
        <w:jc w:val="center"/>
        <w:rPr>
          <w:b/>
          <w:i/>
          <w:szCs w:val="22"/>
        </w:rPr>
      </w:pPr>
    </w:p>
    <w:p w:rsidR="001F1CCC" w:rsidRPr="00B606F9" w:rsidRDefault="001F1CCC" w:rsidP="001F1CCC">
      <w:pPr>
        <w:jc w:val="center"/>
        <w:rPr>
          <w:b/>
          <w:strike/>
        </w:rPr>
      </w:pPr>
      <w:r w:rsidRPr="00B606F9">
        <w:rPr>
          <w:b/>
          <w:szCs w:val="22"/>
        </w:rPr>
        <w:t>TERMS OF REFERENCE</w:t>
      </w:r>
    </w:p>
    <w:p w:rsidR="001F1CCC" w:rsidRPr="00B606F9" w:rsidRDefault="001F1CCC" w:rsidP="001F1CCC">
      <w:pPr>
        <w:pStyle w:val="BodyTextIn"/>
        <w:jc w:val="center"/>
        <w:rPr>
          <w:snapToGrid/>
          <w:szCs w:val="22"/>
        </w:rPr>
      </w:pPr>
    </w:p>
    <w:p w:rsidR="001F1CCC" w:rsidRPr="00B606F9" w:rsidRDefault="001F1CCC" w:rsidP="001F1CCC">
      <w:pPr>
        <w:pStyle w:val="BodyTextIn"/>
        <w:rPr>
          <w:snapToGrid/>
          <w:szCs w:val="22"/>
        </w:rPr>
      </w:pPr>
    </w:p>
    <w:p w:rsidR="00D51779" w:rsidRPr="00B606F9" w:rsidRDefault="00D51779" w:rsidP="001F1CCC">
      <w:pPr>
        <w:pStyle w:val="BodyTextIn"/>
        <w:rPr>
          <w:snapToGrid/>
          <w:szCs w:val="22"/>
        </w:rPr>
      </w:pPr>
      <w:r w:rsidRPr="00B606F9">
        <w:rPr>
          <w:snapToGrid/>
          <w:szCs w:val="22"/>
        </w:rPr>
        <w:t>The Caribbean Meteorological Council, at its 55</w:t>
      </w:r>
      <w:r w:rsidRPr="00B606F9">
        <w:rPr>
          <w:snapToGrid/>
          <w:szCs w:val="22"/>
          <w:vertAlign w:val="superscript"/>
        </w:rPr>
        <w:t>th</w:t>
      </w:r>
      <w:r w:rsidRPr="00B606F9">
        <w:rPr>
          <w:snapToGrid/>
          <w:szCs w:val="22"/>
        </w:rPr>
        <w:t xml:space="preserve"> session (Belize, 2015) </w:t>
      </w:r>
      <w:r w:rsidRPr="00B606F9">
        <w:rPr>
          <w:b/>
          <w:snapToGrid/>
          <w:szCs w:val="22"/>
        </w:rPr>
        <w:t>decided</w:t>
      </w:r>
      <w:r w:rsidRPr="00B606F9">
        <w:rPr>
          <w:snapToGrid/>
          <w:szCs w:val="22"/>
        </w:rPr>
        <w:t xml:space="preserve"> on the establishment by the CMO Headquarters of a </w:t>
      </w:r>
      <w:r w:rsidRPr="00B606F9">
        <w:rPr>
          <w:b/>
          <w:i/>
          <w:szCs w:val="22"/>
        </w:rPr>
        <w:t>CMO OPERATIONAL RADAR WORKING GROUP</w:t>
      </w:r>
      <w:r w:rsidR="00CA7619" w:rsidRPr="00B606F9">
        <w:rPr>
          <w:szCs w:val="22"/>
        </w:rPr>
        <w:t xml:space="preserve">, which would form </w:t>
      </w:r>
      <w:r w:rsidR="00CA7619" w:rsidRPr="00B606F9">
        <w:rPr>
          <w:snapToGrid/>
          <w:szCs w:val="22"/>
        </w:rPr>
        <w:t>a network of operational radar personnel,</w:t>
      </w:r>
      <w:r w:rsidR="00CA7619" w:rsidRPr="00B606F9">
        <w:rPr>
          <w:szCs w:val="22"/>
        </w:rPr>
        <w:t xml:space="preserve"> with the following Terms of Reference:</w:t>
      </w:r>
    </w:p>
    <w:p w:rsidR="00D51779" w:rsidRPr="00B606F9" w:rsidRDefault="00D51779" w:rsidP="001F1CCC">
      <w:pPr>
        <w:pStyle w:val="BodyTextIn"/>
        <w:rPr>
          <w:snapToGrid/>
          <w:szCs w:val="22"/>
        </w:rPr>
      </w:pPr>
    </w:p>
    <w:p w:rsidR="00766A14" w:rsidRPr="00B606F9" w:rsidRDefault="00CA7619" w:rsidP="000D2186">
      <w:pPr>
        <w:pStyle w:val="BodyTextIn"/>
        <w:numPr>
          <w:ilvl w:val="0"/>
          <w:numId w:val="8"/>
        </w:numPr>
        <w:ind w:left="720" w:hanging="720"/>
        <w:rPr>
          <w:snapToGrid/>
          <w:szCs w:val="22"/>
        </w:rPr>
      </w:pPr>
      <w:r w:rsidRPr="00B606F9">
        <w:rPr>
          <w:snapToGrid/>
          <w:szCs w:val="22"/>
        </w:rPr>
        <w:t>T</w:t>
      </w:r>
      <w:r w:rsidR="001F1CCC" w:rsidRPr="00B606F9">
        <w:rPr>
          <w:snapToGrid/>
          <w:szCs w:val="22"/>
        </w:rPr>
        <w:t xml:space="preserve">o </w:t>
      </w:r>
      <w:r w:rsidRPr="00B606F9">
        <w:rPr>
          <w:snapToGrid/>
          <w:szCs w:val="22"/>
        </w:rPr>
        <w:t>discuss the technical operations of the weather radars in CMO Member States</w:t>
      </w:r>
      <w:r w:rsidR="00515BD8" w:rsidRPr="00B606F9">
        <w:rPr>
          <w:snapToGrid/>
          <w:szCs w:val="22"/>
        </w:rPr>
        <w:t xml:space="preserve">, </w:t>
      </w:r>
      <w:r w:rsidR="00766A14" w:rsidRPr="00B606F9">
        <w:rPr>
          <w:snapToGrid/>
          <w:szCs w:val="22"/>
        </w:rPr>
        <w:t xml:space="preserve"> </w:t>
      </w:r>
      <w:r w:rsidR="00660841" w:rsidRPr="00B606F9">
        <w:rPr>
          <w:snapToGrid/>
          <w:szCs w:val="22"/>
        </w:rPr>
        <w:t xml:space="preserve">particularly </w:t>
      </w:r>
      <w:r w:rsidR="00766A14" w:rsidRPr="00B606F9">
        <w:rPr>
          <w:snapToGrid/>
          <w:szCs w:val="22"/>
        </w:rPr>
        <w:t>with the following aims:</w:t>
      </w:r>
    </w:p>
    <w:p w:rsidR="00766A14" w:rsidRPr="00B606F9" w:rsidRDefault="001F1CCC" w:rsidP="000D2186">
      <w:pPr>
        <w:pStyle w:val="BodyTextIn"/>
        <w:numPr>
          <w:ilvl w:val="0"/>
          <w:numId w:val="9"/>
        </w:numPr>
        <w:ind w:left="1440" w:right="360"/>
        <w:rPr>
          <w:snapToGrid/>
          <w:szCs w:val="22"/>
        </w:rPr>
      </w:pPr>
      <w:r w:rsidRPr="00B606F9">
        <w:rPr>
          <w:snapToGrid/>
          <w:szCs w:val="22"/>
        </w:rPr>
        <w:t xml:space="preserve">trouble shooting problems collectively to learn from each other’s experiences; </w:t>
      </w:r>
    </w:p>
    <w:p w:rsidR="00766A14" w:rsidRPr="00B606F9" w:rsidRDefault="001F1CCC" w:rsidP="000D2186">
      <w:pPr>
        <w:pStyle w:val="BodyTextIn"/>
        <w:numPr>
          <w:ilvl w:val="0"/>
          <w:numId w:val="9"/>
        </w:numPr>
        <w:ind w:left="1440" w:right="360"/>
        <w:rPr>
          <w:snapToGrid/>
          <w:szCs w:val="22"/>
        </w:rPr>
      </w:pPr>
      <w:r w:rsidRPr="00B606F9">
        <w:rPr>
          <w:snapToGrid/>
          <w:szCs w:val="22"/>
        </w:rPr>
        <w:t xml:space="preserve">routine preventative maintenance and major maintenance issues; </w:t>
      </w:r>
    </w:p>
    <w:p w:rsidR="007332E7" w:rsidRPr="00B606F9" w:rsidRDefault="001F1CCC" w:rsidP="000D2186">
      <w:pPr>
        <w:pStyle w:val="BodyTextIn"/>
        <w:numPr>
          <w:ilvl w:val="0"/>
          <w:numId w:val="9"/>
        </w:numPr>
        <w:ind w:left="1440" w:right="360"/>
        <w:rPr>
          <w:snapToGrid/>
          <w:szCs w:val="22"/>
        </w:rPr>
      </w:pPr>
      <w:r w:rsidRPr="00B606F9">
        <w:rPr>
          <w:snapToGrid/>
          <w:szCs w:val="22"/>
        </w:rPr>
        <w:t xml:space="preserve">sharing information on </w:t>
      </w:r>
      <w:r w:rsidR="00766A14" w:rsidRPr="00B606F9">
        <w:rPr>
          <w:snapToGrid/>
          <w:szCs w:val="22"/>
        </w:rPr>
        <w:t xml:space="preserve">radar </w:t>
      </w:r>
      <w:r w:rsidRPr="00B606F9">
        <w:rPr>
          <w:snapToGrid/>
          <w:szCs w:val="22"/>
        </w:rPr>
        <w:t>spares</w:t>
      </w:r>
      <w:r w:rsidR="00660841" w:rsidRPr="00B606F9">
        <w:rPr>
          <w:snapToGrid/>
          <w:szCs w:val="22"/>
        </w:rPr>
        <w:t>, including guidance to the Central Spares facility at the CIMH</w:t>
      </w:r>
      <w:r w:rsidRPr="00B606F9">
        <w:rPr>
          <w:snapToGrid/>
          <w:szCs w:val="22"/>
        </w:rPr>
        <w:t xml:space="preserve">; </w:t>
      </w:r>
    </w:p>
    <w:p w:rsidR="007332E7" w:rsidRPr="00B606F9" w:rsidRDefault="007332E7" w:rsidP="007332E7">
      <w:pPr>
        <w:pStyle w:val="BodyTextIn"/>
        <w:tabs>
          <w:tab w:val="left" w:pos="1440"/>
        </w:tabs>
        <w:ind w:left="1080" w:right="360"/>
        <w:rPr>
          <w:snapToGrid/>
          <w:szCs w:val="22"/>
        </w:rPr>
      </w:pPr>
    </w:p>
    <w:p w:rsidR="007332E7" w:rsidRPr="00B606F9" w:rsidRDefault="001F1CCC" w:rsidP="007332E7">
      <w:pPr>
        <w:pStyle w:val="BodyTextIn"/>
        <w:ind w:left="720" w:right="360" w:hanging="720"/>
        <w:rPr>
          <w:snapToGrid/>
          <w:szCs w:val="22"/>
        </w:rPr>
      </w:pPr>
      <w:r w:rsidRPr="00B606F9">
        <w:rPr>
          <w:snapToGrid/>
          <w:szCs w:val="22"/>
        </w:rPr>
        <w:t>(2)</w:t>
      </w:r>
      <w:r w:rsidR="007332E7" w:rsidRPr="00B606F9">
        <w:rPr>
          <w:snapToGrid/>
          <w:szCs w:val="22"/>
        </w:rPr>
        <w:tab/>
      </w:r>
      <w:r w:rsidR="00517212" w:rsidRPr="00B606F9">
        <w:rPr>
          <w:snapToGrid/>
          <w:szCs w:val="22"/>
        </w:rPr>
        <w:t>To p</w:t>
      </w:r>
      <w:r w:rsidR="007332E7" w:rsidRPr="00B606F9">
        <w:rPr>
          <w:snapToGrid/>
          <w:szCs w:val="22"/>
        </w:rPr>
        <w:t xml:space="preserve">lan and coordinate </w:t>
      </w:r>
      <w:r w:rsidR="00515BD8" w:rsidRPr="00B606F9">
        <w:rPr>
          <w:snapToGrid/>
          <w:szCs w:val="22"/>
        </w:rPr>
        <w:t>Information Technology (</w:t>
      </w:r>
      <w:r w:rsidRPr="00B606F9">
        <w:rPr>
          <w:snapToGrid/>
          <w:szCs w:val="22"/>
        </w:rPr>
        <w:t>IT</w:t>
      </w:r>
      <w:r w:rsidR="00515BD8" w:rsidRPr="00B606F9">
        <w:rPr>
          <w:snapToGrid/>
          <w:szCs w:val="22"/>
        </w:rPr>
        <w:t>)</w:t>
      </w:r>
      <w:r w:rsidRPr="00B606F9">
        <w:rPr>
          <w:snapToGrid/>
          <w:szCs w:val="22"/>
        </w:rPr>
        <w:t xml:space="preserve"> matters relating to</w:t>
      </w:r>
      <w:r w:rsidR="007332E7" w:rsidRPr="00B606F9">
        <w:rPr>
          <w:snapToGrid/>
          <w:szCs w:val="22"/>
        </w:rPr>
        <w:t>:</w:t>
      </w:r>
    </w:p>
    <w:p w:rsidR="007332E7" w:rsidRPr="00B606F9" w:rsidRDefault="007332E7" w:rsidP="007332E7">
      <w:pPr>
        <w:pStyle w:val="BodyTextIn"/>
        <w:ind w:left="1440" w:right="360" w:hanging="720"/>
        <w:rPr>
          <w:snapToGrid/>
          <w:szCs w:val="22"/>
        </w:rPr>
      </w:pPr>
      <w:r w:rsidRPr="00B606F9">
        <w:rPr>
          <w:snapToGrid/>
          <w:szCs w:val="22"/>
        </w:rPr>
        <w:t>(a)</w:t>
      </w:r>
      <w:r w:rsidRPr="00B606F9">
        <w:rPr>
          <w:snapToGrid/>
          <w:szCs w:val="22"/>
        </w:rPr>
        <w:tab/>
      </w:r>
      <w:proofErr w:type="gramStart"/>
      <w:r w:rsidR="001F1CCC" w:rsidRPr="00B606F9">
        <w:rPr>
          <w:snapToGrid/>
          <w:szCs w:val="22"/>
        </w:rPr>
        <w:t>web</w:t>
      </w:r>
      <w:proofErr w:type="gramEnd"/>
      <w:r w:rsidR="001F1CCC" w:rsidRPr="00B606F9">
        <w:rPr>
          <w:snapToGrid/>
          <w:szCs w:val="22"/>
        </w:rPr>
        <w:t xml:space="preserve"> access to radar info</w:t>
      </w:r>
      <w:r w:rsidRPr="00B606F9">
        <w:rPr>
          <w:snapToGrid/>
          <w:szCs w:val="22"/>
        </w:rPr>
        <w:t>;</w:t>
      </w:r>
    </w:p>
    <w:p w:rsidR="007332E7" w:rsidRPr="00B606F9" w:rsidRDefault="007332E7" w:rsidP="007332E7">
      <w:pPr>
        <w:pStyle w:val="BodyTextIn"/>
        <w:ind w:left="1440" w:right="360" w:hanging="720"/>
        <w:rPr>
          <w:snapToGrid/>
          <w:szCs w:val="22"/>
        </w:rPr>
      </w:pPr>
      <w:r w:rsidRPr="00B606F9">
        <w:rPr>
          <w:snapToGrid/>
          <w:szCs w:val="22"/>
        </w:rPr>
        <w:t>(b)</w:t>
      </w:r>
      <w:r w:rsidRPr="00B606F9">
        <w:rPr>
          <w:snapToGrid/>
          <w:szCs w:val="22"/>
        </w:rPr>
        <w:tab/>
      </w:r>
      <w:proofErr w:type="gramStart"/>
      <w:r w:rsidRPr="00B606F9">
        <w:rPr>
          <w:snapToGrid/>
          <w:szCs w:val="22"/>
        </w:rPr>
        <w:t>the</w:t>
      </w:r>
      <w:proofErr w:type="gramEnd"/>
      <w:r w:rsidRPr="00B606F9">
        <w:rPr>
          <w:snapToGrid/>
          <w:szCs w:val="22"/>
        </w:rPr>
        <w:t xml:space="preserve"> development of </w:t>
      </w:r>
      <w:r w:rsidR="001F1CCC" w:rsidRPr="00B606F9">
        <w:rPr>
          <w:snapToGrid/>
          <w:szCs w:val="22"/>
        </w:rPr>
        <w:t xml:space="preserve">special </w:t>
      </w:r>
      <w:r w:rsidRPr="00B606F9">
        <w:rPr>
          <w:snapToGrid/>
          <w:szCs w:val="22"/>
        </w:rPr>
        <w:t xml:space="preserve">radar data </w:t>
      </w:r>
      <w:r w:rsidR="001F1CCC" w:rsidRPr="00B606F9">
        <w:rPr>
          <w:snapToGrid/>
          <w:szCs w:val="22"/>
        </w:rPr>
        <w:t xml:space="preserve">packages for </w:t>
      </w:r>
      <w:r w:rsidRPr="00B606F9">
        <w:rPr>
          <w:snapToGrid/>
          <w:szCs w:val="22"/>
        </w:rPr>
        <w:t xml:space="preserve">the </w:t>
      </w:r>
      <w:r w:rsidR="001F1CCC" w:rsidRPr="00B606F9">
        <w:rPr>
          <w:snapToGrid/>
          <w:szCs w:val="22"/>
        </w:rPr>
        <w:t xml:space="preserve">media, </w:t>
      </w:r>
      <w:r w:rsidRPr="00B606F9">
        <w:rPr>
          <w:snapToGrid/>
          <w:szCs w:val="22"/>
        </w:rPr>
        <w:t xml:space="preserve">the </w:t>
      </w:r>
      <w:r w:rsidR="001F1CCC" w:rsidRPr="00B606F9">
        <w:rPr>
          <w:snapToGrid/>
          <w:szCs w:val="22"/>
        </w:rPr>
        <w:t>aviation</w:t>
      </w:r>
      <w:r w:rsidRPr="00B606F9">
        <w:rPr>
          <w:snapToGrid/>
          <w:szCs w:val="22"/>
        </w:rPr>
        <w:t xml:space="preserve"> sector</w:t>
      </w:r>
      <w:r w:rsidR="001F1CCC" w:rsidRPr="00B606F9">
        <w:rPr>
          <w:snapToGrid/>
          <w:szCs w:val="22"/>
        </w:rPr>
        <w:t xml:space="preserve">, </w:t>
      </w:r>
      <w:r w:rsidRPr="00B606F9">
        <w:rPr>
          <w:snapToGrid/>
          <w:szCs w:val="22"/>
        </w:rPr>
        <w:t xml:space="preserve">the US National </w:t>
      </w:r>
      <w:r w:rsidR="001F1CCC" w:rsidRPr="00B606F9">
        <w:rPr>
          <w:snapToGrid/>
          <w:szCs w:val="22"/>
        </w:rPr>
        <w:t xml:space="preserve">Hurricane </w:t>
      </w:r>
      <w:proofErr w:type="spellStart"/>
      <w:r w:rsidR="001F1CCC" w:rsidRPr="00B606F9">
        <w:rPr>
          <w:snapToGrid/>
          <w:szCs w:val="22"/>
        </w:rPr>
        <w:t>Cent</w:t>
      </w:r>
      <w:r w:rsidRPr="00B606F9">
        <w:rPr>
          <w:snapToGrid/>
          <w:szCs w:val="22"/>
        </w:rPr>
        <w:t>er</w:t>
      </w:r>
      <w:proofErr w:type="spellEnd"/>
      <w:r w:rsidR="00B606F9" w:rsidRPr="00B606F9">
        <w:rPr>
          <w:snapToGrid/>
          <w:szCs w:val="22"/>
        </w:rPr>
        <w:t>;</w:t>
      </w:r>
      <w:r w:rsidR="001F1CCC" w:rsidRPr="00B606F9">
        <w:rPr>
          <w:snapToGrid/>
          <w:szCs w:val="22"/>
        </w:rPr>
        <w:t xml:space="preserve"> </w:t>
      </w:r>
    </w:p>
    <w:p w:rsidR="007332E7" w:rsidRPr="00B606F9" w:rsidRDefault="007332E7" w:rsidP="007332E7">
      <w:pPr>
        <w:pStyle w:val="BodyTextIn"/>
        <w:ind w:left="1440" w:right="360" w:hanging="720"/>
        <w:rPr>
          <w:snapToGrid/>
          <w:szCs w:val="22"/>
        </w:rPr>
      </w:pPr>
      <w:r w:rsidRPr="00B606F9">
        <w:rPr>
          <w:snapToGrid/>
          <w:szCs w:val="22"/>
        </w:rPr>
        <w:t>(c)</w:t>
      </w:r>
      <w:r w:rsidRPr="00B606F9">
        <w:rPr>
          <w:snapToGrid/>
          <w:szCs w:val="22"/>
        </w:rPr>
        <w:tab/>
      </w:r>
      <w:proofErr w:type="gramStart"/>
      <w:r w:rsidR="00660841" w:rsidRPr="00B606F9">
        <w:rPr>
          <w:snapToGrid/>
          <w:szCs w:val="22"/>
        </w:rPr>
        <w:t>the</w:t>
      </w:r>
      <w:proofErr w:type="gramEnd"/>
      <w:r w:rsidR="00660841" w:rsidRPr="00B606F9">
        <w:rPr>
          <w:snapToGrid/>
          <w:szCs w:val="22"/>
        </w:rPr>
        <w:t xml:space="preserve"> operations of </w:t>
      </w:r>
      <w:r w:rsidR="000C7801" w:rsidRPr="00B606F9">
        <w:rPr>
          <w:snapToGrid/>
          <w:szCs w:val="22"/>
        </w:rPr>
        <w:t>R</w:t>
      </w:r>
      <w:r w:rsidR="001F1CCC" w:rsidRPr="00B606F9">
        <w:rPr>
          <w:snapToGrid/>
          <w:szCs w:val="22"/>
        </w:rPr>
        <w:t xml:space="preserve">egional </w:t>
      </w:r>
      <w:r w:rsidRPr="00B606F9">
        <w:rPr>
          <w:snapToGrid/>
          <w:szCs w:val="22"/>
        </w:rPr>
        <w:t xml:space="preserve">radar </w:t>
      </w:r>
      <w:r w:rsidR="001F1CCC" w:rsidRPr="00B606F9">
        <w:rPr>
          <w:snapToGrid/>
          <w:szCs w:val="22"/>
        </w:rPr>
        <w:t xml:space="preserve">composites (existing and future under </w:t>
      </w:r>
      <w:r w:rsidRPr="00B606F9">
        <w:rPr>
          <w:snapToGrid/>
          <w:szCs w:val="22"/>
        </w:rPr>
        <w:t xml:space="preserve">WMO </w:t>
      </w:r>
      <w:r w:rsidR="001F1CCC" w:rsidRPr="00B606F9">
        <w:rPr>
          <w:i/>
          <w:snapToGrid/>
          <w:szCs w:val="22"/>
        </w:rPr>
        <w:t>R</w:t>
      </w:r>
      <w:r w:rsidRPr="00B606F9">
        <w:rPr>
          <w:i/>
          <w:snapToGrid/>
          <w:szCs w:val="22"/>
        </w:rPr>
        <w:t>egional WIGOS Implementation Plan</w:t>
      </w:r>
      <w:r w:rsidRPr="00B606F9">
        <w:rPr>
          <w:snapToGrid/>
          <w:szCs w:val="22"/>
        </w:rPr>
        <w:t xml:space="preserve"> - R</w:t>
      </w:r>
      <w:r w:rsidR="001F1CCC" w:rsidRPr="00B606F9">
        <w:rPr>
          <w:snapToGrid/>
          <w:szCs w:val="22"/>
        </w:rPr>
        <w:t>WIP)</w:t>
      </w:r>
      <w:r w:rsidRPr="00B606F9">
        <w:rPr>
          <w:snapToGrid/>
          <w:szCs w:val="22"/>
        </w:rPr>
        <w:t xml:space="preserve">; </w:t>
      </w:r>
    </w:p>
    <w:p w:rsidR="001F1CCC" w:rsidRPr="00B606F9" w:rsidRDefault="007332E7" w:rsidP="007332E7">
      <w:pPr>
        <w:pStyle w:val="BodyTextIn"/>
        <w:ind w:left="1440" w:right="360" w:hanging="720"/>
        <w:rPr>
          <w:snapToGrid/>
          <w:szCs w:val="22"/>
        </w:rPr>
      </w:pPr>
      <w:r w:rsidRPr="00B606F9">
        <w:rPr>
          <w:snapToGrid/>
          <w:szCs w:val="22"/>
        </w:rPr>
        <w:t>(d)</w:t>
      </w:r>
      <w:r w:rsidRPr="00B606F9">
        <w:rPr>
          <w:snapToGrid/>
          <w:szCs w:val="22"/>
        </w:rPr>
        <w:tab/>
        <w:t>Requirements for Numerical Weather Prediction (NWP) applications</w:t>
      </w:r>
      <w:r w:rsidR="000C7801" w:rsidRPr="00B606F9">
        <w:rPr>
          <w:snapToGrid/>
          <w:szCs w:val="22"/>
        </w:rPr>
        <w:t>;</w:t>
      </w:r>
    </w:p>
    <w:p w:rsidR="007332E7" w:rsidRPr="00B606F9" w:rsidRDefault="007332E7" w:rsidP="007332E7">
      <w:pPr>
        <w:pStyle w:val="BodyTextIn"/>
        <w:ind w:right="360"/>
        <w:rPr>
          <w:snapToGrid/>
          <w:szCs w:val="22"/>
        </w:rPr>
      </w:pPr>
    </w:p>
    <w:p w:rsidR="001F1CCC" w:rsidRPr="00B606F9" w:rsidRDefault="007332E7" w:rsidP="00493A3E">
      <w:pPr>
        <w:pStyle w:val="BodyTextIn"/>
        <w:ind w:left="720" w:hanging="720"/>
        <w:rPr>
          <w:snapToGrid/>
          <w:szCs w:val="22"/>
        </w:rPr>
      </w:pPr>
      <w:r w:rsidRPr="00B606F9">
        <w:rPr>
          <w:snapToGrid/>
          <w:szCs w:val="22"/>
        </w:rPr>
        <w:t>(3)</w:t>
      </w:r>
      <w:r w:rsidRPr="00B606F9">
        <w:rPr>
          <w:snapToGrid/>
          <w:szCs w:val="22"/>
        </w:rPr>
        <w:tab/>
      </w:r>
      <w:r w:rsidR="00517212" w:rsidRPr="00B606F9">
        <w:rPr>
          <w:snapToGrid/>
          <w:szCs w:val="22"/>
        </w:rPr>
        <w:t>To p</w:t>
      </w:r>
      <w:r w:rsidR="001F1CCC" w:rsidRPr="00B606F9">
        <w:rPr>
          <w:snapToGrid/>
          <w:szCs w:val="22"/>
        </w:rPr>
        <w:t xml:space="preserve">articipate in, or contribute to related radar activities, such as calibration studies, </w:t>
      </w:r>
      <w:r w:rsidR="000C7801" w:rsidRPr="00B606F9">
        <w:rPr>
          <w:snapToGrid/>
          <w:szCs w:val="22"/>
        </w:rPr>
        <w:t xml:space="preserve">emission studies, </w:t>
      </w:r>
      <w:r w:rsidR="001F1CCC" w:rsidRPr="00B606F9">
        <w:rPr>
          <w:snapToGrid/>
          <w:szCs w:val="22"/>
        </w:rPr>
        <w:t>polarization studies, etc.</w:t>
      </w:r>
    </w:p>
    <w:p w:rsidR="00517212" w:rsidRPr="00B606F9" w:rsidRDefault="00517212" w:rsidP="00493A3E">
      <w:pPr>
        <w:pStyle w:val="BodyTextIn"/>
        <w:ind w:left="720" w:hanging="720"/>
        <w:rPr>
          <w:snapToGrid/>
          <w:szCs w:val="22"/>
        </w:rPr>
      </w:pPr>
    </w:p>
    <w:p w:rsidR="00517212" w:rsidRPr="00B606F9" w:rsidRDefault="00517212" w:rsidP="00493A3E">
      <w:pPr>
        <w:pStyle w:val="BodyTextIn"/>
        <w:ind w:left="720" w:hanging="720"/>
        <w:rPr>
          <w:rFonts w:cs="Arial"/>
          <w:snapToGrid/>
          <w:szCs w:val="22"/>
        </w:rPr>
      </w:pPr>
      <w:r w:rsidRPr="00B606F9">
        <w:rPr>
          <w:rFonts w:cs="Arial"/>
          <w:snapToGrid/>
          <w:szCs w:val="22"/>
        </w:rPr>
        <w:t>(4)</w:t>
      </w:r>
      <w:r w:rsidRPr="00B606F9">
        <w:rPr>
          <w:rFonts w:cs="Arial"/>
          <w:snapToGrid/>
          <w:szCs w:val="22"/>
        </w:rPr>
        <w:tab/>
      </w:r>
      <w:r w:rsidRPr="00B606F9">
        <w:rPr>
          <w:rFonts w:cs="Arial"/>
          <w:szCs w:val="22"/>
          <w:lang w:val="en-US"/>
        </w:rPr>
        <w:t>To provide advice and recommendations for the improved operations of the radar and the resulting networks;</w:t>
      </w:r>
    </w:p>
    <w:p w:rsidR="007332E7" w:rsidRPr="00B606F9" w:rsidRDefault="007332E7" w:rsidP="00493A3E">
      <w:pPr>
        <w:pStyle w:val="BodyTextIn"/>
        <w:ind w:left="720" w:hanging="720"/>
        <w:rPr>
          <w:rFonts w:cs="Arial"/>
          <w:snapToGrid/>
          <w:szCs w:val="22"/>
        </w:rPr>
      </w:pPr>
    </w:p>
    <w:p w:rsidR="001F1CCC" w:rsidRPr="00B606F9" w:rsidRDefault="000C7801" w:rsidP="00493A3E">
      <w:pPr>
        <w:pStyle w:val="BodyTextIn"/>
        <w:ind w:left="720" w:hanging="720"/>
        <w:rPr>
          <w:rFonts w:cs="Arial"/>
          <w:szCs w:val="22"/>
        </w:rPr>
      </w:pPr>
      <w:r w:rsidRPr="00B606F9">
        <w:rPr>
          <w:snapToGrid/>
          <w:szCs w:val="22"/>
        </w:rPr>
        <w:t>(</w:t>
      </w:r>
      <w:r w:rsidR="00517212" w:rsidRPr="00B606F9">
        <w:rPr>
          <w:snapToGrid/>
          <w:szCs w:val="22"/>
        </w:rPr>
        <w:t>5</w:t>
      </w:r>
      <w:r w:rsidRPr="00B606F9">
        <w:rPr>
          <w:snapToGrid/>
          <w:szCs w:val="22"/>
        </w:rPr>
        <w:t>)</w:t>
      </w:r>
      <w:r w:rsidRPr="00B606F9">
        <w:rPr>
          <w:snapToGrid/>
          <w:szCs w:val="22"/>
        </w:rPr>
        <w:tab/>
        <w:t xml:space="preserve">The composition of the </w:t>
      </w:r>
      <w:r w:rsidRPr="00B606F9">
        <w:rPr>
          <w:i/>
          <w:szCs w:val="22"/>
        </w:rPr>
        <w:t xml:space="preserve">Operational Radar Working Group </w:t>
      </w:r>
      <w:r w:rsidRPr="00B606F9">
        <w:rPr>
          <w:szCs w:val="22"/>
        </w:rPr>
        <w:t>shall be a</w:t>
      </w:r>
      <w:r w:rsidR="001F1CCC" w:rsidRPr="00B606F9">
        <w:rPr>
          <w:snapToGrid/>
          <w:szCs w:val="22"/>
        </w:rPr>
        <w:t xml:space="preserve"> mixture of radar technicians and radar IT personnel with the following standing membership: CMOHQ (chair), Belize, Cayman, Jamaica, Barbados, Trinidad &amp; Tobago, Guyana</w:t>
      </w:r>
      <w:r w:rsidR="00517212" w:rsidRPr="00B606F9">
        <w:rPr>
          <w:snapToGrid/>
          <w:szCs w:val="22"/>
        </w:rPr>
        <w:t xml:space="preserve"> and</w:t>
      </w:r>
      <w:r w:rsidR="001F1CCC" w:rsidRPr="00B606F9">
        <w:rPr>
          <w:snapToGrid/>
          <w:szCs w:val="22"/>
        </w:rPr>
        <w:t xml:space="preserve"> CIMH</w:t>
      </w:r>
      <w:r w:rsidR="00517212" w:rsidRPr="00B606F9">
        <w:rPr>
          <w:snapToGrid/>
          <w:szCs w:val="22"/>
        </w:rPr>
        <w:t xml:space="preserve">, along with experts from </w:t>
      </w:r>
      <w:r w:rsidR="001F1CCC" w:rsidRPr="00B606F9">
        <w:rPr>
          <w:rFonts w:cs="Arial"/>
          <w:szCs w:val="22"/>
        </w:rPr>
        <w:t>Météo-France</w:t>
      </w:r>
      <w:r w:rsidR="00517212" w:rsidRPr="00B606F9">
        <w:rPr>
          <w:rFonts w:cs="Arial"/>
          <w:szCs w:val="22"/>
        </w:rPr>
        <w:t xml:space="preserve">, who would participate at their </w:t>
      </w:r>
      <w:r w:rsidR="001F1CCC" w:rsidRPr="00B606F9">
        <w:rPr>
          <w:rFonts w:cs="Arial"/>
          <w:szCs w:val="22"/>
        </w:rPr>
        <w:t>own</w:t>
      </w:r>
      <w:r w:rsidR="00493A3E" w:rsidRPr="00B606F9">
        <w:rPr>
          <w:rFonts w:cs="Arial"/>
          <w:szCs w:val="22"/>
        </w:rPr>
        <w:t xml:space="preserve"> organization’s</w:t>
      </w:r>
      <w:r w:rsidR="001F1CCC" w:rsidRPr="00B606F9">
        <w:rPr>
          <w:rFonts w:cs="Arial"/>
          <w:szCs w:val="22"/>
        </w:rPr>
        <w:t xml:space="preserve"> expense</w:t>
      </w:r>
      <w:r w:rsidR="00517212" w:rsidRPr="00B606F9">
        <w:rPr>
          <w:rFonts w:cs="Arial"/>
          <w:szCs w:val="22"/>
        </w:rPr>
        <w:t xml:space="preserve">. </w:t>
      </w:r>
      <w:r w:rsidR="001F1CCC" w:rsidRPr="00B606F9">
        <w:rPr>
          <w:rFonts w:cs="Arial"/>
          <w:szCs w:val="22"/>
        </w:rPr>
        <w:t xml:space="preserve"> Possible future invitees include </w:t>
      </w:r>
      <w:r w:rsidR="00660841" w:rsidRPr="00B606F9">
        <w:rPr>
          <w:rFonts w:cs="Arial"/>
          <w:szCs w:val="22"/>
        </w:rPr>
        <w:t xml:space="preserve">radar IT personnel from </w:t>
      </w:r>
      <w:r w:rsidR="001F1CCC" w:rsidRPr="00B606F9">
        <w:rPr>
          <w:rFonts w:cs="Arial"/>
          <w:szCs w:val="22"/>
        </w:rPr>
        <w:t xml:space="preserve">Sint Maarten </w:t>
      </w:r>
      <w:r w:rsidR="00660841" w:rsidRPr="00B606F9">
        <w:rPr>
          <w:rFonts w:cs="Arial"/>
          <w:szCs w:val="22"/>
        </w:rPr>
        <w:t>and</w:t>
      </w:r>
      <w:r w:rsidR="001F1CCC" w:rsidRPr="00B606F9">
        <w:rPr>
          <w:rFonts w:cs="Arial"/>
          <w:szCs w:val="22"/>
        </w:rPr>
        <w:t xml:space="preserve"> Suriname</w:t>
      </w:r>
      <w:r w:rsidR="00660841" w:rsidRPr="00B606F9">
        <w:rPr>
          <w:rFonts w:cs="Arial"/>
          <w:szCs w:val="22"/>
        </w:rPr>
        <w:t>;</w:t>
      </w:r>
    </w:p>
    <w:p w:rsidR="00517212" w:rsidRPr="00B606F9" w:rsidRDefault="00517212" w:rsidP="00493A3E">
      <w:pPr>
        <w:pStyle w:val="BodyTextIn"/>
        <w:ind w:left="720" w:hanging="720"/>
        <w:rPr>
          <w:rFonts w:cs="Arial"/>
          <w:szCs w:val="22"/>
        </w:rPr>
      </w:pPr>
    </w:p>
    <w:p w:rsidR="001F1CCC" w:rsidRDefault="00517212" w:rsidP="00493A3E">
      <w:pPr>
        <w:pStyle w:val="BodyTextIn"/>
        <w:ind w:left="720" w:hanging="720"/>
        <w:rPr>
          <w:rFonts w:cs="Arial"/>
          <w:szCs w:val="22"/>
        </w:rPr>
      </w:pPr>
      <w:r w:rsidRPr="00B606F9">
        <w:rPr>
          <w:rFonts w:cs="Arial"/>
          <w:szCs w:val="22"/>
        </w:rPr>
        <w:t>(6)</w:t>
      </w:r>
      <w:r w:rsidRPr="00B606F9">
        <w:rPr>
          <w:rFonts w:cs="Arial"/>
          <w:szCs w:val="22"/>
        </w:rPr>
        <w:tab/>
        <w:t xml:space="preserve">The </w:t>
      </w:r>
      <w:r w:rsidRPr="00B606F9">
        <w:rPr>
          <w:i/>
          <w:szCs w:val="22"/>
        </w:rPr>
        <w:t>Operational Radar Working Group</w:t>
      </w:r>
      <w:r w:rsidR="00C75CA7" w:rsidRPr="00B606F9">
        <w:rPr>
          <w:i/>
          <w:szCs w:val="22"/>
        </w:rPr>
        <w:t xml:space="preserve"> </w:t>
      </w:r>
      <w:r w:rsidRPr="00B606F9">
        <w:rPr>
          <w:szCs w:val="22"/>
        </w:rPr>
        <w:t xml:space="preserve">shall aim at having </w:t>
      </w:r>
      <w:r w:rsidR="00493A3E" w:rsidRPr="00B606F9">
        <w:rPr>
          <w:szCs w:val="22"/>
        </w:rPr>
        <w:t>one</w:t>
      </w:r>
      <w:r w:rsidR="00515BD8" w:rsidRPr="00B606F9">
        <w:rPr>
          <w:szCs w:val="22"/>
        </w:rPr>
        <w:t xml:space="preserve"> </w:t>
      </w:r>
      <w:r w:rsidR="001F1CCC" w:rsidRPr="00B606F9">
        <w:rPr>
          <w:rFonts w:cs="Arial"/>
          <w:szCs w:val="22"/>
        </w:rPr>
        <w:t>in-person meeting</w:t>
      </w:r>
      <w:r w:rsidRPr="00B606F9">
        <w:rPr>
          <w:rFonts w:cs="Arial"/>
          <w:szCs w:val="22"/>
        </w:rPr>
        <w:t>s</w:t>
      </w:r>
      <w:r w:rsidR="00493A3E" w:rsidRPr="00B606F9">
        <w:rPr>
          <w:rFonts w:cs="Arial"/>
          <w:szCs w:val="22"/>
        </w:rPr>
        <w:t xml:space="preserve"> per year, </w:t>
      </w:r>
      <w:r w:rsidRPr="00B606F9">
        <w:rPr>
          <w:rFonts w:cs="Arial"/>
          <w:szCs w:val="22"/>
        </w:rPr>
        <w:t xml:space="preserve">with most of its work being undertaken electronically, through </w:t>
      </w:r>
      <w:r w:rsidR="001F1CCC" w:rsidRPr="00B606F9">
        <w:rPr>
          <w:rFonts w:cs="Arial"/>
          <w:szCs w:val="22"/>
        </w:rPr>
        <w:t>quarterly or semi-annual meeting</w:t>
      </w:r>
      <w:r w:rsidR="00493A3E" w:rsidRPr="00B606F9">
        <w:rPr>
          <w:rFonts w:cs="Arial"/>
          <w:szCs w:val="22"/>
        </w:rPr>
        <w:t>s</w:t>
      </w:r>
      <w:r w:rsidR="001F1CCC" w:rsidRPr="00B606F9">
        <w:rPr>
          <w:rFonts w:cs="Arial"/>
          <w:szCs w:val="22"/>
        </w:rPr>
        <w:t xml:space="preserve"> via special VPN, Skype or similar system, which would be used for regular consultation, along with E-mail.</w:t>
      </w:r>
    </w:p>
    <w:p w:rsidR="00493A3E" w:rsidRDefault="00493A3E" w:rsidP="00493A3E">
      <w:pPr>
        <w:pStyle w:val="BodyTextIn"/>
        <w:ind w:left="720" w:hanging="720"/>
        <w:rPr>
          <w:rFonts w:cs="Arial"/>
          <w:szCs w:val="22"/>
        </w:rPr>
      </w:pPr>
    </w:p>
    <w:p w:rsidR="00493A3E" w:rsidRPr="00BC3ABF" w:rsidRDefault="00493A3E" w:rsidP="00493A3E">
      <w:pPr>
        <w:pStyle w:val="BodyTextIn"/>
        <w:ind w:left="720" w:hanging="720"/>
        <w:jc w:val="center"/>
        <w:rPr>
          <w:snapToGrid/>
          <w:szCs w:val="22"/>
        </w:rPr>
      </w:pPr>
      <w:r>
        <w:rPr>
          <w:snapToGrid/>
          <w:szCs w:val="22"/>
        </w:rPr>
        <w:t>___________</w:t>
      </w:r>
    </w:p>
    <w:sectPr w:rsidR="00493A3E" w:rsidRPr="00BC3ABF" w:rsidSect="00AD64A3">
      <w:headerReference w:type="default" r:id="rId29"/>
      <w:pgSz w:w="12240" w:h="15840"/>
      <w:pgMar w:top="1440" w:right="1440" w:bottom="1440" w:left="1440" w:header="720" w:footer="864"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099C" w:rsidRDefault="00BC099C">
      <w:r>
        <w:separator/>
      </w:r>
    </w:p>
  </w:endnote>
  <w:endnote w:type="continuationSeparator" w:id="1">
    <w:p w:rsidR="00BC099C" w:rsidRDefault="00BC099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99C" w:rsidRPr="007E50EF" w:rsidRDefault="00BC099C" w:rsidP="007E50E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099C" w:rsidRDefault="00BC099C">
      <w:r>
        <w:separator/>
      </w:r>
    </w:p>
  </w:footnote>
  <w:footnote w:type="continuationSeparator" w:id="1">
    <w:p w:rsidR="00BC099C" w:rsidRDefault="00BC099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99C" w:rsidRDefault="00BC099C" w:rsidP="00F43EB0">
    <w:pPr>
      <w:pStyle w:val="Header"/>
      <w:jc w:val="right"/>
      <w:rPr>
        <w:rFonts w:ascii="Arial" w:hAnsi="Arial"/>
        <w:b/>
        <w:u w:val="single"/>
      </w:rPr>
    </w:pPr>
    <w:r w:rsidRPr="009569A8">
      <w:rPr>
        <w:rFonts w:ascii="Arial" w:hAnsi="Arial" w:cs="Arial"/>
        <w:b/>
        <w:sz w:val="22"/>
      </w:rPr>
      <w:t>CMC55</w:t>
    </w:r>
    <w:r w:rsidRPr="009569A8">
      <w:rPr>
        <w:rFonts w:ascii="Arial" w:hAnsi="Arial" w:cs="Arial"/>
        <w:sz w:val="22"/>
      </w:rPr>
      <w:t>, Doc. 9,</w:t>
    </w:r>
    <w:r w:rsidRPr="00AF4218">
      <w:rPr>
        <w:rFonts w:ascii="Arial" w:hAnsi="Arial" w:cs="Arial"/>
        <w:sz w:val="22"/>
      </w:rPr>
      <w:t xml:space="preserve"> page </w:t>
    </w:r>
    <w:r w:rsidR="00AB53F5" w:rsidRPr="00AF4218">
      <w:rPr>
        <w:rFonts w:ascii="Arial" w:hAnsi="Arial" w:cs="Arial"/>
        <w:sz w:val="22"/>
      </w:rPr>
      <w:fldChar w:fldCharType="begin"/>
    </w:r>
    <w:r w:rsidRPr="00AF4218">
      <w:rPr>
        <w:rFonts w:ascii="Arial" w:hAnsi="Arial" w:cs="Arial"/>
        <w:sz w:val="22"/>
      </w:rPr>
      <w:instrText xml:space="preserve"> PAGE   \* MERGEFORMAT </w:instrText>
    </w:r>
    <w:r w:rsidR="00AB53F5" w:rsidRPr="00AF4218">
      <w:rPr>
        <w:rFonts w:ascii="Arial" w:hAnsi="Arial" w:cs="Arial"/>
        <w:sz w:val="22"/>
      </w:rPr>
      <w:fldChar w:fldCharType="separate"/>
    </w:r>
    <w:r w:rsidR="00B606F9">
      <w:rPr>
        <w:rFonts w:ascii="Arial" w:hAnsi="Arial" w:cs="Arial"/>
        <w:noProof/>
        <w:sz w:val="22"/>
      </w:rPr>
      <w:t>2</w:t>
    </w:r>
    <w:r w:rsidR="00AB53F5" w:rsidRPr="00AF4218">
      <w:rPr>
        <w:rFonts w:ascii="Arial" w:hAnsi="Arial" w:cs="Arial"/>
        <w:sz w:val="22"/>
      </w:rPr>
      <w:fldChar w:fldCharType="end"/>
    </w:r>
  </w:p>
  <w:p w:rsidR="00BC099C" w:rsidRDefault="00BC099C">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99C" w:rsidRDefault="00BC099C" w:rsidP="00F43EB0">
    <w:pPr>
      <w:pStyle w:val="Header"/>
      <w:jc w:val="right"/>
      <w:rPr>
        <w:rFonts w:ascii="Arial" w:hAnsi="Arial"/>
        <w:b/>
        <w:u w:val="single"/>
      </w:rPr>
    </w:pPr>
    <w:r w:rsidRPr="00455065">
      <w:rPr>
        <w:rFonts w:ascii="Arial" w:hAnsi="Arial" w:cs="Arial"/>
        <w:b/>
        <w:sz w:val="22"/>
      </w:rPr>
      <w:t>CMC55</w:t>
    </w:r>
    <w:r w:rsidRPr="00455065">
      <w:rPr>
        <w:rFonts w:ascii="Arial" w:hAnsi="Arial" w:cs="Arial"/>
        <w:sz w:val="22"/>
      </w:rPr>
      <w:t xml:space="preserve">, Doc. 9, </w:t>
    </w:r>
    <w:r w:rsidRPr="00455065">
      <w:rPr>
        <w:rFonts w:ascii="Arial" w:hAnsi="Arial" w:cs="Arial"/>
        <w:b/>
        <w:sz w:val="22"/>
      </w:rPr>
      <w:t>ANNEX</w:t>
    </w:r>
  </w:p>
  <w:p w:rsidR="00BC099C" w:rsidRDefault="00BC099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D0724DFA"/>
    <w:lvl w:ilvl="0">
      <w:start w:val="1"/>
      <w:numFmt w:val="lowerLetter"/>
      <w:pStyle w:val="ListNumber2"/>
      <w:lvlText w:val="%1."/>
      <w:lvlJc w:val="left"/>
      <w:pPr>
        <w:tabs>
          <w:tab w:val="num" w:pos="680"/>
        </w:tabs>
        <w:ind w:left="680" w:hanging="397"/>
      </w:pPr>
      <w:rPr>
        <w:rFonts w:hint="default"/>
      </w:rPr>
    </w:lvl>
  </w:abstractNum>
  <w:abstractNum w:abstractNumId="1">
    <w:nsid w:val="00000001"/>
    <w:multiLevelType w:val="multilevel"/>
    <w:tmpl w:val="00000000"/>
    <w:lvl w:ilvl="0">
      <w:start w:val="1"/>
      <w:numFmt w:val="lowerRoman"/>
      <w:pStyle w:val="Level1"/>
      <w:lvlText w:val="(%1)"/>
      <w:lvlJc w:val="left"/>
      <w:pPr>
        <w:tabs>
          <w:tab w:val="num" w:pos="720"/>
        </w:tabs>
        <w:ind w:left="720" w:hanging="720"/>
      </w:pPr>
      <w:rPr>
        <w:rFonts w:ascii="Arial" w:hAnsi="Arial"/>
        <w:sz w:val="22"/>
      </w:rPr>
    </w:lvl>
    <w:lvl w:ilvl="1">
      <w:start w:val="1"/>
      <w:numFmt w:val="lowerRoman"/>
      <w:lvlText w:val="%2"/>
      <w:lvlJc w:val="left"/>
    </w:lvl>
    <w:lvl w:ilvl="2">
      <w:start w:val="1"/>
      <w:numFmt w:val="lowerRoman"/>
      <w:lvlText w:val="%3"/>
      <w:lvlJc w:val="left"/>
    </w:lvl>
    <w:lvl w:ilvl="3">
      <w:start w:val="1"/>
      <w:numFmt w:val="lowerRoman"/>
      <w:lvlText w:val="%4"/>
      <w:lvlJc w:val="left"/>
    </w:lvl>
    <w:lvl w:ilvl="4">
      <w:start w:val="1"/>
      <w:numFmt w:val="lowerRoman"/>
      <w:lvlText w:val="%5"/>
      <w:lvlJc w:val="left"/>
    </w:lvl>
    <w:lvl w:ilvl="5">
      <w:start w:val="1"/>
      <w:numFmt w:val="lowerRoman"/>
      <w:lvlText w:val="%6"/>
      <w:lvlJc w:val="left"/>
    </w:lvl>
    <w:lvl w:ilvl="6">
      <w:start w:val="1"/>
      <w:numFmt w:val="lowerRoman"/>
      <w:lvlText w:val="%7"/>
      <w:lvlJc w:val="left"/>
    </w:lvl>
    <w:lvl w:ilvl="7">
      <w:start w:val="1"/>
      <w:numFmt w:val="lowerRoman"/>
      <w:lvlText w:val="%8"/>
      <w:lvlJc w:val="left"/>
    </w:lvl>
    <w:lvl w:ilvl="8">
      <w:numFmt w:val="decimal"/>
      <w:lvlText w:val=""/>
      <w:lvlJc w:val="left"/>
    </w:lvl>
  </w:abstractNum>
  <w:abstractNum w:abstractNumId="2">
    <w:nsid w:val="0C0B4596"/>
    <w:multiLevelType w:val="hybridMultilevel"/>
    <w:tmpl w:val="3D0086B2"/>
    <w:lvl w:ilvl="0" w:tplc="1E12D8CA">
      <w:start w:val="3"/>
      <w:numFmt w:val="lowerLetter"/>
      <w:lvlText w:val="(%1)"/>
      <w:lvlJc w:val="left"/>
      <w:pPr>
        <w:ind w:left="450" w:hanging="360"/>
      </w:pPr>
      <w:rPr>
        <w:rFonts w:cs="Times New Roman"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
    <w:nsid w:val="10C86C81"/>
    <w:multiLevelType w:val="multilevel"/>
    <w:tmpl w:val="F7702952"/>
    <w:lvl w:ilvl="0">
      <w:start w:val="1"/>
      <w:numFmt w:val="lowerRoman"/>
      <w:lvlText w:val="(%1)"/>
      <w:lvlJc w:val="left"/>
      <w:pPr>
        <w:tabs>
          <w:tab w:val="num" w:pos="1440"/>
        </w:tabs>
        <w:ind w:left="1440" w:hanging="720"/>
      </w:pPr>
      <w:rPr>
        <w:rFonts w:hint="default"/>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4">
    <w:nsid w:val="16CB31D1"/>
    <w:multiLevelType w:val="hybridMultilevel"/>
    <w:tmpl w:val="70E2FFA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A7345CE"/>
    <w:multiLevelType w:val="singleLevel"/>
    <w:tmpl w:val="F83E2518"/>
    <w:lvl w:ilvl="0">
      <w:start w:val="1"/>
      <w:numFmt w:val="bullet"/>
      <w:pStyle w:val="ListBullet2"/>
      <w:lvlText w:val=""/>
      <w:lvlJc w:val="left"/>
      <w:pPr>
        <w:tabs>
          <w:tab w:val="num" w:pos="1080"/>
        </w:tabs>
        <w:ind w:left="1080" w:hanging="360"/>
      </w:pPr>
      <w:rPr>
        <w:rFonts w:ascii="Symbol" w:hAnsi="Symbol" w:hint="default"/>
      </w:rPr>
    </w:lvl>
  </w:abstractNum>
  <w:abstractNum w:abstractNumId="6">
    <w:nsid w:val="30D76EB7"/>
    <w:multiLevelType w:val="multilevel"/>
    <w:tmpl w:val="0F98940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TRHeading3"/>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nsid w:val="32773FE4"/>
    <w:multiLevelType w:val="hybridMultilevel"/>
    <w:tmpl w:val="410CD224"/>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4881FE9"/>
    <w:multiLevelType w:val="hybridMultilevel"/>
    <w:tmpl w:val="410CD224"/>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9F67F1E"/>
    <w:multiLevelType w:val="hybridMultilevel"/>
    <w:tmpl w:val="CF7C4BB4"/>
    <w:lvl w:ilvl="0" w:tplc="29C24094">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7EDE5DFF"/>
    <w:multiLevelType w:val="hybridMultilevel"/>
    <w:tmpl w:val="11F0795C"/>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3"/>
  </w:num>
  <w:num w:numId="3">
    <w:abstractNumId w:val="6"/>
  </w:num>
  <w:num w:numId="4">
    <w:abstractNumId w:val="1"/>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5">
    <w:abstractNumId w:val="0"/>
  </w:num>
  <w:num w:numId="6">
    <w:abstractNumId w:val="7"/>
  </w:num>
  <w:num w:numId="7">
    <w:abstractNumId w:val="2"/>
  </w:num>
  <w:num w:numId="8">
    <w:abstractNumId w:val="4"/>
  </w:num>
  <w:num w:numId="9">
    <w:abstractNumId w:val="9"/>
  </w:num>
  <w:num w:numId="10">
    <w:abstractNumId w:val="8"/>
  </w:num>
  <w:num w:numId="11">
    <w:abstractNumId w:val="10"/>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20"/>
  <w:drawingGridHorizontalSpacing w:val="110"/>
  <w:displayHorizontalDrawingGridEvery w:val="0"/>
  <w:displayVerticalDrawingGridEvery w:val="0"/>
  <w:noPunctuationKerning/>
  <w:characterSpacingControl w:val="doNotCompress"/>
  <w:footnotePr>
    <w:footnote w:id="0"/>
    <w:footnote w:id="1"/>
  </w:footnotePr>
  <w:endnotePr>
    <w:endnote w:id="0"/>
    <w:endnote w:id="1"/>
  </w:endnotePr>
  <w:compat/>
  <w:rsids>
    <w:rsidRoot w:val="008757D4"/>
    <w:rsid w:val="00000DF3"/>
    <w:rsid w:val="00002335"/>
    <w:rsid w:val="00003CBB"/>
    <w:rsid w:val="000055CB"/>
    <w:rsid w:val="00006E98"/>
    <w:rsid w:val="0001046E"/>
    <w:rsid w:val="0001350D"/>
    <w:rsid w:val="000144A5"/>
    <w:rsid w:val="00014917"/>
    <w:rsid w:val="0001635C"/>
    <w:rsid w:val="0002165A"/>
    <w:rsid w:val="000264D5"/>
    <w:rsid w:val="00026FBB"/>
    <w:rsid w:val="0002762C"/>
    <w:rsid w:val="0003061D"/>
    <w:rsid w:val="00033471"/>
    <w:rsid w:val="00050749"/>
    <w:rsid w:val="000511CF"/>
    <w:rsid w:val="000530C3"/>
    <w:rsid w:val="00055F47"/>
    <w:rsid w:val="00060A36"/>
    <w:rsid w:val="00060D19"/>
    <w:rsid w:val="00063F2D"/>
    <w:rsid w:val="000645DB"/>
    <w:rsid w:val="00064A8E"/>
    <w:rsid w:val="00065FD9"/>
    <w:rsid w:val="00072A89"/>
    <w:rsid w:val="00073C43"/>
    <w:rsid w:val="00077B87"/>
    <w:rsid w:val="00081876"/>
    <w:rsid w:val="000820C7"/>
    <w:rsid w:val="00082A7F"/>
    <w:rsid w:val="00082BAE"/>
    <w:rsid w:val="00090486"/>
    <w:rsid w:val="000905D7"/>
    <w:rsid w:val="00092FA9"/>
    <w:rsid w:val="00094D23"/>
    <w:rsid w:val="000975C6"/>
    <w:rsid w:val="000A0DAE"/>
    <w:rsid w:val="000A3673"/>
    <w:rsid w:val="000A3C48"/>
    <w:rsid w:val="000A3DD5"/>
    <w:rsid w:val="000A449F"/>
    <w:rsid w:val="000A4A6F"/>
    <w:rsid w:val="000A4EB2"/>
    <w:rsid w:val="000B0E2C"/>
    <w:rsid w:val="000B61AA"/>
    <w:rsid w:val="000C3A4A"/>
    <w:rsid w:val="000C3AB1"/>
    <w:rsid w:val="000C4530"/>
    <w:rsid w:val="000C48E4"/>
    <w:rsid w:val="000C6749"/>
    <w:rsid w:val="000C7801"/>
    <w:rsid w:val="000D2186"/>
    <w:rsid w:val="000D3A69"/>
    <w:rsid w:val="000D3BD3"/>
    <w:rsid w:val="000D4B2D"/>
    <w:rsid w:val="000E4B3B"/>
    <w:rsid w:val="000E4CE8"/>
    <w:rsid w:val="000E5D35"/>
    <w:rsid w:val="000F0862"/>
    <w:rsid w:val="000F4625"/>
    <w:rsid w:val="000F4E21"/>
    <w:rsid w:val="001003D7"/>
    <w:rsid w:val="00100481"/>
    <w:rsid w:val="001005D3"/>
    <w:rsid w:val="00110E7A"/>
    <w:rsid w:val="00113249"/>
    <w:rsid w:val="001144C3"/>
    <w:rsid w:val="001163CE"/>
    <w:rsid w:val="00116F88"/>
    <w:rsid w:val="00117333"/>
    <w:rsid w:val="00121D3D"/>
    <w:rsid w:val="00124E0D"/>
    <w:rsid w:val="00130DFF"/>
    <w:rsid w:val="001350C5"/>
    <w:rsid w:val="001368F8"/>
    <w:rsid w:val="00137402"/>
    <w:rsid w:val="00141943"/>
    <w:rsid w:val="001420CB"/>
    <w:rsid w:val="001455CB"/>
    <w:rsid w:val="0015023F"/>
    <w:rsid w:val="00152660"/>
    <w:rsid w:val="00152BA9"/>
    <w:rsid w:val="00153288"/>
    <w:rsid w:val="00153E37"/>
    <w:rsid w:val="00154265"/>
    <w:rsid w:val="001548BB"/>
    <w:rsid w:val="00155892"/>
    <w:rsid w:val="001560DB"/>
    <w:rsid w:val="00156E8E"/>
    <w:rsid w:val="001572C9"/>
    <w:rsid w:val="0016005F"/>
    <w:rsid w:val="001605E2"/>
    <w:rsid w:val="00166B23"/>
    <w:rsid w:val="00172550"/>
    <w:rsid w:val="00172AE0"/>
    <w:rsid w:val="00173275"/>
    <w:rsid w:val="00173397"/>
    <w:rsid w:val="00173C37"/>
    <w:rsid w:val="00174499"/>
    <w:rsid w:val="00174D47"/>
    <w:rsid w:val="00176715"/>
    <w:rsid w:val="00176FF5"/>
    <w:rsid w:val="00180196"/>
    <w:rsid w:val="00185429"/>
    <w:rsid w:val="001863E8"/>
    <w:rsid w:val="00192662"/>
    <w:rsid w:val="00193025"/>
    <w:rsid w:val="0019524F"/>
    <w:rsid w:val="001974DA"/>
    <w:rsid w:val="001A01FA"/>
    <w:rsid w:val="001A0715"/>
    <w:rsid w:val="001A11A5"/>
    <w:rsid w:val="001A4737"/>
    <w:rsid w:val="001A6E72"/>
    <w:rsid w:val="001B092C"/>
    <w:rsid w:val="001B3153"/>
    <w:rsid w:val="001B4C80"/>
    <w:rsid w:val="001B4E80"/>
    <w:rsid w:val="001B542B"/>
    <w:rsid w:val="001B613D"/>
    <w:rsid w:val="001C08D9"/>
    <w:rsid w:val="001C2C02"/>
    <w:rsid w:val="001C49B0"/>
    <w:rsid w:val="001D24AC"/>
    <w:rsid w:val="001D2DC6"/>
    <w:rsid w:val="001D3C89"/>
    <w:rsid w:val="001D54C8"/>
    <w:rsid w:val="001D5588"/>
    <w:rsid w:val="001E02E7"/>
    <w:rsid w:val="001E0E5B"/>
    <w:rsid w:val="001E1458"/>
    <w:rsid w:val="001E1ECC"/>
    <w:rsid w:val="001E2548"/>
    <w:rsid w:val="001E543C"/>
    <w:rsid w:val="001E70F8"/>
    <w:rsid w:val="001E73D3"/>
    <w:rsid w:val="001E7723"/>
    <w:rsid w:val="001E78EB"/>
    <w:rsid w:val="001E7D39"/>
    <w:rsid w:val="001F1CCC"/>
    <w:rsid w:val="001F290E"/>
    <w:rsid w:val="001F2CBA"/>
    <w:rsid w:val="001F308C"/>
    <w:rsid w:val="001F38ED"/>
    <w:rsid w:val="001F557C"/>
    <w:rsid w:val="001F67CF"/>
    <w:rsid w:val="001F766C"/>
    <w:rsid w:val="00202333"/>
    <w:rsid w:val="00202CF5"/>
    <w:rsid w:val="00204344"/>
    <w:rsid w:val="002061F2"/>
    <w:rsid w:val="002108FF"/>
    <w:rsid w:val="00211EDF"/>
    <w:rsid w:val="002122CC"/>
    <w:rsid w:val="002143A0"/>
    <w:rsid w:val="0021495F"/>
    <w:rsid w:val="00214967"/>
    <w:rsid w:val="00214D46"/>
    <w:rsid w:val="00215C51"/>
    <w:rsid w:val="00216FAB"/>
    <w:rsid w:val="00221953"/>
    <w:rsid w:val="00225F63"/>
    <w:rsid w:val="0023327D"/>
    <w:rsid w:val="002363E2"/>
    <w:rsid w:val="002364FE"/>
    <w:rsid w:val="002374B2"/>
    <w:rsid w:val="00241516"/>
    <w:rsid w:val="00242D35"/>
    <w:rsid w:val="00243C92"/>
    <w:rsid w:val="00243E02"/>
    <w:rsid w:val="00244427"/>
    <w:rsid w:val="00245AE6"/>
    <w:rsid w:val="00251117"/>
    <w:rsid w:val="00251620"/>
    <w:rsid w:val="002538C5"/>
    <w:rsid w:val="00254D7D"/>
    <w:rsid w:val="002569C1"/>
    <w:rsid w:val="002608CC"/>
    <w:rsid w:val="00267782"/>
    <w:rsid w:val="0027028A"/>
    <w:rsid w:val="00275D6C"/>
    <w:rsid w:val="00276AA9"/>
    <w:rsid w:val="002779F1"/>
    <w:rsid w:val="002811F0"/>
    <w:rsid w:val="00281495"/>
    <w:rsid w:val="002842EC"/>
    <w:rsid w:val="002848BB"/>
    <w:rsid w:val="00286267"/>
    <w:rsid w:val="002868C6"/>
    <w:rsid w:val="002875DE"/>
    <w:rsid w:val="002914F1"/>
    <w:rsid w:val="00291868"/>
    <w:rsid w:val="00292CA1"/>
    <w:rsid w:val="002945CB"/>
    <w:rsid w:val="0029484F"/>
    <w:rsid w:val="00295C95"/>
    <w:rsid w:val="00296176"/>
    <w:rsid w:val="00296741"/>
    <w:rsid w:val="0029685E"/>
    <w:rsid w:val="00297860"/>
    <w:rsid w:val="002A0C2F"/>
    <w:rsid w:val="002A366C"/>
    <w:rsid w:val="002A3A0E"/>
    <w:rsid w:val="002A483E"/>
    <w:rsid w:val="002A541A"/>
    <w:rsid w:val="002B1599"/>
    <w:rsid w:val="002B2BE7"/>
    <w:rsid w:val="002B46EE"/>
    <w:rsid w:val="002B635A"/>
    <w:rsid w:val="002B68B7"/>
    <w:rsid w:val="002C3109"/>
    <w:rsid w:val="002C4B7F"/>
    <w:rsid w:val="002D1075"/>
    <w:rsid w:val="002D599D"/>
    <w:rsid w:val="002D5D39"/>
    <w:rsid w:val="002E2028"/>
    <w:rsid w:val="002E4519"/>
    <w:rsid w:val="002E5977"/>
    <w:rsid w:val="002F07C8"/>
    <w:rsid w:val="002F0B3C"/>
    <w:rsid w:val="002F10F4"/>
    <w:rsid w:val="002F1D4B"/>
    <w:rsid w:val="002F1DB3"/>
    <w:rsid w:val="002F3EF1"/>
    <w:rsid w:val="002F5508"/>
    <w:rsid w:val="002F7A81"/>
    <w:rsid w:val="00300940"/>
    <w:rsid w:val="00302AD2"/>
    <w:rsid w:val="00302B52"/>
    <w:rsid w:val="00305465"/>
    <w:rsid w:val="00307171"/>
    <w:rsid w:val="003111AF"/>
    <w:rsid w:val="0031421E"/>
    <w:rsid w:val="0031464F"/>
    <w:rsid w:val="00315CD9"/>
    <w:rsid w:val="00315D05"/>
    <w:rsid w:val="003160CD"/>
    <w:rsid w:val="003160CE"/>
    <w:rsid w:val="003165C3"/>
    <w:rsid w:val="00317F04"/>
    <w:rsid w:val="00320212"/>
    <w:rsid w:val="00320D2F"/>
    <w:rsid w:val="0032199F"/>
    <w:rsid w:val="00321D37"/>
    <w:rsid w:val="0032211B"/>
    <w:rsid w:val="00336204"/>
    <w:rsid w:val="00336F85"/>
    <w:rsid w:val="00342CE9"/>
    <w:rsid w:val="00343D18"/>
    <w:rsid w:val="00343DF3"/>
    <w:rsid w:val="0034449B"/>
    <w:rsid w:val="00346A9F"/>
    <w:rsid w:val="00347A7F"/>
    <w:rsid w:val="00350D26"/>
    <w:rsid w:val="0035333C"/>
    <w:rsid w:val="00356950"/>
    <w:rsid w:val="00357698"/>
    <w:rsid w:val="00360789"/>
    <w:rsid w:val="00364EC0"/>
    <w:rsid w:val="00367B0C"/>
    <w:rsid w:val="00373B5B"/>
    <w:rsid w:val="003742DF"/>
    <w:rsid w:val="00377653"/>
    <w:rsid w:val="0038084E"/>
    <w:rsid w:val="0038517C"/>
    <w:rsid w:val="00385D4E"/>
    <w:rsid w:val="00390841"/>
    <w:rsid w:val="00391272"/>
    <w:rsid w:val="0039626E"/>
    <w:rsid w:val="003A51E6"/>
    <w:rsid w:val="003A67AB"/>
    <w:rsid w:val="003B00AD"/>
    <w:rsid w:val="003B0CCF"/>
    <w:rsid w:val="003B55C7"/>
    <w:rsid w:val="003B758B"/>
    <w:rsid w:val="003B767B"/>
    <w:rsid w:val="003C0675"/>
    <w:rsid w:val="003C07E8"/>
    <w:rsid w:val="003C094A"/>
    <w:rsid w:val="003C5FAA"/>
    <w:rsid w:val="003C67E9"/>
    <w:rsid w:val="003C6EA0"/>
    <w:rsid w:val="003D47EB"/>
    <w:rsid w:val="003E134D"/>
    <w:rsid w:val="003E6006"/>
    <w:rsid w:val="003E6406"/>
    <w:rsid w:val="003E6844"/>
    <w:rsid w:val="003E74FB"/>
    <w:rsid w:val="003F1F31"/>
    <w:rsid w:val="003F265A"/>
    <w:rsid w:val="003F26C8"/>
    <w:rsid w:val="003F7E34"/>
    <w:rsid w:val="00400DE2"/>
    <w:rsid w:val="004016F1"/>
    <w:rsid w:val="00403687"/>
    <w:rsid w:val="00403B6D"/>
    <w:rsid w:val="00404980"/>
    <w:rsid w:val="00405245"/>
    <w:rsid w:val="0040552B"/>
    <w:rsid w:val="00406D72"/>
    <w:rsid w:val="00410212"/>
    <w:rsid w:val="00410C85"/>
    <w:rsid w:val="004113DE"/>
    <w:rsid w:val="00413441"/>
    <w:rsid w:val="004145BE"/>
    <w:rsid w:val="00414BEE"/>
    <w:rsid w:val="00415DC3"/>
    <w:rsid w:val="00425B3E"/>
    <w:rsid w:val="004314FF"/>
    <w:rsid w:val="004316A7"/>
    <w:rsid w:val="00431738"/>
    <w:rsid w:val="004326FA"/>
    <w:rsid w:val="004343A5"/>
    <w:rsid w:val="004376EE"/>
    <w:rsid w:val="00437DB5"/>
    <w:rsid w:val="004427C1"/>
    <w:rsid w:val="00444081"/>
    <w:rsid w:val="00444D32"/>
    <w:rsid w:val="004512F6"/>
    <w:rsid w:val="00451672"/>
    <w:rsid w:val="00452C37"/>
    <w:rsid w:val="00455065"/>
    <w:rsid w:val="004567A0"/>
    <w:rsid w:val="00456B74"/>
    <w:rsid w:val="00456E1D"/>
    <w:rsid w:val="00461CE1"/>
    <w:rsid w:val="0046706D"/>
    <w:rsid w:val="004726E1"/>
    <w:rsid w:val="00472D01"/>
    <w:rsid w:val="00475511"/>
    <w:rsid w:val="00480958"/>
    <w:rsid w:val="00484703"/>
    <w:rsid w:val="00486E80"/>
    <w:rsid w:val="0048799D"/>
    <w:rsid w:val="00491CD5"/>
    <w:rsid w:val="00493A20"/>
    <w:rsid w:val="00493A3E"/>
    <w:rsid w:val="00497925"/>
    <w:rsid w:val="004A1DBB"/>
    <w:rsid w:val="004A250E"/>
    <w:rsid w:val="004A3D15"/>
    <w:rsid w:val="004A6D92"/>
    <w:rsid w:val="004B12C4"/>
    <w:rsid w:val="004B56FE"/>
    <w:rsid w:val="004C3A70"/>
    <w:rsid w:val="004C3B6A"/>
    <w:rsid w:val="004C472D"/>
    <w:rsid w:val="004C49B0"/>
    <w:rsid w:val="004C5A9E"/>
    <w:rsid w:val="004C670E"/>
    <w:rsid w:val="004C6D85"/>
    <w:rsid w:val="004C763C"/>
    <w:rsid w:val="004C7DE3"/>
    <w:rsid w:val="004D09F7"/>
    <w:rsid w:val="004D3155"/>
    <w:rsid w:val="004D3DB6"/>
    <w:rsid w:val="004D4361"/>
    <w:rsid w:val="004D49D5"/>
    <w:rsid w:val="004D5D16"/>
    <w:rsid w:val="004D6EFE"/>
    <w:rsid w:val="004E08E6"/>
    <w:rsid w:val="004E2540"/>
    <w:rsid w:val="004E4F7B"/>
    <w:rsid w:val="004E6992"/>
    <w:rsid w:val="004F396B"/>
    <w:rsid w:val="004F41BF"/>
    <w:rsid w:val="004F43EF"/>
    <w:rsid w:val="004F5987"/>
    <w:rsid w:val="004F5FCC"/>
    <w:rsid w:val="004F6696"/>
    <w:rsid w:val="004F6868"/>
    <w:rsid w:val="004F75C5"/>
    <w:rsid w:val="00501680"/>
    <w:rsid w:val="005029F8"/>
    <w:rsid w:val="0050503A"/>
    <w:rsid w:val="00507C7B"/>
    <w:rsid w:val="00511038"/>
    <w:rsid w:val="00511F13"/>
    <w:rsid w:val="00513B01"/>
    <w:rsid w:val="00513CE6"/>
    <w:rsid w:val="00515BD8"/>
    <w:rsid w:val="00515C0B"/>
    <w:rsid w:val="00516183"/>
    <w:rsid w:val="00517212"/>
    <w:rsid w:val="00517F96"/>
    <w:rsid w:val="00522158"/>
    <w:rsid w:val="0052300B"/>
    <w:rsid w:val="005255DC"/>
    <w:rsid w:val="00527FC4"/>
    <w:rsid w:val="005313CF"/>
    <w:rsid w:val="005332FC"/>
    <w:rsid w:val="00533CCD"/>
    <w:rsid w:val="00534932"/>
    <w:rsid w:val="005352F6"/>
    <w:rsid w:val="00540CB6"/>
    <w:rsid w:val="00542350"/>
    <w:rsid w:val="00544887"/>
    <w:rsid w:val="005458FD"/>
    <w:rsid w:val="00551C5C"/>
    <w:rsid w:val="005533B6"/>
    <w:rsid w:val="0055426C"/>
    <w:rsid w:val="005550DE"/>
    <w:rsid w:val="005555B4"/>
    <w:rsid w:val="00555959"/>
    <w:rsid w:val="00556870"/>
    <w:rsid w:val="00556ABE"/>
    <w:rsid w:val="00557695"/>
    <w:rsid w:val="00561175"/>
    <w:rsid w:val="005656C9"/>
    <w:rsid w:val="00565A4E"/>
    <w:rsid w:val="00571D4F"/>
    <w:rsid w:val="00571FF6"/>
    <w:rsid w:val="005740CE"/>
    <w:rsid w:val="0058257A"/>
    <w:rsid w:val="00583F67"/>
    <w:rsid w:val="00592D0E"/>
    <w:rsid w:val="00593E71"/>
    <w:rsid w:val="00594E9D"/>
    <w:rsid w:val="0059506C"/>
    <w:rsid w:val="005956DD"/>
    <w:rsid w:val="0059596D"/>
    <w:rsid w:val="005962F7"/>
    <w:rsid w:val="005974DE"/>
    <w:rsid w:val="00597993"/>
    <w:rsid w:val="005A1655"/>
    <w:rsid w:val="005A28BF"/>
    <w:rsid w:val="005A60C2"/>
    <w:rsid w:val="005C7900"/>
    <w:rsid w:val="005C7E76"/>
    <w:rsid w:val="005D606F"/>
    <w:rsid w:val="005D6D4A"/>
    <w:rsid w:val="005E0135"/>
    <w:rsid w:val="005E0799"/>
    <w:rsid w:val="005F1BFE"/>
    <w:rsid w:val="005F29D2"/>
    <w:rsid w:val="005F2CA3"/>
    <w:rsid w:val="005F2EDC"/>
    <w:rsid w:val="005F37B7"/>
    <w:rsid w:val="005F4496"/>
    <w:rsid w:val="005F48C0"/>
    <w:rsid w:val="005F6967"/>
    <w:rsid w:val="00601B11"/>
    <w:rsid w:val="00603DDE"/>
    <w:rsid w:val="006041D5"/>
    <w:rsid w:val="00605066"/>
    <w:rsid w:val="00606CAC"/>
    <w:rsid w:val="00613B8C"/>
    <w:rsid w:val="00614217"/>
    <w:rsid w:val="00614279"/>
    <w:rsid w:val="00614CD9"/>
    <w:rsid w:val="00620D72"/>
    <w:rsid w:val="006230DD"/>
    <w:rsid w:val="00623D03"/>
    <w:rsid w:val="00631204"/>
    <w:rsid w:val="006339B6"/>
    <w:rsid w:val="00635CAA"/>
    <w:rsid w:val="00640ABA"/>
    <w:rsid w:val="00640E9B"/>
    <w:rsid w:val="00643316"/>
    <w:rsid w:val="00643651"/>
    <w:rsid w:val="006517E2"/>
    <w:rsid w:val="00652461"/>
    <w:rsid w:val="006576B2"/>
    <w:rsid w:val="00657C55"/>
    <w:rsid w:val="00660841"/>
    <w:rsid w:val="00660BBC"/>
    <w:rsid w:val="006627B0"/>
    <w:rsid w:val="0066409B"/>
    <w:rsid w:val="00665A2C"/>
    <w:rsid w:val="006665FB"/>
    <w:rsid w:val="006717E5"/>
    <w:rsid w:val="00672010"/>
    <w:rsid w:val="006720D1"/>
    <w:rsid w:val="00673CD4"/>
    <w:rsid w:val="006744E6"/>
    <w:rsid w:val="00676506"/>
    <w:rsid w:val="00677F79"/>
    <w:rsid w:val="00680BD3"/>
    <w:rsid w:val="00681311"/>
    <w:rsid w:val="00685ECC"/>
    <w:rsid w:val="00686E71"/>
    <w:rsid w:val="00690089"/>
    <w:rsid w:val="00692781"/>
    <w:rsid w:val="006930A8"/>
    <w:rsid w:val="006944FC"/>
    <w:rsid w:val="006A1BF9"/>
    <w:rsid w:val="006A3504"/>
    <w:rsid w:val="006A363B"/>
    <w:rsid w:val="006A3F48"/>
    <w:rsid w:val="006A4200"/>
    <w:rsid w:val="006A7AB5"/>
    <w:rsid w:val="006B0316"/>
    <w:rsid w:val="006B0A73"/>
    <w:rsid w:val="006B3BDF"/>
    <w:rsid w:val="006B3E95"/>
    <w:rsid w:val="006B3EA4"/>
    <w:rsid w:val="006B45B5"/>
    <w:rsid w:val="006B7872"/>
    <w:rsid w:val="006C1DB9"/>
    <w:rsid w:val="006C2154"/>
    <w:rsid w:val="006C252C"/>
    <w:rsid w:val="006C27B3"/>
    <w:rsid w:val="006C429A"/>
    <w:rsid w:val="006C456E"/>
    <w:rsid w:val="006C45BE"/>
    <w:rsid w:val="006C64A1"/>
    <w:rsid w:val="006C7274"/>
    <w:rsid w:val="006C7F29"/>
    <w:rsid w:val="006D0575"/>
    <w:rsid w:val="006D1848"/>
    <w:rsid w:val="006D3782"/>
    <w:rsid w:val="006D3C1F"/>
    <w:rsid w:val="006D444C"/>
    <w:rsid w:val="006E0C97"/>
    <w:rsid w:val="006E1C73"/>
    <w:rsid w:val="006F2357"/>
    <w:rsid w:val="00701A45"/>
    <w:rsid w:val="00701A4B"/>
    <w:rsid w:val="00701FB7"/>
    <w:rsid w:val="00704EF1"/>
    <w:rsid w:val="0070663F"/>
    <w:rsid w:val="00712102"/>
    <w:rsid w:val="007139A9"/>
    <w:rsid w:val="00713B82"/>
    <w:rsid w:val="00714C9C"/>
    <w:rsid w:val="00714FCD"/>
    <w:rsid w:val="007150D1"/>
    <w:rsid w:val="00715B06"/>
    <w:rsid w:val="007168B7"/>
    <w:rsid w:val="007175B1"/>
    <w:rsid w:val="007244F1"/>
    <w:rsid w:val="00726CA3"/>
    <w:rsid w:val="00731E63"/>
    <w:rsid w:val="007332E7"/>
    <w:rsid w:val="007346E2"/>
    <w:rsid w:val="00742A3B"/>
    <w:rsid w:val="00742BDE"/>
    <w:rsid w:val="00742F52"/>
    <w:rsid w:val="00747285"/>
    <w:rsid w:val="007477F7"/>
    <w:rsid w:val="00750AF2"/>
    <w:rsid w:val="00750F4A"/>
    <w:rsid w:val="00751E03"/>
    <w:rsid w:val="00752006"/>
    <w:rsid w:val="00755CF0"/>
    <w:rsid w:val="00755FF6"/>
    <w:rsid w:val="00756953"/>
    <w:rsid w:val="00756AE5"/>
    <w:rsid w:val="00757399"/>
    <w:rsid w:val="007628E6"/>
    <w:rsid w:val="00762A37"/>
    <w:rsid w:val="0076362F"/>
    <w:rsid w:val="007664C1"/>
    <w:rsid w:val="00766A14"/>
    <w:rsid w:val="007700CD"/>
    <w:rsid w:val="007704A0"/>
    <w:rsid w:val="0077281A"/>
    <w:rsid w:val="00781A6C"/>
    <w:rsid w:val="007904A8"/>
    <w:rsid w:val="00791716"/>
    <w:rsid w:val="00792F1C"/>
    <w:rsid w:val="0079650A"/>
    <w:rsid w:val="007A3CA3"/>
    <w:rsid w:val="007B0ED1"/>
    <w:rsid w:val="007B159A"/>
    <w:rsid w:val="007B44C9"/>
    <w:rsid w:val="007B4834"/>
    <w:rsid w:val="007B60EA"/>
    <w:rsid w:val="007B627D"/>
    <w:rsid w:val="007C10E5"/>
    <w:rsid w:val="007C48EF"/>
    <w:rsid w:val="007C4B29"/>
    <w:rsid w:val="007C6048"/>
    <w:rsid w:val="007C66EA"/>
    <w:rsid w:val="007C6CAF"/>
    <w:rsid w:val="007C735A"/>
    <w:rsid w:val="007D2E53"/>
    <w:rsid w:val="007D5994"/>
    <w:rsid w:val="007E1BE3"/>
    <w:rsid w:val="007E3DBF"/>
    <w:rsid w:val="007E4E1B"/>
    <w:rsid w:val="007E50EF"/>
    <w:rsid w:val="007E58C6"/>
    <w:rsid w:val="007F0B69"/>
    <w:rsid w:val="007F3FAB"/>
    <w:rsid w:val="007F4575"/>
    <w:rsid w:val="007F7767"/>
    <w:rsid w:val="0080218D"/>
    <w:rsid w:val="008029D7"/>
    <w:rsid w:val="00802EED"/>
    <w:rsid w:val="00805B25"/>
    <w:rsid w:val="00807062"/>
    <w:rsid w:val="0081153F"/>
    <w:rsid w:val="00812EE9"/>
    <w:rsid w:val="00813033"/>
    <w:rsid w:val="00814495"/>
    <w:rsid w:val="00820DB3"/>
    <w:rsid w:val="00822A61"/>
    <w:rsid w:val="00823D91"/>
    <w:rsid w:val="008248F2"/>
    <w:rsid w:val="00824FCE"/>
    <w:rsid w:val="008265FA"/>
    <w:rsid w:val="00826AB2"/>
    <w:rsid w:val="00827041"/>
    <w:rsid w:val="00835D04"/>
    <w:rsid w:val="00837F90"/>
    <w:rsid w:val="00840D72"/>
    <w:rsid w:val="00841531"/>
    <w:rsid w:val="00843DBE"/>
    <w:rsid w:val="00843F1E"/>
    <w:rsid w:val="00845DAE"/>
    <w:rsid w:val="00847A18"/>
    <w:rsid w:val="008522A5"/>
    <w:rsid w:val="00852E15"/>
    <w:rsid w:val="00854970"/>
    <w:rsid w:val="00855298"/>
    <w:rsid w:val="00855782"/>
    <w:rsid w:val="00857CFA"/>
    <w:rsid w:val="008612E6"/>
    <w:rsid w:val="00862819"/>
    <w:rsid w:val="00863B2B"/>
    <w:rsid w:val="0086653C"/>
    <w:rsid w:val="00870B83"/>
    <w:rsid w:val="00870E4F"/>
    <w:rsid w:val="008737C8"/>
    <w:rsid w:val="00873FB7"/>
    <w:rsid w:val="00874740"/>
    <w:rsid w:val="00874C2D"/>
    <w:rsid w:val="00874CEC"/>
    <w:rsid w:val="008757D4"/>
    <w:rsid w:val="008763C1"/>
    <w:rsid w:val="008839B9"/>
    <w:rsid w:val="00885820"/>
    <w:rsid w:val="008858DD"/>
    <w:rsid w:val="00890DBA"/>
    <w:rsid w:val="0089174C"/>
    <w:rsid w:val="008948B4"/>
    <w:rsid w:val="00896B31"/>
    <w:rsid w:val="008A0CDF"/>
    <w:rsid w:val="008A2092"/>
    <w:rsid w:val="008A669B"/>
    <w:rsid w:val="008B06F8"/>
    <w:rsid w:val="008B08D5"/>
    <w:rsid w:val="008B1204"/>
    <w:rsid w:val="008B2746"/>
    <w:rsid w:val="008B2B02"/>
    <w:rsid w:val="008B3226"/>
    <w:rsid w:val="008C39B0"/>
    <w:rsid w:val="008C5D8C"/>
    <w:rsid w:val="008C6815"/>
    <w:rsid w:val="008C6B70"/>
    <w:rsid w:val="008D0718"/>
    <w:rsid w:val="008D264D"/>
    <w:rsid w:val="008D2B89"/>
    <w:rsid w:val="008D2DE3"/>
    <w:rsid w:val="008D45D9"/>
    <w:rsid w:val="008D672E"/>
    <w:rsid w:val="008D6AB1"/>
    <w:rsid w:val="008E2D55"/>
    <w:rsid w:val="008E3845"/>
    <w:rsid w:val="008E3D55"/>
    <w:rsid w:val="008E5741"/>
    <w:rsid w:val="008F1233"/>
    <w:rsid w:val="008F12B7"/>
    <w:rsid w:val="008F33E3"/>
    <w:rsid w:val="008F4872"/>
    <w:rsid w:val="008F63EB"/>
    <w:rsid w:val="00900067"/>
    <w:rsid w:val="0090132A"/>
    <w:rsid w:val="00911CA0"/>
    <w:rsid w:val="009124D3"/>
    <w:rsid w:val="0091423C"/>
    <w:rsid w:val="00915E2A"/>
    <w:rsid w:val="00917A33"/>
    <w:rsid w:val="00922D92"/>
    <w:rsid w:val="009251C7"/>
    <w:rsid w:val="009251DB"/>
    <w:rsid w:val="00925385"/>
    <w:rsid w:val="00925841"/>
    <w:rsid w:val="00927C81"/>
    <w:rsid w:val="00931880"/>
    <w:rsid w:val="00933892"/>
    <w:rsid w:val="009349A5"/>
    <w:rsid w:val="009351BD"/>
    <w:rsid w:val="009363CD"/>
    <w:rsid w:val="009372F9"/>
    <w:rsid w:val="00937372"/>
    <w:rsid w:val="0093793D"/>
    <w:rsid w:val="00941992"/>
    <w:rsid w:val="00941E66"/>
    <w:rsid w:val="009476E2"/>
    <w:rsid w:val="009543F6"/>
    <w:rsid w:val="00955381"/>
    <w:rsid w:val="0095651D"/>
    <w:rsid w:val="009569A8"/>
    <w:rsid w:val="00957CF8"/>
    <w:rsid w:val="00961A5E"/>
    <w:rsid w:val="00965494"/>
    <w:rsid w:val="009709A5"/>
    <w:rsid w:val="00972FE7"/>
    <w:rsid w:val="00973890"/>
    <w:rsid w:val="009805D7"/>
    <w:rsid w:val="009843E0"/>
    <w:rsid w:val="00985646"/>
    <w:rsid w:val="00990D14"/>
    <w:rsid w:val="00991532"/>
    <w:rsid w:val="009947FE"/>
    <w:rsid w:val="00994CAA"/>
    <w:rsid w:val="0099726E"/>
    <w:rsid w:val="009A038B"/>
    <w:rsid w:val="009A238A"/>
    <w:rsid w:val="009A2A92"/>
    <w:rsid w:val="009A2F65"/>
    <w:rsid w:val="009A5003"/>
    <w:rsid w:val="009A6E24"/>
    <w:rsid w:val="009A7957"/>
    <w:rsid w:val="009B285F"/>
    <w:rsid w:val="009B3BC7"/>
    <w:rsid w:val="009B4CA4"/>
    <w:rsid w:val="009B5C49"/>
    <w:rsid w:val="009C104A"/>
    <w:rsid w:val="009C1437"/>
    <w:rsid w:val="009C189A"/>
    <w:rsid w:val="009C1D40"/>
    <w:rsid w:val="009C23E8"/>
    <w:rsid w:val="009C2AD5"/>
    <w:rsid w:val="009C4CAE"/>
    <w:rsid w:val="009C74F3"/>
    <w:rsid w:val="009D0691"/>
    <w:rsid w:val="009D4541"/>
    <w:rsid w:val="009D4CB2"/>
    <w:rsid w:val="009D4D70"/>
    <w:rsid w:val="009D51F6"/>
    <w:rsid w:val="009E09A4"/>
    <w:rsid w:val="009E0F5A"/>
    <w:rsid w:val="009E29E2"/>
    <w:rsid w:val="009E37FF"/>
    <w:rsid w:val="009E3DA2"/>
    <w:rsid w:val="009E5178"/>
    <w:rsid w:val="009E519E"/>
    <w:rsid w:val="009F047E"/>
    <w:rsid w:val="009F05A7"/>
    <w:rsid w:val="009F23BB"/>
    <w:rsid w:val="00A0039B"/>
    <w:rsid w:val="00A01AA8"/>
    <w:rsid w:val="00A03058"/>
    <w:rsid w:val="00A05A51"/>
    <w:rsid w:val="00A0685C"/>
    <w:rsid w:val="00A0712A"/>
    <w:rsid w:val="00A13137"/>
    <w:rsid w:val="00A13867"/>
    <w:rsid w:val="00A16B2C"/>
    <w:rsid w:val="00A17AA2"/>
    <w:rsid w:val="00A24671"/>
    <w:rsid w:val="00A2609D"/>
    <w:rsid w:val="00A26D35"/>
    <w:rsid w:val="00A2727B"/>
    <w:rsid w:val="00A30479"/>
    <w:rsid w:val="00A30A0A"/>
    <w:rsid w:val="00A30C11"/>
    <w:rsid w:val="00A3208C"/>
    <w:rsid w:val="00A32661"/>
    <w:rsid w:val="00A34472"/>
    <w:rsid w:val="00A345CB"/>
    <w:rsid w:val="00A34ECE"/>
    <w:rsid w:val="00A36CC5"/>
    <w:rsid w:val="00A37D48"/>
    <w:rsid w:val="00A40EF9"/>
    <w:rsid w:val="00A40F5F"/>
    <w:rsid w:val="00A4287A"/>
    <w:rsid w:val="00A44232"/>
    <w:rsid w:val="00A45EBC"/>
    <w:rsid w:val="00A46380"/>
    <w:rsid w:val="00A470E8"/>
    <w:rsid w:val="00A476CA"/>
    <w:rsid w:val="00A50E1B"/>
    <w:rsid w:val="00A51D37"/>
    <w:rsid w:val="00A535F0"/>
    <w:rsid w:val="00A607EC"/>
    <w:rsid w:val="00A60893"/>
    <w:rsid w:val="00A61526"/>
    <w:rsid w:val="00A646C7"/>
    <w:rsid w:val="00A653C4"/>
    <w:rsid w:val="00A660A8"/>
    <w:rsid w:val="00A66520"/>
    <w:rsid w:val="00A67294"/>
    <w:rsid w:val="00A67960"/>
    <w:rsid w:val="00A71D68"/>
    <w:rsid w:val="00A75A58"/>
    <w:rsid w:val="00A800EC"/>
    <w:rsid w:val="00A80D1D"/>
    <w:rsid w:val="00A856EA"/>
    <w:rsid w:val="00A87351"/>
    <w:rsid w:val="00A90DCB"/>
    <w:rsid w:val="00A93222"/>
    <w:rsid w:val="00AA32C6"/>
    <w:rsid w:val="00AA4A01"/>
    <w:rsid w:val="00AA55EC"/>
    <w:rsid w:val="00AA6DFF"/>
    <w:rsid w:val="00AB1BD8"/>
    <w:rsid w:val="00AB1FC3"/>
    <w:rsid w:val="00AB53F5"/>
    <w:rsid w:val="00AB7D36"/>
    <w:rsid w:val="00AC3250"/>
    <w:rsid w:val="00AC339C"/>
    <w:rsid w:val="00AC3ABF"/>
    <w:rsid w:val="00AC5FB1"/>
    <w:rsid w:val="00AC7B4A"/>
    <w:rsid w:val="00AD5C3C"/>
    <w:rsid w:val="00AD6317"/>
    <w:rsid w:val="00AD64A3"/>
    <w:rsid w:val="00AD6A01"/>
    <w:rsid w:val="00AE2766"/>
    <w:rsid w:val="00AE44AE"/>
    <w:rsid w:val="00AF03FA"/>
    <w:rsid w:val="00AF0E7A"/>
    <w:rsid w:val="00AF29A4"/>
    <w:rsid w:val="00AF4218"/>
    <w:rsid w:val="00AF7083"/>
    <w:rsid w:val="00AF714F"/>
    <w:rsid w:val="00AF7ED1"/>
    <w:rsid w:val="00B01733"/>
    <w:rsid w:val="00B0370F"/>
    <w:rsid w:val="00B04497"/>
    <w:rsid w:val="00B05DA2"/>
    <w:rsid w:val="00B0710F"/>
    <w:rsid w:val="00B07A9B"/>
    <w:rsid w:val="00B11900"/>
    <w:rsid w:val="00B12B44"/>
    <w:rsid w:val="00B1335E"/>
    <w:rsid w:val="00B160F1"/>
    <w:rsid w:val="00B20304"/>
    <w:rsid w:val="00B2260C"/>
    <w:rsid w:val="00B2498B"/>
    <w:rsid w:val="00B24F3C"/>
    <w:rsid w:val="00B2520B"/>
    <w:rsid w:val="00B30A9D"/>
    <w:rsid w:val="00B31AAC"/>
    <w:rsid w:val="00B31C50"/>
    <w:rsid w:val="00B348C1"/>
    <w:rsid w:val="00B36525"/>
    <w:rsid w:val="00B36BF0"/>
    <w:rsid w:val="00B419FF"/>
    <w:rsid w:val="00B41C1E"/>
    <w:rsid w:val="00B46A2C"/>
    <w:rsid w:val="00B47250"/>
    <w:rsid w:val="00B47CE1"/>
    <w:rsid w:val="00B513AD"/>
    <w:rsid w:val="00B52D77"/>
    <w:rsid w:val="00B54186"/>
    <w:rsid w:val="00B564B9"/>
    <w:rsid w:val="00B57B55"/>
    <w:rsid w:val="00B606F9"/>
    <w:rsid w:val="00B61138"/>
    <w:rsid w:val="00B61D92"/>
    <w:rsid w:val="00B61E89"/>
    <w:rsid w:val="00B638FB"/>
    <w:rsid w:val="00B64C36"/>
    <w:rsid w:val="00B65F28"/>
    <w:rsid w:val="00B6668D"/>
    <w:rsid w:val="00B703EA"/>
    <w:rsid w:val="00B70BBD"/>
    <w:rsid w:val="00B740B2"/>
    <w:rsid w:val="00B74C93"/>
    <w:rsid w:val="00B84DE4"/>
    <w:rsid w:val="00B84E31"/>
    <w:rsid w:val="00B85810"/>
    <w:rsid w:val="00B858F8"/>
    <w:rsid w:val="00B86995"/>
    <w:rsid w:val="00B87392"/>
    <w:rsid w:val="00B906CD"/>
    <w:rsid w:val="00B9477F"/>
    <w:rsid w:val="00B951F5"/>
    <w:rsid w:val="00BA0447"/>
    <w:rsid w:val="00BA1540"/>
    <w:rsid w:val="00BA240B"/>
    <w:rsid w:val="00BA3800"/>
    <w:rsid w:val="00BA4330"/>
    <w:rsid w:val="00BB15C9"/>
    <w:rsid w:val="00BB656B"/>
    <w:rsid w:val="00BB6C77"/>
    <w:rsid w:val="00BC043B"/>
    <w:rsid w:val="00BC099C"/>
    <w:rsid w:val="00BC0E90"/>
    <w:rsid w:val="00BC2017"/>
    <w:rsid w:val="00BC2665"/>
    <w:rsid w:val="00BC31EB"/>
    <w:rsid w:val="00BC3376"/>
    <w:rsid w:val="00BC3ABF"/>
    <w:rsid w:val="00BC43A4"/>
    <w:rsid w:val="00BD0F8F"/>
    <w:rsid w:val="00BD1696"/>
    <w:rsid w:val="00BD39C6"/>
    <w:rsid w:val="00BD5D24"/>
    <w:rsid w:val="00BD7E85"/>
    <w:rsid w:val="00BE01C1"/>
    <w:rsid w:val="00BE17F8"/>
    <w:rsid w:val="00BE2639"/>
    <w:rsid w:val="00BE26D1"/>
    <w:rsid w:val="00BE7CE0"/>
    <w:rsid w:val="00BF45F0"/>
    <w:rsid w:val="00C01E63"/>
    <w:rsid w:val="00C028B3"/>
    <w:rsid w:val="00C03AF7"/>
    <w:rsid w:val="00C04947"/>
    <w:rsid w:val="00C04984"/>
    <w:rsid w:val="00C105BD"/>
    <w:rsid w:val="00C12A4A"/>
    <w:rsid w:val="00C15B95"/>
    <w:rsid w:val="00C16593"/>
    <w:rsid w:val="00C25E3E"/>
    <w:rsid w:val="00C25ED0"/>
    <w:rsid w:val="00C30372"/>
    <w:rsid w:val="00C3262B"/>
    <w:rsid w:val="00C34655"/>
    <w:rsid w:val="00C35133"/>
    <w:rsid w:val="00C352DB"/>
    <w:rsid w:val="00C35C03"/>
    <w:rsid w:val="00C42789"/>
    <w:rsid w:val="00C427FF"/>
    <w:rsid w:val="00C436FF"/>
    <w:rsid w:val="00C47982"/>
    <w:rsid w:val="00C50A4D"/>
    <w:rsid w:val="00C526E7"/>
    <w:rsid w:val="00C5411C"/>
    <w:rsid w:val="00C54FFE"/>
    <w:rsid w:val="00C61056"/>
    <w:rsid w:val="00C61C2D"/>
    <w:rsid w:val="00C622A9"/>
    <w:rsid w:val="00C6248F"/>
    <w:rsid w:val="00C64916"/>
    <w:rsid w:val="00C650D2"/>
    <w:rsid w:val="00C720CB"/>
    <w:rsid w:val="00C727DE"/>
    <w:rsid w:val="00C75362"/>
    <w:rsid w:val="00C75990"/>
    <w:rsid w:val="00C75CA7"/>
    <w:rsid w:val="00C81587"/>
    <w:rsid w:val="00C8247F"/>
    <w:rsid w:val="00C85787"/>
    <w:rsid w:val="00C87FF1"/>
    <w:rsid w:val="00C9141A"/>
    <w:rsid w:val="00C962D9"/>
    <w:rsid w:val="00CA2E9B"/>
    <w:rsid w:val="00CA37FA"/>
    <w:rsid w:val="00CA7619"/>
    <w:rsid w:val="00CB1CA9"/>
    <w:rsid w:val="00CB26FA"/>
    <w:rsid w:val="00CB6833"/>
    <w:rsid w:val="00CB7E1A"/>
    <w:rsid w:val="00CC07FD"/>
    <w:rsid w:val="00CC08E3"/>
    <w:rsid w:val="00CC13F4"/>
    <w:rsid w:val="00CC1ADC"/>
    <w:rsid w:val="00CC499D"/>
    <w:rsid w:val="00CC6C6B"/>
    <w:rsid w:val="00CD52F2"/>
    <w:rsid w:val="00CD587B"/>
    <w:rsid w:val="00CD65C5"/>
    <w:rsid w:val="00CE104B"/>
    <w:rsid w:val="00CE1AEC"/>
    <w:rsid w:val="00CE24DD"/>
    <w:rsid w:val="00CE63EC"/>
    <w:rsid w:val="00CE6491"/>
    <w:rsid w:val="00CE7490"/>
    <w:rsid w:val="00CF204E"/>
    <w:rsid w:val="00CF246E"/>
    <w:rsid w:val="00CF2E1E"/>
    <w:rsid w:val="00CF40E1"/>
    <w:rsid w:val="00CF41A6"/>
    <w:rsid w:val="00CF502A"/>
    <w:rsid w:val="00CF7892"/>
    <w:rsid w:val="00D00888"/>
    <w:rsid w:val="00D01110"/>
    <w:rsid w:val="00D0282C"/>
    <w:rsid w:val="00D03C3C"/>
    <w:rsid w:val="00D03F67"/>
    <w:rsid w:val="00D047AA"/>
    <w:rsid w:val="00D05242"/>
    <w:rsid w:val="00D060FA"/>
    <w:rsid w:val="00D067CE"/>
    <w:rsid w:val="00D10703"/>
    <w:rsid w:val="00D13040"/>
    <w:rsid w:val="00D17A68"/>
    <w:rsid w:val="00D17CBB"/>
    <w:rsid w:val="00D21A69"/>
    <w:rsid w:val="00D234B5"/>
    <w:rsid w:val="00D2441D"/>
    <w:rsid w:val="00D24A69"/>
    <w:rsid w:val="00D25620"/>
    <w:rsid w:val="00D30CED"/>
    <w:rsid w:val="00D32BB3"/>
    <w:rsid w:val="00D3564B"/>
    <w:rsid w:val="00D402FF"/>
    <w:rsid w:val="00D40C8A"/>
    <w:rsid w:val="00D4160F"/>
    <w:rsid w:val="00D41BD9"/>
    <w:rsid w:val="00D42B43"/>
    <w:rsid w:val="00D434DF"/>
    <w:rsid w:val="00D43623"/>
    <w:rsid w:val="00D438BD"/>
    <w:rsid w:val="00D447F7"/>
    <w:rsid w:val="00D44F76"/>
    <w:rsid w:val="00D45180"/>
    <w:rsid w:val="00D51779"/>
    <w:rsid w:val="00D603F0"/>
    <w:rsid w:val="00D63304"/>
    <w:rsid w:val="00D636A5"/>
    <w:rsid w:val="00D6389F"/>
    <w:rsid w:val="00D71F9A"/>
    <w:rsid w:val="00D72B78"/>
    <w:rsid w:val="00D74620"/>
    <w:rsid w:val="00D7467F"/>
    <w:rsid w:val="00D7537D"/>
    <w:rsid w:val="00D772CC"/>
    <w:rsid w:val="00D77549"/>
    <w:rsid w:val="00D77B81"/>
    <w:rsid w:val="00D84C7F"/>
    <w:rsid w:val="00D8563D"/>
    <w:rsid w:val="00D90A6D"/>
    <w:rsid w:val="00D926FB"/>
    <w:rsid w:val="00D92CDA"/>
    <w:rsid w:val="00D93312"/>
    <w:rsid w:val="00D943F1"/>
    <w:rsid w:val="00D95522"/>
    <w:rsid w:val="00D95D74"/>
    <w:rsid w:val="00D97D6C"/>
    <w:rsid w:val="00DA24F0"/>
    <w:rsid w:val="00DA29F4"/>
    <w:rsid w:val="00DA3956"/>
    <w:rsid w:val="00DA446F"/>
    <w:rsid w:val="00DA6554"/>
    <w:rsid w:val="00DA6948"/>
    <w:rsid w:val="00DA69DA"/>
    <w:rsid w:val="00DA7777"/>
    <w:rsid w:val="00DB0E0B"/>
    <w:rsid w:val="00DB170F"/>
    <w:rsid w:val="00DB1AEC"/>
    <w:rsid w:val="00DB25EE"/>
    <w:rsid w:val="00DB6140"/>
    <w:rsid w:val="00DC15CC"/>
    <w:rsid w:val="00DC4682"/>
    <w:rsid w:val="00DC5929"/>
    <w:rsid w:val="00DC638D"/>
    <w:rsid w:val="00DC6E3A"/>
    <w:rsid w:val="00DC7ACA"/>
    <w:rsid w:val="00DD5106"/>
    <w:rsid w:val="00DD6A6E"/>
    <w:rsid w:val="00DE2959"/>
    <w:rsid w:val="00DE3545"/>
    <w:rsid w:val="00DE5AD2"/>
    <w:rsid w:val="00DE76CF"/>
    <w:rsid w:val="00DF1F7D"/>
    <w:rsid w:val="00DF2A73"/>
    <w:rsid w:val="00DF332D"/>
    <w:rsid w:val="00DF4FE6"/>
    <w:rsid w:val="00E0161B"/>
    <w:rsid w:val="00E02F75"/>
    <w:rsid w:val="00E050AE"/>
    <w:rsid w:val="00E06C9D"/>
    <w:rsid w:val="00E07A85"/>
    <w:rsid w:val="00E10567"/>
    <w:rsid w:val="00E1557B"/>
    <w:rsid w:val="00E15FD1"/>
    <w:rsid w:val="00E173A0"/>
    <w:rsid w:val="00E20F95"/>
    <w:rsid w:val="00E22AA1"/>
    <w:rsid w:val="00E23035"/>
    <w:rsid w:val="00E23ECC"/>
    <w:rsid w:val="00E263F6"/>
    <w:rsid w:val="00E26916"/>
    <w:rsid w:val="00E32D47"/>
    <w:rsid w:val="00E3451C"/>
    <w:rsid w:val="00E35414"/>
    <w:rsid w:val="00E37010"/>
    <w:rsid w:val="00E4030C"/>
    <w:rsid w:val="00E40777"/>
    <w:rsid w:val="00E40862"/>
    <w:rsid w:val="00E416A8"/>
    <w:rsid w:val="00E43272"/>
    <w:rsid w:val="00E4334C"/>
    <w:rsid w:val="00E43363"/>
    <w:rsid w:val="00E43479"/>
    <w:rsid w:val="00E43945"/>
    <w:rsid w:val="00E44D6B"/>
    <w:rsid w:val="00E44FA5"/>
    <w:rsid w:val="00E459F8"/>
    <w:rsid w:val="00E470EC"/>
    <w:rsid w:val="00E50052"/>
    <w:rsid w:val="00E5090D"/>
    <w:rsid w:val="00E51E91"/>
    <w:rsid w:val="00E539CB"/>
    <w:rsid w:val="00E5567C"/>
    <w:rsid w:val="00E55815"/>
    <w:rsid w:val="00E60DC9"/>
    <w:rsid w:val="00E60FF0"/>
    <w:rsid w:val="00E6175E"/>
    <w:rsid w:val="00E63493"/>
    <w:rsid w:val="00E71093"/>
    <w:rsid w:val="00E71FE7"/>
    <w:rsid w:val="00E834DB"/>
    <w:rsid w:val="00E93E8A"/>
    <w:rsid w:val="00E940A4"/>
    <w:rsid w:val="00E94416"/>
    <w:rsid w:val="00E96E00"/>
    <w:rsid w:val="00EA1262"/>
    <w:rsid w:val="00EA1530"/>
    <w:rsid w:val="00EA24D8"/>
    <w:rsid w:val="00EB31FD"/>
    <w:rsid w:val="00EB5677"/>
    <w:rsid w:val="00EC4064"/>
    <w:rsid w:val="00EC50D5"/>
    <w:rsid w:val="00EC625F"/>
    <w:rsid w:val="00ED4C42"/>
    <w:rsid w:val="00ED552A"/>
    <w:rsid w:val="00ED594B"/>
    <w:rsid w:val="00EE1AD2"/>
    <w:rsid w:val="00EE1F84"/>
    <w:rsid w:val="00EE2DB4"/>
    <w:rsid w:val="00EE3CA8"/>
    <w:rsid w:val="00EE4D61"/>
    <w:rsid w:val="00EE5A71"/>
    <w:rsid w:val="00EE73E3"/>
    <w:rsid w:val="00EE76FA"/>
    <w:rsid w:val="00EF194D"/>
    <w:rsid w:val="00EF5386"/>
    <w:rsid w:val="00EF5957"/>
    <w:rsid w:val="00EF73D5"/>
    <w:rsid w:val="00EF74D4"/>
    <w:rsid w:val="00F01B31"/>
    <w:rsid w:val="00F03DB3"/>
    <w:rsid w:val="00F04D7B"/>
    <w:rsid w:val="00F04F6A"/>
    <w:rsid w:val="00F0514A"/>
    <w:rsid w:val="00F05A80"/>
    <w:rsid w:val="00F05DE3"/>
    <w:rsid w:val="00F10325"/>
    <w:rsid w:val="00F1748A"/>
    <w:rsid w:val="00F17E75"/>
    <w:rsid w:val="00F23C49"/>
    <w:rsid w:val="00F27D16"/>
    <w:rsid w:val="00F31EEA"/>
    <w:rsid w:val="00F3218C"/>
    <w:rsid w:val="00F344ED"/>
    <w:rsid w:val="00F376F9"/>
    <w:rsid w:val="00F42560"/>
    <w:rsid w:val="00F427D2"/>
    <w:rsid w:val="00F42F9E"/>
    <w:rsid w:val="00F434A8"/>
    <w:rsid w:val="00F43EB0"/>
    <w:rsid w:val="00F4661B"/>
    <w:rsid w:val="00F46F19"/>
    <w:rsid w:val="00F4784F"/>
    <w:rsid w:val="00F4785D"/>
    <w:rsid w:val="00F50A8E"/>
    <w:rsid w:val="00F51657"/>
    <w:rsid w:val="00F5193C"/>
    <w:rsid w:val="00F51DD9"/>
    <w:rsid w:val="00F610C6"/>
    <w:rsid w:val="00F61B4B"/>
    <w:rsid w:val="00F63452"/>
    <w:rsid w:val="00F6432C"/>
    <w:rsid w:val="00F6657B"/>
    <w:rsid w:val="00F66A4E"/>
    <w:rsid w:val="00F71A26"/>
    <w:rsid w:val="00F72129"/>
    <w:rsid w:val="00F7288F"/>
    <w:rsid w:val="00F73686"/>
    <w:rsid w:val="00F73E5E"/>
    <w:rsid w:val="00F757F1"/>
    <w:rsid w:val="00F85F9C"/>
    <w:rsid w:val="00F870FC"/>
    <w:rsid w:val="00F873A8"/>
    <w:rsid w:val="00F93AC7"/>
    <w:rsid w:val="00FA05E9"/>
    <w:rsid w:val="00FA0A0D"/>
    <w:rsid w:val="00FA14D9"/>
    <w:rsid w:val="00FA1FA3"/>
    <w:rsid w:val="00FA4519"/>
    <w:rsid w:val="00FA4970"/>
    <w:rsid w:val="00FA59AD"/>
    <w:rsid w:val="00FA6074"/>
    <w:rsid w:val="00FB09AC"/>
    <w:rsid w:val="00FB0DD1"/>
    <w:rsid w:val="00FB7946"/>
    <w:rsid w:val="00FC4C78"/>
    <w:rsid w:val="00FC4D50"/>
    <w:rsid w:val="00FC5B3E"/>
    <w:rsid w:val="00FC5C1B"/>
    <w:rsid w:val="00FC773F"/>
    <w:rsid w:val="00FD1BE1"/>
    <w:rsid w:val="00FD3F1C"/>
    <w:rsid w:val="00FD5199"/>
    <w:rsid w:val="00FD572D"/>
    <w:rsid w:val="00FD6B8D"/>
    <w:rsid w:val="00FD7D4D"/>
    <w:rsid w:val="00FE7C40"/>
    <w:rsid w:val="00FF3D13"/>
    <w:rsid w:val="00FF4BD5"/>
    <w:rsid w:val="00FF723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8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60789"/>
    <w:rPr>
      <w:rFonts w:ascii="Arial" w:hAnsi="Arial"/>
      <w:sz w:val="22"/>
      <w:lang w:val="en-GB"/>
    </w:rPr>
  </w:style>
  <w:style w:type="paragraph" w:styleId="Heading1">
    <w:name w:val="heading 1"/>
    <w:basedOn w:val="Normal"/>
    <w:next w:val="Normal"/>
    <w:qFormat/>
    <w:rsid w:val="00360789"/>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outlineLvl w:val="0"/>
    </w:pPr>
    <w:rPr>
      <w:b/>
      <w:bCs/>
      <w:snapToGrid w:val="0"/>
    </w:rPr>
  </w:style>
  <w:style w:type="paragraph" w:styleId="Heading2">
    <w:name w:val="heading 2"/>
    <w:basedOn w:val="Normal"/>
    <w:next w:val="Normal"/>
    <w:qFormat/>
    <w:rsid w:val="00360789"/>
    <w:pPr>
      <w:keepNext/>
      <w:tabs>
        <w:tab w:val="left" w:pos="-284"/>
      </w:tabs>
      <w:spacing w:line="360" w:lineRule="auto"/>
      <w:ind w:left="-284"/>
      <w:jc w:val="center"/>
      <w:outlineLvl w:val="1"/>
    </w:pPr>
    <w:rPr>
      <w:b/>
      <w:lang w:val="en-US"/>
    </w:rPr>
  </w:style>
  <w:style w:type="paragraph" w:styleId="Heading3">
    <w:name w:val="heading 3"/>
    <w:basedOn w:val="Normal"/>
    <w:next w:val="Normal"/>
    <w:qFormat/>
    <w:rsid w:val="00360789"/>
    <w:pPr>
      <w:keepNext/>
      <w:widowControl w:val="0"/>
      <w:jc w:val="both"/>
      <w:outlineLvl w:val="2"/>
    </w:pPr>
    <w:rPr>
      <w:b/>
      <w:snapToGrid w:val="0"/>
      <w:lang w:val="en-US"/>
    </w:rPr>
  </w:style>
  <w:style w:type="paragraph" w:styleId="Heading4">
    <w:name w:val="heading 4"/>
    <w:basedOn w:val="Normal"/>
    <w:next w:val="Normal"/>
    <w:qFormat/>
    <w:rsid w:val="00360789"/>
    <w:pPr>
      <w:keepNext/>
      <w:outlineLvl w:val="3"/>
    </w:pPr>
    <w:rPr>
      <w:b/>
    </w:rPr>
  </w:style>
  <w:style w:type="paragraph" w:styleId="Heading5">
    <w:name w:val="heading 5"/>
    <w:basedOn w:val="Normal"/>
    <w:next w:val="Normal"/>
    <w:qFormat/>
    <w:rsid w:val="00360789"/>
    <w:pPr>
      <w:keepNext/>
      <w:jc w:val="center"/>
      <w:outlineLvl w:val="4"/>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360789"/>
    <w:pPr>
      <w:widowControl w:val="0"/>
      <w:jc w:val="center"/>
    </w:pPr>
    <w:rPr>
      <w:rFonts w:ascii="Times New Roman" w:hAnsi="Times New Roman"/>
      <w:b/>
      <w:snapToGrid w:val="0"/>
      <w:sz w:val="36"/>
      <w:lang w:val="en-US"/>
    </w:rPr>
  </w:style>
  <w:style w:type="paragraph" w:styleId="BodyText">
    <w:name w:val="Body Text"/>
    <w:basedOn w:val="Normal"/>
    <w:link w:val="BodyTextChar"/>
    <w:rsid w:val="00360789"/>
    <w:pPr>
      <w:jc w:val="center"/>
    </w:pPr>
    <w:rPr>
      <w:rFonts w:ascii="Times New Roman" w:hAnsi="Times New Roman"/>
      <w:b/>
      <w:sz w:val="18"/>
    </w:rPr>
  </w:style>
  <w:style w:type="paragraph" w:styleId="BodyTextIndent">
    <w:name w:val="Body Text Indent"/>
    <w:basedOn w:val="Normal"/>
    <w:rsid w:val="00360789"/>
    <w:pPr>
      <w:spacing w:line="360" w:lineRule="auto"/>
      <w:ind w:left="-1134"/>
      <w:jc w:val="both"/>
    </w:pPr>
    <w:rPr>
      <w:lang w:val="en-US"/>
    </w:rPr>
  </w:style>
  <w:style w:type="paragraph" w:customStyle="1" w:styleId="BodyTextIn">
    <w:name w:val="Body Text In"/>
    <w:rsid w:val="00360789"/>
    <w:pPr>
      <w:widowControl w:val="0"/>
      <w:jc w:val="both"/>
    </w:pPr>
    <w:rPr>
      <w:rFonts w:ascii="Arial" w:hAnsi="Arial"/>
      <w:snapToGrid w:val="0"/>
      <w:sz w:val="22"/>
      <w:lang w:val="en-GB"/>
    </w:rPr>
  </w:style>
  <w:style w:type="paragraph" w:styleId="Header">
    <w:name w:val="header"/>
    <w:aliases w:val="h"/>
    <w:basedOn w:val="Normal"/>
    <w:link w:val="HeaderChar"/>
    <w:rsid w:val="00360789"/>
    <w:pPr>
      <w:widowControl w:val="0"/>
      <w:tabs>
        <w:tab w:val="left" w:pos="0"/>
        <w:tab w:val="center" w:pos="4320"/>
        <w:tab w:val="right" w:pos="8640"/>
        <w:tab w:val="left" w:pos="9360"/>
      </w:tabs>
    </w:pPr>
    <w:rPr>
      <w:rFonts w:ascii="Times New Roman" w:hAnsi="Times New Roman"/>
      <w:snapToGrid w:val="0"/>
      <w:sz w:val="20"/>
      <w:lang w:val="en-US"/>
    </w:rPr>
  </w:style>
  <w:style w:type="character" w:styleId="PageNumber">
    <w:name w:val="page number"/>
    <w:basedOn w:val="DefaultParagraphFont"/>
    <w:rsid w:val="00360789"/>
  </w:style>
  <w:style w:type="paragraph" w:styleId="ListBullet2">
    <w:name w:val="List Bullet 2"/>
    <w:basedOn w:val="Normal"/>
    <w:autoRedefine/>
    <w:rsid w:val="00360789"/>
    <w:pPr>
      <w:numPr>
        <w:numId w:val="1"/>
      </w:numPr>
      <w:suppressAutoHyphens/>
      <w:ind w:right="288"/>
      <w:jc w:val="both"/>
    </w:pPr>
    <w:rPr>
      <w:b/>
    </w:rPr>
  </w:style>
  <w:style w:type="paragraph" w:customStyle="1" w:styleId="Figure">
    <w:name w:val="Figure"/>
    <w:basedOn w:val="Normal"/>
    <w:rsid w:val="00360789"/>
    <w:pPr>
      <w:jc w:val="center"/>
    </w:pPr>
    <w:rPr>
      <w:rFonts w:ascii="Times New Roman" w:hAnsi="Times New Roman"/>
      <w:b/>
      <w:sz w:val="24"/>
    </w:rPr>
  </w:style>
  <w:style w:type="paragraph" w:styleId="BodyText3">
    <w:name w:val="Body Text 3"/>
    <w:basedOn w:val="Normal"/>
    <w:rsid w:val="00360789"/>
    <w:pPr>
      <w:jc w:val="both"/>
    </w:pPr>
    <w:rPr>
      <w:color w:val="000000"/>
    </w:rPr>
  </w:style>
  <w:style w:type="paragraph" w:customStyle="1" w:styleId="TRHeading3">
    <w:name w:val="TRHeading3"/>
    <w:basedOn w:val="Heading3"/>
    <w:autoRedefine/>
    <w:rsid w:val="00360789"/>
    <w:pPr>
      <w:widowControl/>
      <w:numPr>
        <w:ilvl w:val="2"/>
        <w:numId w:val="3"/>
      </w:numPr>
      <w:suppressAutoHyphens/>
      <w:spacing w:before="360" w:after="60"/>
      <w:jc w:val="left"/>
    </w:pPr>
    <w:rPr>
      <w:b w:val="0"/>
      <w:snapToGrid/>
      <w:lang w:val="en-GB"/>
    </w:rPr>
  </w:style>
  <w:style w:type="character" w:styleId="FollowedHyperlink">
    <w:name w:val="FollowedHyperlink"/>
    <w:basedOn w:val="DefaultParagraphFont"/>
    <w:rsid w:val="00360789"/>
    <w:rPr>
      <w:color w:val="800080"/>
      <w:u w:val="single"/>
    </w:rPr>
  </w:style>
  <w:style w:type="paragraph" w:styleId="Footer">
    <w:name w:val="footer"/>
    <w:basedOn w:val="Normal"/>
    <w:rsid w:val="00360789"/>
    <w:pPr>
      <w:tabs>
        <w:tab w:val="center" w:pos="4320"/>
        <w:tab w:val="right" w:pos="8640"/>
      </w:tabs>
    </w:pPr>
    <w:rPr>
      <w:rFonts w:ascii="Times New Roman" w:hAnsi="Times New Roman"/>
      <w:sz w:val="20"/>
    </w:rPr>
  </w:style>
  <w:style w:type="paragraph" w:styleId="BodyTextIndent2">
    <w:name w:val="Body Text Indent 2"/>
    <w:basedOn w:val="Normal"/>
    <w:rsid w:val="00360789"/>
    <w:pPr>
      <w:tabs>
        <w:tab w:val="left" w:pos="567"/>
      </w:tabs>
      <w:spacing w:line="360" w:lineRule="auto"/>
      <w:ind w:left="-284"/>
      <w:jc w:val="both"/>
    </w:pPr>
    <w:rPr>
      <w:lang w:val="en-US"/>
    </w:rPr>
  </w:style>
  <w:style w:type="paragraph" w:styleId="PlainText">
    <w:name w:val="Plain Text"/>
    <w:basedOn w:val="Normal"/>
    <w:rsid w:val="00360789"/>
    <w:pPr>
      <w:widowControl w:val="0"/>
    </w:pPr>
    <w:rPr>
      <w:rFonts w:ascii="Courier New" w:hAnsi="Courier New"/>
      <w:snapToGrid w:val="0"/>
      <w:sz w:val="24"/>
    </w:rPr>
  </w:style>
  <w:style w:type="paragraph" w:customStyle="1" w:styleId="Level1">
    <w:name w:val="Level 1"/>
    <w:basedOn w:val="Normal"/>
    <w:rsid w:val="00360789"/>
    <w:pPr>
      <w:widowControl w:val="0"/>
      <w:numPr>
        <w:numId w:val="4"/>
      </w:numPr>
      <w:ind w:left="720" w:hanging="720"/>
      <w:outlineLvl w:val="0"/>
    </w:pPr>
    <w:rPr>
      <w:rFonts w:ascii="Times New Roman" w:hAnsi="Times New Roman"/>
      <w:snapToGrid w:val="0"/>
      <w:sz w:val="24"/>
    </w:rPr>
  </w:style>
  <w:style w:type="paragraph" w:styleId="BodyText2">
    <w:name w:val="Body Text 2"/>
    <w:basedOn w:val="Normal"/>
    <w:rsid w:val="00360789"/>
    <w:pPr>
      <w:tabs>
        <w:tab w:val="left" w:pos="-360"/>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s>
      <w:jc w:val="both"/>
    </w:pPr>
    <w:rPr>
      <w:snapToGrid w:val="0"/>
    </w:rPr>
  </w:style>
  <w:style w:type="paragraph" w:styleId="BlockText">
    <w:name w:val="Block Text"/>
    <w:basedOn w:val="Normal"/>
    <w:rsid w:val="00360789"/>
    <w:pPr>
      <w:widowControl w:val="0"/>
      <w:ind w:left="720" w:right="964"/>
      <w:jc w:val="both"/>
    </w:pPr>
    <w:rPr>
      <w:snapToGrid w:val="0"/>
    </w:rPr>
  </w:style>
  <w:style w:type="paragraph" w:customStyle="1" w:styleId="TRBody1">
    <w:name w:val="TRBody1"/>
    <w:basedOn w:val="BodyText"/>
    <w:autoRedefine/>
    <w:rsid w:val="008858DD"/>
    <w:pPr>
      <w:suppressAutoHyphens/>
      <w:jc w:val="both"/>
    </w:pPr>
    <w:rPr>
      <w:rFonts w:ascii="Arial" w:hAnsi="Arial"/>
      <w:i/>
      <w:sz w:val="22"/>
    </w:rPr>
  </w:style>
  <w:style w:type="paragraph" w:styleId="FootnoteText">
    <w:name w:val="footnote text"/>
    <w:basedOn w:val="Normal"/>
    <w:semiHidden/>
    <w:rsid w:val="00060D19"/>
    <w:rPr>
      <w:sz w:val="20"/>
    </w:rPr>
  </w:style>
  <w:style w:type="character" w:styleId="FootnoteReference">
    <w:name w:val="footnote reference"/>
    <w:basedOn w:val="DefaultParagraphFont"/>
    <w:semiHidden/>
    <w:rsid w:val="00060D19"/>
    <w:rPr>
      <w:vertAlign w:val="superscript"/>
    </w:rPr>
  </w:style>
  <w:style w:type="paragraph" w:styleId="NormalWeb">
    <w:name w:val="Normal (Web)"/>
    <w:basedOn w:val="Normal"/>
    <w:uiPriority w:val="99"/>
    <w:rsid w:val="00731E63"/>
    <w:pPr>
      <w:spacing w:before="100" w:beforeAutospacing="1" w:after="100" w:afterAutospacing="1"/>
    </w:pPr>
    <w:rPr>
      <w:rFonts w:ascii="Times New Roman" w:hAnsi="Times New Roman"/>
      <w:sz w:val="24"/>
      <w:szCs w:val="24"/>
      <w:lang w:val="en-US"/>
    </w:rPr>
  </w:style>
  <w:style w:type="character" w:styleId="EndnoteReference">
    <w:name w:val="endnote reference"/>
    <w:basedOn w:val="DefaultParagraphFont"/>
    <w:semiHidden/>
    <w:rsid w:val="00063F2D"/>
    <w:rPr>
      <w:vertAlign w:val="superscript"/>
    </w:rPr>
  </w:style>
  <w:style w:type="paragraph" w:customStyle="1" w:styleId="CharChar1Char">
    <w:name w:val="Char Char1 Char"/>
    <w:basedOn w:val="Normal"/>
    <w:rsid w:val="00275D6C"/>
    <w:pPr>
      <w:spacing w:after="160" w:line="240" w:lineRule="exact"/>
    </w:pPr>
    <w:rPr>
      <w:rFonts w:ascii="Tahoma" w:hAnsi="Tahoma"/>
      <w:sz w:val="20"/>
      <w:lang w:val="en-US"/>
    </w:rPr>
  </w:style>
  <w:style w:type="table" w:styleId="TableGrid">
    <w:name w:val="Table Grid"/>
    <w:basedOn w:val="TableNormal"/>
    <w:uiPriority w:val="59"/>
    <w:rsid w:val="00275D6C"/>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275D6C"/>
    <w:rPr>
      <w:b/>
      <w:bCs/>
    </w:rPr>
  </w:style>
  <w:style w:type="character" w:customStyle="1" w:styleId="BodyTextChar">
    <w:name w:val="Body Text Char"/>
    <w:basedOn w:val="DefaultParagraphFont"/>
    <w:link w:val="BodyText"/>
    <w:rsid w:val="00D234B5"/>
    <w:rPr>
      <w:b/>
      <w:sz w:val="18"/>
      <w:lang w:val="en-GB"/>
    </w:rPr>
  </w:style>
  <w:style w:type="character" w:customStyle="1" w:styleId="HeaderChar">
    <w:name w:val="Header Char"/>
    <w:aliases w:val="h Char"/>
    <w:basedOn w:val="DefaultParagraphFont"/>
    <w:link w:val="Header"/>
    <w:rsid w:val="00D234B5"/>
    <w:rPr>
      <w:snapToGrid w:val="0"/>
    </w:rPr>
  </w:style>
  <w:style w:type="paragraph" w:customStyle="1" w:styleId="TRNormal1">
    <w:name w:val="TRNormal1"/>
    <w:basedOn w:val="Normal"/>
    <w:autoRedefine/>
    <w:rsid w:val="00E4030C"/>
    <w:pPr>
      <w:suppressAutoHyphens/>
      <w:spacing w:after="240"/>
      <w:jc w:val="both"/>
    </w:pPr>
    <w:rPr>
      <w:rFonts w:ascii="Times New Roman" w:hAnsi="Times New Roman"/>
    </w:rPr>
  </w:style>
  <w:style w:type="paragraph" w:customStyle="1" w:styleId="GCStyle1">
    <w:name w:val="GCStyle1"/>
    <w:basedOn w:val="Normal"/>
    <w:rsid w:val="00E4030C"/>
    <w:pPr>
      <w:jc w:val="both"/>
    </w:pPr>
  </w:style>
  <w:style w:type="paragraph" w:styleId="BalloonText">
    <w:name w:val="Balloon Text"/>
    <w:basedOn w:val="Normal"/>
    <w:link w:val="BalloonTextChar"/>
    <w:rsid w:val="00E4030C"/>
    <w:rPr>
      <w:rFonts w:ascii="Tahoma" w:hAnsi="Tahoma" w:cs="Tahoma"/>
      <w:sz w:val="16"/>
      <w:szCs w:val="16"/>
    </w:rPr>
  </w:style>
  <w:style w:type="character" w:customStyle="1" w:styleId="BalloonTextChar">
    <w:name w:val="Balloon Text Char"/>
    <w:basedOn w:val="DefaultParagraphFont"/>
    <w:link w:val="BalloonText"/>
    <w:rsid w:val="00E4030C"/>
    <w:rPr>
      <w:rFonts w:ascii="Tahoma" w:hAnsi="Tahoma" w:cs="Tahoma"/>
      <w:sz w:val="16"/>
      <w:szCs w:val="16"/>
      <w:lang w:val="en-GB"/>
    </w:rPr>
  </w:style>
  <w:style w:type="paragraph" w:styleId="ListParagraph">
    <w:name w:val="List Paragraph"/>
    <w:basedOn w:val="Normal"/>
    <w:uiPriority w:val="34"/>
    <w:qFormat/>
    <w:rsid w:val="00C50A4D"/>
    <w:pPr>
      <w:ind w:left="720"/>
    </w:pPr>
    <w:rPr>
      <w:rFonts w:ascii="Times New Roman" w:hAnsi="Times New Roman"/>
      <w:sz w:val="24"/>
      <w:szCs w:val="24"/>
      <w:lang w:val="en-US"/>
    </w:rPr>
  </w:style>
  <w:style w:type="paragraph" w:customStyle="1" w:styleId="Normal1">
    <w:name w:val="Normal1"/>
    <w:basedOn w:val="Normal"/>
    <w:rsid w:val="003B00AD"/>
    <w:pPr>
      <w:spacing w:before="100" w:beforeAutospacing="1" w:after="100" w:afterAutospacing="1"/>
    </w:pPr>
    <w:rPr>
      <w:rFonts w:ascii="Trebuchet MS" w:hAnsi="Trebuchet MS"/>
      <w:color w:val="333333"/>
      <w:sz w:val="20"/>
      <w:lang w:val="en-US"/>
    </w:rPr>
  </w:style>
  <w:style w:type="character" w:styleId="Hyperlink">
    <w:name w:val="Hyperlink"/>
    <w:basedOn w:val="DefaultParagraphFont"/>
    <w:uiPriority w:val="99"/>
    <w:unhideWhenUsed/>
    <w:rsid w:val="00752006"/>
    <w:rPr>
      <w:color w:val="FF5400"/>
      <w:u w:val="single"/>
    </w:rPr>
  </w:style>
  <w:style w:type="character" w:styleId="CommentReference">
    <w:name w:val="annotation reference"/>
    <w:basedOn w:val="DefaultParagraphFont"/>
    <w:rsid w:val="00092FA9"/>
    <w:rPr>
      <w:sz w:val="16"/>
      <w:szCs w:val="16"/>
    </w:rPr>
  </w:style>
  <w:style w:type="paragraph" w:styleId="CommentText">
    <w:name w:val="annotation text"/>
    <w:basedOn w:val="Normal"/>
    <w:link w:val="CommentTextChar"/>
    <w:rsid w:val="00092FA9"/>
    <w:rPr>
      <w:sz w:val="20"/>
    </w:rPr>
  </w:style>
  <w:style w:type="character" w:customStyle="1" w:styleId="CommentTextChar">
    <w:name w:val="Comment Text Char"/>
    <w:basedOn w:val="DefaultParagraphFont"/>
    <w:link w:val="CommentText"/>
    <w:rsid w:val="00092FA9"/>
    <w:rPr>
      <w:rFonts w:ascii="Arial" w:hAnsi="Arial"/>
      <w:lang w:val="en-GB"/>
    </w:rPr>
  </w:style>
  <w:style w:type="paragraph" w:styleId="CommentSubject">
    <w:name w:val="annotation subject"/>
    <w:basedOn w:val="CommentText"/>
    <w:next w:val="CommentText"/>
    <w:link w:val="CommentSubjectChar"/>
    <w:rsid w:val="00092FA9"/>
    <w:rPr>
      <w:b/>
      <w:bCs/>
    </w:rPr>
  </w:style>
  <w:style w:type="character" w:customStyle="1" w:styleId="CommentSubjectChar">
    <w:name w:val="Comment Subject Char"/>
    <w:basedOn w:val="CommentTextChar"/>
    <w:link w:val="CommentSubject"/>
    <w:rsid w:val="00092FA9"/>
    <w:rPr>
      <w:rFonts w:ascii="Arial" w:hAnsi="Arial"/>
      <w:b/>
      <w:bCs/>
      <w:lang w:val="en-GB"/>
    </w:rPr>
  </w:style>
  <w:style w:type="paragraph" w:styleId="TOC1">
    <w:name w:val="toc 1"/>
    <w:basedOn w:val="Normal"/>
    <w:next w:val="Normal"/>
    <w:autoRedefine/>
    <w:rsid w:val="00D32BB3"/>
    <w:pPr>
      <w:tabs>
        <w:tab w:val="right" w:leader="dot" w:pos="9226"/>
      </w:tabs>
      <w:spacing w:before="120" w:after="120"/>
      <w:jc w:val="both"/>
    </w:pPr>
    <w:rPr>
      <w:rFonts w:ascii="Times New Roman" w:hAnsi="Times New Roman"/>
      <w:sz w:val="24"/>
      <w:lang w:eastAsia="fr-FR"/>
    </w:rPr>
  </w:style>
  <w:style w:type="paragraph" w:styleId="ListNumber2">
    <w:name w:val="List Number 2"/>
    <w:basedOn w:val="Normal"/>
    <w:rsid w:val="00D32BB3"/>
    <w:pPr>
      <w:numPr>
        <w:numId w:val="5"/>
      </w:numPr>
      <w:spacing w:before="240" w:after="240"/>
      <w:ind w:right="284"/>
      <w:jc w:val="both"/>
    </w:pPr>
    <w:rPr>
      <w:rFonts w:ascii="Times New Roman" w:hAnsi="Times New Roman"/>
      <w:sz w:val="24"/>
      <w:lang w:eastAsia="fr-FR"/>
    </w:rPr>
  </w:style>
  <w:style w:type="paragraph" w:styleId="BodyTextIndent3">
    <w:name w:val="Body Text Indent 3"/>
    <w:basedOn w:val="Normal"/>
    <w:link w:val="BodyTextIndent3Char"/>
    <w:rsid w:val="00D32BB3"/>
    <w:pPr>
      <w:spacing w:before="240" w:after="240"/>
      <w:ind w:left="709" w:hanging="709"/>
      <w:jc w:val="both"/>
    </w:pPr>
    <w:rPr>
      <w:sz w:val="24"/>
      <w:lang w:eastAsia="fr-FR"/>
    </w:rPr>
  </w:style>
  <w:style w:type="character" w:customStyle="1" w:styleId="BodyTextIndent3Char">
    <w:name w:val="Body Text Indent 3 Char"/>
    <w:basedOn w:val="DefaultParagraphFont"/>
    <w:link w:val="BodyTextIndent3"/>
    <w:rsid w:val="00D32BB3"/>
    <w:rPr>
      <w:rFonts w:ascii="Arial" w:hAnsi="Arial"/>
      <w:sz w:val="24"/>
      <w:lang w:val="en-GB" w:eastAsia="fr-FR"/>
    </w:rPr>
  </w:style>
  <w:style w:type="paragraph" w:customStyle="1" w:styleId="TableParagraph">
    <w:name w:val="Table Paragraph"/>
    <w:basedOn w:val="Normal"/>
    <w:uiPriority w:val="1"/>
    <w:qFormat/>
    <w:rsid w:val="00C75362"/>
    <w:pPr>
      <w:autoSpaceDE w:val="0"/>
      <w:autoSpaceDN w:val="0"/>
      <w:adjustRightInd w:val="0"/>
    </w:pPr>
    <w:rPr>
      <w:rFonts w:ascii="Times New Roman" w:hAnsi="Times New Roman"/>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TT" w:eastAsia="en-T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21728851">
      <w:bodyDiv w:val="1"/>
      <w:marLeft w:val="0"/>
      <w:marRight w:val="0"/>
      <w:marTop w:val="0"/>
      <w:marBottom w:val="0"/>
      <w:divBdr>
        <w:top w:val="none" w:sz="0" w:space="0" w:color="auto"/>
        <w:left w:val="none" w:sz="0" w:space="0" w:color="auto"/>
        <w:bottom w:val="none" w:sz="0" w:space="0" w:color="auto"/>
        <w:right w:val="none" w:sz="0" w:space="0" w:color="auto"/>
      </w:divBdr>
      <w:divsChild>
        <w:div w:id="1741899625">
          <w:marLeft w:val="0"/>
          <w:marRight w:val="0"/>
          <w:marTop w:val="0"/>
          <w:marBottom w:val="0"/>
          <w:divBdr>
            <w:top w:val="none" w:sz="0" w:space="0" w:color="auto"/>
            <w:left w:val="none" w:sz="0" w:space="0" w:color="auto"/>
            <w:bottom w:val="none" w:sz="0" w:space="0" w:color="auto"/>
            <w:right w:val="none" w:sz="0" w:space="0" w:color="auto"/>
          </w:divBdr>
          <w:divsChild>
            <w:div w:id="74595395">
              <w:marLeft w:val="150"/>
              <w:marRight w:val="0"/>
              <w:marTop w:val="0"/>
              <w:marBottom w:val="0"/>
              <w:divBdr>
                <w:top w:val="none" w:sz="0" w:space="0" w:color="auto"/>
                <w:left w:val="single" w:sz="6" w:space="0" w:color="DDDDDD"/>
                <w:bottom w:val="single" w:sz="6" w:space="0" w:color="DDDDDD"/>
                <w:right w:val="single" w:sz="6" w:space="0" w:color="DDDDDD"/>
              </w:divBdr>
            </w:div>
          </w:divsChild>
        </w:div>
      </w:divsChild>
    </w:div>
    <w:div w:id="532353628">
      <w:bodyDiv w:val="1"/>
      <w:marLeft w:val="120"/>
      <w:marRight w:val="120"/>
      <w:marTop w:val="120"/>
      <w:marBottom w:val="120"/>
      <w:divBdr>
        <w:top w:val="none" w:sz="0" w:space="0" w:color="auto"/>
        <w:left w:val="none" w:sz="0" w:space="0" w:color="auto"/>
        <w:bottom w:val="none" w:sz="0" w:space="0" w:color="auto"/>
        <w:right w:val="none" w:sz="0" w:space="0" w:color="auto"/>
      </w:divBdr>
      <w:divsChild>
        <w:div w:id="21976862">
          <w:marLeft w:val="0"/>
          <w:marRight w:val="0"/>
          <w:marTop w:val="0"/>
          <w:marBottom w:val="0"/>
          <w:divBdr>
            <w:top w:val="none" w:sz="0" w:space="0" w:color="auto"/>
            <w:left w:val="none" w:sz="0" w:space="0" w:color="auto"/>
            <w:bottom w:val="none" w:sz="0" w:space="0" w:color="auto"/>
            <w:right w:val="none" w:sz="0" w:space="0" w:color="auto"/>
          </w:divBdr>
        </w:div>
        <w:div w:id="127357947">
          <w:marLeft w:val="0"/>
          <w:marRight w:val="0"/>
          <w:marTop w:val="0"/>
          <w:marBottom w:val="0"/>
          <w:divBdr>
            <w:top w:val="none" w:sz="0" w:space="0" w:color="auto"/>
            <w:left w:val="none" w:sz="0" w:space="0" w:color="auto"/>
            <w:bottom w:val="none" w:sz="0" w:space="0" w:color="auto"/>
            <w:right w:val="none" w:sz="0" w:space="0" w:color="auto"/>
          </w:divBdr>
        </w:div>
        <w:div w:id="193419414">
          <w:marLeft w:val="0"/>
          <w:marRight w:val="0"/>
          <w:marTop w:val="0"/>
          <w:marBottom w:val="0"/>
          <w:divBdr>
            <w:top w:val="none" w:sz="0" w:space="0" w:color="auto"/>
            <w:left w:val="none" w:sz="0" w:space="0" w:color="auto"/>
            <w:bottom w:val="none" w:sz="0" w:space="0" w:color="auto"/>
            <w:right w:val="none" w:sz="0" w:space="0" w:color="auto"/>
          </w:divBdr>
        </w:div>
        <w:div w:id="554196690">
          <w:marLeft w:val="0"/>
          <w:marRight w:val="0"/>
          <w:marTop w:val="0"/>
          <w:marBottom w:val="0"/>
          <w:divBdr>
            <w:top w:val="none" w:sz="0" w:space="0" w:color="auto"/>
            <w:left w:val="none" w:sz="0" w:space="0" w:color="auto"/>
            <w:bottom w:val="none" w:sz="0" w:space="0" w:color="auto"/>
            <w:right w:val="none" w:sz="0" w:space="0" w:color="auto"/>
          </w:divBdr>
        </w:div>
        <w:div w:id="724722229">
          <w:marLeft w:val="0"/>
          <w:marRight w:val="0"/>
          <w:marTop w:val="0"/>
          <w:marBottom w:val="0"/>
          <w:divBdr>
            <w:top w:val="none" w:sz="0" w:space="0" w:color="auto"/>
            <w:left w:val="none" w:sz="0" w:space="0" w:color="auto"/>
            <w:bottom w:val="none" w:sz="0" w:space="0" w:color="auto"/>
            <w:right w:val="none" w:sz="0" w:space="0" w:color="auto"/>
          </w:divBdr>
        </w:div>
        <w:div w:id="1395424295">
          <w:marLeft w:val="0"/>
          <w:marRight w:val="0"/>
          <w:marTop w:val="0"/>
          <w:marBottom w:val="0"/>
          <w:divBdr>
            <w:top w:val="none" w:sz="0" w:space="0" w:color="auto"/>
            <w:left w:val="none" w:sz="0" w:space="0" w:color="auto"/>
            <w:bottom w:val="none" w:sz="0" w:space="0" w:color="auto"/>
            <w:right w:val="none" w:sz="0" w:space="0" w:color="auto"/>
          </w:divBdr>
        </w:div>
        <w:div w:id="1962295801">
          <w:marLeft w:val="0"/>
          <w:marRight w:val="0"/>
          <w:marTop w:val="0"/>
          <w:marBottom w:val="0"/>
          <w:divBdr>
            <w:top w:val="none" w:sz="0" w:space="0" w:color="auto"/>
            <w:left w:val="none" w:sz="0" w:space="0" w:color="auto"/>
            <w:bottom w:val="none" w:sz="0" w:space="0" w:color="auto"/>
            <w:right w:val="none" w:sz="0" w:space="0" w:color="auto"/>
          </w:divBdr>
        </w:div>
      </w:divsChild>
    </w:div>
    <w:div w:id="600458385">
      <w:bodyDiv w:val="1"/>
      <w:marLeft w:val="0"/>
      <w:marRight w:val="0"/>
      <w:marTop w:val="0"/>
      <w:marBottom w:val="0"/>
      <w:divBdr>
        <w:top w:val="none" w:sz="0" w:space="0" w:color="auto"/>
        <w:left w:val="none" w:sz="0" w:space="0" w:color="auto"/>
        <w:bottom w:val="none" w:sz="0" w:space="0" w:color="auto"/>
        <w:right w:val="none" w:sz="0" w:space="0" w:color="auto"/>
      </w:divBdr>
    </w:div>
    <w:div w:id="1189762122">
      <w:bodyDiv w:val="1"/>
      <w:marLeft w:val="0"/>
      <w:marRight w:val="0"/>
      <w:marTop w:val="0"/>
      <w:marBottom w:val="0"/>
      <w:divBdr>
        <w:top w:val="none" w:sz="0" w:space="0" w:color="auto"/>
        <w:left w:val="none" w:sz="0" w:space="0" w:color="auto"/>
        <w:bottom w:val="none" w:sz="0" w:space="0" w:color="auto"/>
        <w:right w:val="none" w:sz="0" w:space="0" w:color="auto"/>
      </w:divBdr>
      <w:divsChild>
        <w:div w:id="47190072">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345941339">
      <w:bodyDiv w:val="1"/>
      <w:marLeft w:val="0"/>
      <w:marRight w:val="0"/>
      <w:marTop w:val="0"/>
      <w:marBottom w:val="0"/>
      <w:divBdr>
        <w:top w:val="none" w:sz="0" w:space="0" w:color="auto"/>
        <w:left w:val="none" w:sz="0" w:space="0" w:color="auto"/>
        <w:bottom w:val="none" w:sz="0" w:space="0" w:color="auto"/>
        <w:right w:val="none" w:sz="0" w:space="0" w:color="auto"/>
      </w:divBdr>
    </w:div>
    <w:div w:id="1360355223">
      <w:bodyDiv w:val="1"/>
      <w:marLeft w:val="0"/>
      <w:marRight w:val="0"/>
      <w:marTop w:val="0"/>
      <w:marBottom w:val="0"/>
      <w:divBdr>
        <w:top w:val="none" w:sz="0" w:space="0" w:color="auto"/>
        <w:left w:val="none" w:sz="0" w:space="0" w:color="auto"/>
        <w:bottom w:val="none" w:sz="0" w:space="0" w:color="auto"/>
        <w:right w:val="none" w:sz="0" w:space="0" w:color="auto"/>
      </w:divBdr>
    </w:div>
    <w:div w:id="1393238045">
      <w:bodyDiv w:val="1"/>
      <w:marLeft w:val="0"/>
      <w:marRight w:val="0"/>
      <w:marTop w:val="0"/>
      <w:marBottom w:val="0"/>
      <w:divBdr>
        <w:top w:val="none" w:sz="0" w:space="0" w:color="auto"/>
        <w:left w:val="none" w:sz="0" w:space="0" w:color="auto"/>
        <w:bottom w:val="none" w:sz="0" w:space="0" w:color="auto"/>
        <w:right w:val="none" w:sz="0" w:space="0" w:color="auto"/>
      </w:divBdr>
      <w:divsChild>
        <w:div w:id="534193523">
          <w:marLeft w:val="0"/>
          <w:marRight w:val="0"/>
          <w:marTop w:val="0"/>
          <w:marBottom w:val="0"/>
          <w:divBdr>
            <w:top w:val="none" w:sz="0" w:space="0" w:color="auto"/>
            <w:left w:val="none" w:sz="0" w:space="0" w:color="auto"/>
            <w:bottom w:val="none" w:sz="0" w:space="0" w:color="auto"/>
            <w:right w:val="none" w:sz="0" w:space="0" w:color="auto"/>
          </w:divBdr>
          <w:divsChild>
            <w:div w:id="944967115">
              <w:marLeft w:val="0"/>
              <w:marRight w:val="0"/>
              <w:marTop w:val="0"/>
              <w:marBottom w:val="0"/>
              <w:divBdr>
                <w:top w:val="none" w:sz="0" w:space="0" w:color="auto"/>
                <w:left w:val="none" w:sz="0" w:space="0" w:color="auto"/>
                <w:bottom w:val="none" w:sz="0" w:space="0" w:color="auto"/>
                <w:right w:val="none" w:sz="0" w:space="0" w:color="auto"/>
              </w:divBdr>
              <w:divsChild>
                <w:div w:id="1071463730">
                  <w:marLeft w:val="0"/>
                  <w:marRight w:val="0"/>
                  <w:marTop w:val="0"/>
                  <w:marBottom w:val="0"/>
                  <w:divBdr>
                    <w:top w:val="none" w:sz="0" w:space="0" w:color="auto"/>
                    <w:left w:val="none" w:sz="0" w:space="0" w:color="auto"/>
                    <w:bottom w:val="none" w:sz="0" w:space="0" w:color="auto"/>
                    <w:right w:val="none" w:sz="0" w:space="0" w:color="auto"/>
                  </w:divBdr>
                  <w:divsChild>
                    <w:div w:id="24288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395157">
      <w:bodyDiv w:val="1"/>
      <w:marLeft w:val="0"/>
      <w:marRight w:val="0"/>
      <w:marTop w:val="0"/>
      <w:marBottom w:val="0"/>
      <w:divBdr>
        <w:top w:val="none" w:sz="0" w:space="0" w:color="auto"/>
        <w:left w:val="none" w:sz="0" w:space="0" w:color="auto"/>
        <w:bottom w:val="none" w:sz="0" w:space="0" w:color="auto"/>
        <w:right w:val="none" w:sz="0" w:space="0" w:color="auto"/>
      </w:divBdr>
    </w:div>
    <w:div w:id="1632443390">
      <w:bodyDiv w:val="1"/>
      <w:marLeft w:val="0"/>
      <w:marRight w:val="0"/>
      <w:marTop w:val="0"/>
      <w:marBottom w:val="0"/>
      <w:divBdr>
        <w:top w:val="none" w:sz="0" w:space="0" w:color="auto"/>
        <w:left w:val="none" w:sz="0" w:space="0" w:color="auto"/>
        <w:bottom w:val="none" w:sz="0" w:space="0" w:color="auto"/>
        <w:right w:val="none" w:sz="0" w:space="0" w:color="auto"/>
      </w:divBdr>
    </w:div>
    <w:div w:id="1653756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4.gif"/><Relationship Id="rId7" Type="http://schemas.openxmlformats.org/officeDocument/2006/relationships/image" Target="media/image1.wmf"/><Relationship Id="rId12" Type="http://schemas.openxmlformats.org/officeDocument/2006/relationships/image" Target="media/image5.gif"/><Relationship Id="rId17" Type="http://schemas.openxmlformats.org/officeDocument/2006/relationships/image" Target="media/image10.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gif"/><Relationship Id="rId24" Type="http://schemas.openxmlformats.org/officeDocument/2006/relationships/footer" Target="footer1.xml"/><Relationship Id="rId32"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2053</TotalTime>
  <Pages>11</Pages>
  <Words>2891</Words>
  <Characters>15990</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Caribbean Met. Org.</Company>
  <LinksUpToDate>false</LinksUpToDate>
  <CharactersWithSpaces>18844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Caribbean Meteorological Organization</dc:creator>
  <cp:lastModifiedBy>TS Laptop</cp:lastModifiedBy>
  <cp:revision>17</cp:revision>
  <cp:lastPrinted>2010-10-27T22:13:00Z</cp:lastPrinted>
  <dcterms:created xsi:type="dcterms:W3CDTF">2014-11-12T03:00:00Z</dcterms:created>
  <dcterms:modified xsi:type="dcterms:W3CDTF">2015-11-03T23:30:00Z</dcterms:modified>
</cp:coreProperties>
</file>