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8" w:rsidRDefault="002F532F">
      <w:pPr>
        <w:pStyle w:val="Title"/>
        <w:widowControl/>
        <w:jc w:val="both"/>
        <w:rPr>
          <w:rFonts w:ascii="Arial" w:hAnsi="Arial"/>
          <w:sz w:val="22"/>
        </w:rPr>
      </w:pPr>
      <w:r>
        <w:rPr>
          <w:rFonts w:ascii="Arial" w:hAnsi="Arial"/>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508060426" r:id="rId9"/>
        </w:pict>
      </w:r>
      <w:r>
        <w:rPr>
          <w:rFonts w:ascii="Arial" w:hAnsi="Arial"/>
          <w:noProof/>
          <w:snapToGrid/>
          <w:sz w:val="22"/>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B42239" w:rsidRPr="0084124B" w:rsidRDefault="00B42239">
                  <w:pPr>
                    <w:pStyle w:val="Title"/>
                    <w:widowControl/>
                    <w:jc w:val="left"/>
                    <w:rPr>
                      <w:rFonts w:ascii="Bookman Old Style" w:hAnsi="Bookman Old Style"/>
                      <w:sz w:val="39"/>
                      <w:lang w:val="es-ES"/>
                    </w:rPr>
                  </w:pPr>
                  <w:r w:rsidRPr="0084124B">
                    <w:rPr>
                      <w:rFonts w:ascii="Bookman Old Style" w:hAnsi="Bookman Old Style"/>
                      <w:sz w:val="39"/>
                      <w:lang w:val="es-ES"/>
                    </w:rPr>
                    <w:t xml:space="preserve">C A R I B </w:t>
                  </w:r>
                  <w:proofErr w:type="spellStart"/>
                  <w:r w:rsidRPr="0084124B">
                    <w:rPr>
                      <w:rFonts w:ascii="Bookman Old Style" w:hAnsi="Bookman Old Style"/>
                      <w:sz w:val="39"/>
                      <w:lang w:val="es-ES"/>
                    </w:rPr>
                    <w:t>B</w:t>
                  </w:r>
                  <w:proofErr w:type="spellEnd"/>
                  <w:r w:rsidRPr="0084124B">
                    <w:rPr>
                      <w:rFonts w:ascii="Bookman Old Style" w:hAnsi="Bookman Old Style"/>
                      <w:sz w:val="39"/>
                      <w:lang w:val="es-ES"/>
                    </w:rPr>
                    <w:t xml:space="preserve"> E A N</w:t>
                  </w:r>
                </w:p>
                <w:p w:rsidR="00B42239" w:rsidRPr="0084124B" w:rsidRDefault="00B42239">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B42239" w:rsidRPr="0084124B" w:rsidRDefault="00B42239">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B42239" w:rsidRPr="0084124B" w:rsidRDefault="00B42239">
                  <w:pPr>
                    <w:pStyle w:val="Title"/>
                    <w:widowControl/>
                    <w:spacing w:after="120"/>
                    <w:jc w:val="left"/>
                    <w:rPr>
                      <w:rFonts w:ascii="Bookman Old Style" w:hAnsi="Bookman Old Style"/>
                      <w:lang w:val="es-ES"/>
                    </w:rPr>
                  </w:pPr>
                </w:p>
              </w:txbxContent>
            </v:textbox>
          </v:shape>
        </w:pict>
      </w:r>
    </w:p>
    <w:p w:rsidR="00E610DC" w:rsidRDefault="002F532F" w:rsidP="008677F9">
      <w:pPr>
        <w:jc w:val="both"/>
        <w:rPr>
          <w:rFonts w:ascii="Arial" w:hAnsi="Arial" w:cs="Arial"/>
          <w:sz w:val="22"/>
          <w:szCs w:val="22"/>
          <w:lang w:val="en-US"/>
        </w:rPr>
      </w:pPr>
      <w:r w:rsidRPr="002F532F">
        <w:rPr>
          <w:noProof/>
          <w:snapToGrid w:val="0"/>
          <w:sz w:val="36"/>
          <w:lang w:val="en-US"/>
        </w:rPr>
        <w:pict>
          <v:line id="_x0000_s1028" style="position:absolute;left:0;text-align:left;z-index:251658752" from="0,7.1pt" to="474.75pt,7.1pt" o:allowincell="f"/>
        </w:pict>
      </w:r>
    </w:p>
    <w:p w:rsidR="00741824" w:rsidRDefault="00741824" w:rsidP="0066618E">
      <w:pPr>
        <w:ind w:right="4"/>
        <w:jc w:val="both"/>
        <w:rPr>
          <w:rFonts w:ascii="Arial" w:hAnsi="Arial"/>
          <w:b/>
          <w:sz w:val="22"/>
        </w:rPr>
      </w:pPr>
    </w:p>
    <w:p w:rsidR="0066618E" w:rsidRPr="00C45A05" w:rsidRDefault="0066618E" w:rsidP="0066618E">
      <w:pPr>
        <w:ind w:right="4"/>
        <w:jc w:val="both"/>
        <w:rPr>
          <w:rFonts w:ascii="Arial" w:hAnsi="Arial"/>
          <w:b/>
          <w:sz w:val="22"/>
        </w:rPr>
      </w:pPr>
      <w:r w:rsidRPr="00C45A05">
        <w:rPr>
          <w:rFonts w:ascii="Arial" w:hAnsi="Arial"/>
          <w:b/>
          <w:sz w:val="22"/>
        </w:rPr>
        <w:t>ANNUAL MEETING OF DIRECTORS OF METEOROLOGICAL SERVICES</w:t>
      </w:r>
      <w:r w:rsidRPr="00C45A05">
        <w:rPr>
          <w:rFonts w:ascii="Arial" w:hAnsi="Arial"/>
          <w:b/>
          <w:sz w:val="22"/>
        </w:rPr>
        <w:tab/>
      </w:r>
      <w:r w:rsidRPr="00C45A05">
        <w:rPr>
          <w:rFonts w:ascii="Arial" w:hAnsi="Arial"/>
          <w:b/>
          <w:sz w:val="22"/>
        </w:rPr>
        <w:tab/>
      </w:r>
      <w:r w:rsidR="003A4CC0">
        <w:rPr>
          <w:rFonts w:ascii="Arial" w:hAnsi="Arial"/>
          <w:b/>
          <w:sz w:val="22"/>
          <w:u w:val="single"/>
        </w:rPr>
        <w:t>Doc. 5</w:t>
      </w:r>
    </w:p>
    <w:p w:rsidR="00B16A72" w:rsidRPr="0076281A" w:rsidRDefault="009549B7" w:rsidP="00B16A72">
      <w:pPr>
        <w:tabs>
          <w:tab w:val="left" w:pos="1440"/>
        </w:tabs>
        <w:jc w:val="both"/>
        <w:rPr>
          <w:rFonts w:ascii="Arial" w:hAnsi="Arial"/>
          <w:sz w:val="22"/>
        </w:rPr>
      </w:pPr>
      <w:r w:rsidRPr="009549B7">
        <w:rPr>
          <w:rFonts w:ascii="Arial" w:hAnsi="Arial"/>
          <w:sz w:val="22"/>
        </w:rPr>
        <w:t>Belize City</w:t>
      </w:r>
      <w:r w:rsidR="00B16A72" w:rsidRPr="009549B7">
        <w:rPr>
          <w:rFonts w:ascii="Arial" w:hAnsi="Arial"/>
          <w:sz w:val="22"/>
        </w:rPr>
        <w:t xml:space="preserve">, </w:t>
      </w:r>
      <w:r w:rsidR="00FD039E" w:rsidRPr="009549B7">
        <w:rPr>
          <w:rFonts w:ascii="Arial" w:hAnsi="Arial"/>
          <w:sz w:val="22"/>
        </w:rPr>
        <w:t>BELIZE</w:t>
      </w:r>
      <w:r w:rsidR="00B16A72" w:rsidRPr="009549B7">
        <w:rPr>
          <w:rFonts w:ascii="Arial" w:hAnsi="Arial"/>
          <w:sz w:val="22"/>
        </w:rPr>
        <w:t xml:space="preserve">, </w:t>
      </w:r>
      <w:r w:rsidR="00FD039E" w:rsidRPr="00D07575">
        <w:rPr>
          <w:rFonts w:ascii="Arial" w:hAnsi="Arial"/>
          <w:sz w:val="22"/>
        </w:rPr>
        <w:t>11</w:t>
      </w:r>
      <w:r w:rsidR="00AD72F2" w:rsidRPr="00D07575">
        <w:rPr>
          <w:rFonts w:ascii="Arial" w:hAnsi="Arial"/>
          <w:sz w:val="22"/>
        </w:rPr>
        <w:t xml:space="preserve"> </w:t>
      </w:r>
      <w:r w:rsidR="00B16A72" w:rsidRPr="00D07575">
        <w:rPr>
          <w:rFonts w:ascii="Arial" w:hAnsi="Arial"/>
          <w:sz w:val="22"/>
        </w:rPr>
        <w:t>NOV</w:t>
      </w:r>
      <w:r w:rsidR="00B16A72" w:rsidRPr="009549B7">
        <w:rPr>
          <w:rFonts w:ascii="Arial" w:hAnsi="Arial"/>
          <w:sz w:val="22"/>
        </w:rPr>
        <w:t>EMBER 201</w:t>
      </w:r>
      <w:r w:rsidR="00FD039E" w:rsidRPr="009549B7">
        <w:rPr>
          <w:rFonts w:ascii="Arial" w:hAnsi="Arial"/>
          <w:sz w:val="22"/>
        </w:rPr>
        <w:t>5</w:t>
      </w:r>
    </w:p>
    <w:p w:rsidR="0066618E" w:rsidRPr="00C45A05" w:rsidRDefault="0066618E" w:rsidP="0066618E">
      <w:pPr>
        <w:tabs>
          <w:tab w:val="left" w:pos="1440"/>
        </w:tabs>
        <w:jc w:val="both"/>
        <w:rPr>
          <w:rFonts w:ascii="Arial" w:hAnsi="Arial"/>
          <w:sz w:val="22"/>
        </w:rPr>
      </w:pPr>
    </w:p>
    <w:p w:rsidR="0066618E" w:rsidRPr="00C45A05" w:rsidRDefault="0066618E" w:rsidP="0066618E">
      <w:pPr>
        <w:tabs>
          <w:tab w:val="left" w:pos="1440"/>
        </w:tabs>
        <w:jc w:val="both"/>
        <w:rPr>
          <w:rFonts w:ascii="Arial" w:hAnsi="Arial"/>
          <w:sz w:val="22"/>
        </w:rPr>
      </w:pPr>
    </w:p>
    <w:p w:rsidR="00571E94" w:rsidRDefault="00FD039E" w:rsidP="0066618E">
      <w:pPr>
        <w:ind w:left="720"/>
        <w:jc w:val="center"/>
        <w:rPr>
          <w:rFonts w:ascii="Arial" w:hAnsi="Arial" w:cs="Arial"/>
          <w:b/>
          <w:sz w:val="22"/>
          <w:szCs w:val="22"/>
        </w:rPr>
      </w:pPr>
      <w:r w:rsidRPr="00FD039E">
        <w:rPr>
          <w:rFonts w:ascii="Arial" w:hAnsi="Arial" w:cs="Arial"/>
          <w:b/>
          <w:sz w:val="22"/>
          <w:szCs w:val="22"/>
        </w:rPr>
        <w:t>OUTCOME/HIGHLIGHTS OF THE SEVENTEE</w:t>
      </w:r>
      <w:r w:rsidR="00017AF0">
        <w:rPr>
          <w:rFonts w:ascii="Arial" w:hAnsi="Arial" w:cs="Arial"/>
          <w:b/>
          <w:sz w:val="22"/>
          <w:szCs w:val="22"/>
        </w:rPr>
        <w:t>N</w:t>
      </w:r>
      <w:r w:rsidRPr="00FD039E">
        <w:rPr>
          <w:rFonts w:ascii="Arial" w:hAnsi="Arial" w:cs="Arial"/>
          <w:b/>
          <w:sz w:val="22"/>
          <w:szCs w:val="22"/>
        </w:rPr>
        <w:t xml:space="preserve">TH WMO CONGRESS </w:t>
      </w:r>
    </w:p>
    <w:p w:rsidR="0066618E" w:rsidRPr="00C45A05" w:rsidRDefault="0066618E" w:rsidP="0066618E">
      <w:pPr>
        <w:jc w:val="center"/>
        <w:outlineLvl w:val="0"/>
        <w:rPr>
          <w:rFonts w:ascii="Arial" w:hAnsi="Arial"/>
          <w:sz w:val="22"/>
        </w:rPr>
      </w:pPr>
      <w:r w:rsidRPr="00C45A05">
        <w:rPr>
          <w:rFonts w:ascii="Arial" w:hAnsi="Arial"/>
          <w:sz w:val="22"/>
        </w:rPr>
        <w:t>(Submitted by the Coordinating Director)</w:t>
      </w:r>
    </w:p>
    <w:p w:rsidR="00EF5F44" w:rsidRPr="00E421E7" w:rsidRDefault="00EF5F44" w:rsidP="00EF5F44">
      <w:pPr>
        <w:rPr>
          <w:rFonts w:ascii="Arial" w:hAnsi="Arial" w:cs="Arial"/>
          <w:b/>
          <w:sz w:val="22"/>
          <w:szCs w:val="22"/>
        </w:rPr>
      </w:pPr>
      <w:r w:rsidRPr="00E421E7">
        <w:rPr>
          <w:rFonts w:ascii="Arial" w:hAnsi="Arial" w:cs="Arial"/>
          <w:b/>
          <w:sz w:val="22"/>
          <w:szCs w:val="22"/>
        </w:rPr>
        <w:t>Summary</w:t>
      </w:r>
    </w:p>
    <w:p w:rsidR="00EF5F44" w:rsidRPr="00E421E7" w:rsidRDefault="00EF5F44" w:rsidP="00EF5F44">
      <w:pPr>
        <w:ind w:right="-36"/>
        <w:jc w:val="both"/>
        <w:rPr>
          <w:rFonts w:ascii="Arial" w:hAnsi="Arial" w:cs="Arial"/>
          <w:sz w:val="22"/>
          <w:szCs w:val="22"/>
        </w:rPr>
      </w:pPr>
    </w:p>
    <w:p w:rsidR="00DB5C4C" w:rsidRPr="00115C94" w:rsidRDefault="00EF5F44" w:rsidP="00EF5F44">
      <w:pPr>
        <w:tabs>
          <w:tab w:val="left" w:pos="720"/>
        </w:tabs>
        <w:jc w:val="both"/>
        <w:rPr>
          <w:rFonts w:ascii="Arial" w:hAnsi="Arial" w:cs="Arial"/>
          <w:sz w:val="22"/>
          <w:szCs w:val="22"/>
        </w:rPr>
      </w:pPr>
      <w:r w:rsidRPr="00E421E7">
        <w:rPr>
          <w:rFonts w:ascii="Arial" w:hAnsi="Arial" w:cs="Arial"/>
          <w:sz w:val="22"/>
          <w:szCs w:val="22"/>
        </w:rPr>
        <w:t>1.</w:t>
      </w:r>
      <w:r w:rsidRPr="00E421E7">
        <w:rPr>
          <w:rFonts w:ascii="Arial" w:hAnsi="Arial" w:cs="Arial"/>
          <w:sz w:val="22"/>
          <w:szCs w:val="22"/>
        </w:rPr>
        <w:tab/>
      </w:r>
      <w:r w:rsidR="00FD039E" w:rsidRPr="00FD039E">
        <w:rPr>
          <w:rFonts w:ascii="Arial" w:hAnsi="Arial" w:cs="Arial"/>
          <w:sz w:val="22"/>
          <w:szCs w:val="22"/>
        </w:rPr>
        <w:t xml:space="preserve">The World Meteorological Organization (WMO) held its </w:t>
      </w:r>
      <w:r w:rsidR="00FD039E">
        <w:rPr>
          <w:rFonts w:ascii="Arial" w:hAnsi="Arial" w:cs="Arial"/>
          <w:sz w:val="22"/>
          <w:szCs w:val="22"/>
        </w:rPr>
        <w:t>Seventeen</w:t>
      </w:r>
      <w:r w:rsidR="00FD039E" w:rsidRPr="00FD039E">
        <w:rPr>
          <w:rFonts w:ascii="Arial" w:hAnsi="Arial" w:cs="Arial"/>
          <w:sz w:val="22"/>
          <w:szCs w:val="22"/>
        </w:rPr>
        <w:t xml:space="preserve">th Congress in Geneva, Switzerland from </w:t>
      </w:r>
      <w:r w:rsidR="00FD039E">
        <w:rPr>
          <w:rFonts w:ascii="Arial" w:hAnsi="Arial" w:cs="Arial"/>
          <w:sz w:val="22"/>
          <w:szCs w:val="22"/>
          <w:lang w:val="en-US"/>
        </w:rPr>
        <w:t>25</w:t>
      </w:r>
      <w:r w:rsidR="00FD039E" w:rsidRPr="00FD039E">
        <w:rPr>
          <w:rFonts w:ascii="Arial" w:hAnsi="Arial" w:cs="Arial"/>
          <w:sz w:val="22"/>
          <w:szCs w:val="22"/>
          <w:lang w:val="en-US"/>
        </w:rPr>
        <w:t xml:space="preserve"> May to </w:t>
      </w:r>
      <w:r w:rsidR="00FD039E">
        <w:rPr>
          <w:rFonts w:ascii="Arial" w:hAnsi="Arial" w:cs="Arial"/>
          <w:sz w:val="22"/>
          <w:szCs w:val="22"/>
          <w:lang w:val="en-US"/>
        </w:rPr>
        <w:t>12</w:t>
      </w:r>
      <w:r w:rsidR="00FD039E" w:rsidRPr="00FD039E">
        <w:rPr>
          <w:rFonts w:ascii="Arial" w:hAnsi="Arial" w:cs="Arial"/>
          <w:sz w:val="22"/>
          <w:szCs w:val="22"/>
          <w:lang w:val="en-US"/>
        </w:rPr>
        <w:t xml:space="preserve"> June 201</w:t>
      </w:r>
      <w:r w:rsidR="00FD039E">
        <w:rPr>
          <w:rFonts w:ascii="Arial" w:hAnsi="Arial" w:cs="Arial"/>
          <w:sz w:val="22"/>
          <w:szCs w:val="22"/>
          <w:lang w:val="en-US"/>
        </w:rPr>
        <w:t>5</w:t>
      </w:r>
      <w:r w:rsidR="00FD039E" w:rsidRPr="00FD039E">
        <w:rPr>
          <w:rFonts w:ascii="Arial" w:hAnsi="Arial" w:cs="Arial"/>
          <w:sz w:val="22"/>
          <w:szCs w:val="22"/>
        </w:rPr>
        <w:t xml:space="preserve">.  The World Meteorological Congress is WMO’s highest policy-making organ. </w:t>
      </w:r>
      <w:r w:rsidR="00DB5C4C" w:rsidRPr="00115C94">
        <w:rPr>
          <w:rFonts w:ascii="Arial" w:hAnsi="Arial" w:cs="Arial"/>
          <w:sz w:val="22"/>
          <w:szCs w:val="22"/>
        </w:rPr>
        <w:t xml:space="preserve">  It was chaired by its </w:t>
      </w:r>
      <w:r w:rsidR="00DB5C4C" w:rsidRPr="00FD039E">
        <w:rPr>
          <w:rFonts w:ascii="Arial" w:hAnsi="Arial" w:cs="Arial"/>
          <w:sz w:val="22"/>
          <w:szCs w:val="22"/>
          <w:u w:val="single"/>
        </w:rPr>
        <w:t>President</w:t>
      </w:r>
      <w:r w:rsidR="00DB5C4C" w:rsidRPr="00115C94">
        <w:rPr>
          <w:rFonts w:ascii="Arial" w:hAnsi="Arial" w:cs="Arial"/>
          <w:sz w:val="22"/>
          <w:szCs w:val="22"/>
        </w:rPr>
        <w:t xml:space="preserve">, </w:t>
      </w:r>
      <w:r w:rsidR="00DB5C4C" w:rsidRPr="00115C94">
        <w:rPr>
          <w:rFonts w:ascii="Arial" w:hAnsi="Arial" w:cs="Arial"/>
          <w:b/>
          <w:sz w:val="22"/>
          <w:szCs w:val="22"/>
        </w:rPr>
        <w:t xml:space="preserve">Mr David Grimes </w:t>
      </w:r>
      <w:r w:rsidR="00DB5C4C" w:rsidRPr="00115C94">
        <w:rPr>
          <w:rFonts w:ascii="Arial" w:hAnsi="Arial" w:cs="Arial"/>
          <w:sz w:val="22"/>
          <w:szCs w:val="22"/>
        </w:rPr>
        <w:t xml:space="preserve">of Canada.  </w:t>
      </w:r>
      <w:r w:rsidR="00FD039E" w:rsidRPr="00FD039E">
        <w:rPr>
          <w:rFonts w:ascii="Arial" w:hAnsi="Arial" w:cs="Arial"/>
          <w:sz w:val="22"/>
          <w:szCs w:val="22"/>
        </w:rPr>
        <w:t>The Congress adopted a work programme that sets the course for the activities of the WMO over the next four years.  The main challenges to be addressed in that period are: the evolution of the WMO Strategic Plan to keep on responding efficiently to the activities of the Organization and its strategic priorities, in particular the WMO contribution to the implementation of the Global Framework for Climate Services (GFCS) established by the Third World Climate Conference (WCC-3).</w:t>
      </w:r>
    </w:p>
    <w:p w:rsidR="00DB5C4C" w:rsidRPr="00115C94" w:rsidRDefault="00DB5C4C" w:rsidP="00EF5F44">
      <w:pPr>
        <w:tabs>
          <w:tab w:val="left" w:pos="720"/>
        </w:tabs>
        <w:jc w:val="both"/>
        <w:rPr>
          <w:rFonts w:ascii="Arial" w:hAnsi="Arial" w:cs="Arial"/>
          <w:sz w:val="22"/>
          <w:szCs w:val="22"/>
        </w:rPr>
      </w:pPr>
    </w:p>
    <w:p w:rsidR="00DB5C4C" w:rsidRDefault="00DB5C4C" w:rsidP="00EF5F44">
      <w:pPr>
        <w:tabs>
          <w:tab w:val="left" w:pos="720"/>
        </w:tabs>
        <w:jc w:val="both"/>
        <w:rPr>
          <w:rFonts w:ascii="Arial" w:hAnsi="Arial" w:cs="Arial"/>
          <w:sz w:val="22"/>
          <w:szCs w:val="22"/>
        </w:rPr>
      </w:pPr>
      <w:r w:rsidRPr="00115C94">
        <w:rPr>
          <w:rFonts w:ascii="Arial" w:hAnsi="Arial" w:cs="Arial"/>
          <w:sz w:val="22"/>
          <w:szCs w:val="22"/>
        </w:rPr>
        <w:t>2.</w:t>
      </w:r>
      <w:r w:rsidRPr="00115C94">
        <w:rPr>
          <w:rFonts w:ascii="Arial" w:hAnsi="Arial" w:cs="Arial"/>
          <w:sz w:val="22"/>
          <w:szCs w:val="22"/>
        </w:rPr>
        <w:tab/>
      </w:r>
      <w:r w:rsidR="00FD039E" w:rsidRPr="00FD039E">
        <w:rPr>
          <w:rFonts w:ascii="Arial" w:hAnsi="Arial" w:cs="Arial"/>
          <w:sz w:val="22"/>
          <w:szCs w:val="22"/>
        </w:rPr>
        <w:t>Congress provided guidance on the global scientific and technical programmes including the WMO Integrated Global Observing System (WIGOS) and the WMO Information System (WIS).  It also gave guidance on a number of issues that will strengthen the capacity of National Meteorological and Hydrological Services (NMHSs) and their visibility and the recognition of their role in support of sustainable development.  In particular, Congress gave high priority to training and capacity building for NMHSs in developing countries.</w:t>
      </w:r>
    </w:p>
    <w:p w:rsidR="00FD039E" w:rsidRDefault="00FD039E" w:rsidP="00EF5F44">
      <w:pPr>
        <w:tabs>
          <w:tab w:val="left" w:pos="720"/>
        </w:tabs>
        <w:jc w:val="both"/>
        <w:rPr>
          <w:rFonts w:ascii="Arial" w:hAnsi="Arial" w:cs="Arial"/>
          <w:sz w:val="22"/>
          <w:szCs w:val="22"/>
        </w:rPr>
      </w:pPr>
    </w:p>
    <w:p w:rsidR="00FD039E" w:rsidRPr="00115C94" w:rsidRDefault="00FD039E" w:rsidP="00EF5F44">
      <w:pPr>
        <w:tabs>
          <w:tab w:val="left" w:pos="720"/>
        </w:tabs>
        <w:jc w:val="both"/>
        <w:rPr>
          <w:rFonts w:ascii="Arial" w:hAnsi="Arial" w:cs="Arial"/>
          <w:sz w:val="22"/>
          <w:szCs w:val="22"/>
        </w:rPr>
      </w:pPr>
      <w:r>
        <w:rPr>
          <w:rFonts w:ascii="Arial" w:hAnsi="Arial" w:cs="Arial"/>
          <w:sz w:val="22"/>
          <w:szCs w:val="22"/>
        </w:rPr>
        <w:t>3.</w:t>
      </w:r>
      <w:r>
        <w:rPr>
          <w:rFonts w:ascii="Arial" w:hAnsi="Arial" w:cs="Arial"/>
          <w:sz w:val="22"/>
          <w:szCs w:val="22"/>
        </w:rPr>
        <w:tab/>
      </w:r>
      <w:r w:rsidR="0022733D">
        <w:rPr>
          <w:rFonts w:ascii="Arial" w:hAnsi="Arial" w:cs="Arial"/>
          <w:sz w:val="22"/>
          <w:szCs w:val="22"/>
        </w:rPr>
        <w:t>Four</w:t>
      </w:r>
      <w:r w:rsidR="004659EC" w:rsidRPr="004659EC">
        <w:rPr>
          <w:rFonts w:ascii="Arial" w:hAnsi="Arial" w:cs="Arial"/>
          <w:sz w:val="22"/>
          <w:szCs w:val="22"/>
        </w:rPr>
        <w:t xml:space="preserve"> of the nine CMO Member countries that are also Members of the WMO were represented for all or part of the Congress.  These are Barbados, the British Caribbean Territories, Jamaica, and Trinidad and Tobago.</w:t>
      </w:r>
    </w:p>
    <w:p w:rsidR="00DB5C4C" w:rsidRPr="00115C94" w:rsidRDefault="00DB5C4C" w:rsidP="00EF5F44">
      <w:pPr>
        <w:tabs>
          <w:tab w:val="left" w:pos="720"/>
        </w:tabs>
        <w:jc w:val="both"/>
        <w:rPr>
          <w:rFonts w:ascii="Arial" w:hAnsi="Arial" w:cs="Arial"/>
          <w:sz w:val="22"/>
          <w:szCs w:val="22"/>
        </w:rPr>
      </w:pPr>
    </w:p>
    <w:p w:rsidR="00434226" w:rsidRPr="00115C94" w:rsidRDefault="00434226" w:rsidP="00EF5F44">
      <w:pPr>
        <w:pStyle w:val="BodyTextIn"/>
        <w:widowControl/>
        <w:rPr>
          <w:rFonts w:cs="Arial"/>
          <w:snapToGrid/>
          <w:szCs w:val="22"/>
        </w:rPr>
      </w:pPr>
    </w:p>
    <w:p w:rsidR="00E031FF" w:rsidRPr="00115C94" w:rsidRDefault="00E031FF" w:rsidP="00E031FF">
      <w:pPr>
        <w:pStyle w:val="BodyTextIn"/>
        <w:rPr>
          <w:rFonts w:cs="Arial"/>
          <w:b/>
          <w:szCs w:val="22"/>
        </w:rPr>
      </w:pPr>
      <w:r w:rsidRPr="00115C94">
        <w:rPr>
          <w:rFonts w:cs="Arial"/>
          <w:b/>
          <w:snapToGrid/>
          <w:szCs w:val="22"/>
        </w:rPr>
        <w:t>A</w:t>
      </w:r>
      <w:r w:rsidR="009E1355" w:rsidRPr="00115C94">
        <w:rPr>
          <w:rFonts w:cs="Arial"/>
          <w:b/>
          <w:snapToGrid/>
          <w:szCs w:val="22"/>
        </w:rPr>
        <w:t>.</w:t>
      </w:r>
      <w:r w:rsidRPr="00115C94">
        <w:rPr>
          <w:rFonts w:cs="Arial"/>
          <w:b/>
          <w:snapToGrid/>
          <w:szCs w:val="22"/>
        </w:rPr>
        <w:tab/>
      </w:r>
      <w:r w:rsidR="0022733D">
        <w:rPr>
          <w:rFonts w:cs="Arial"/>
          <w:b/>
          <w:szCs w:val="22"/>
        </w:rPr>
        <w:t>Election of Officers</w:t>
      </w:r>
    </w:p>
    <w:p w:rsidR="00E031FF" w:rsidRPr="00115C94" w:rsidRDefault="00E031FF" w:rsidP="00EF5F44">
      <w:pPr>
        <w:pStyle w:val="BodyTextIn"/>
        <w:widowControl/>
        <w:rPr>
          <w:rFonts w:cs="Arial"/>
          <w:snapToGrid/>
          <w:szCs w:val="22"/>
        </w:rPr>
      </w:pPr>
    </w:p>
    <w:p w:rsidR="009E1355" w:rsidRDefault="00BD1D1A" w:rsidP="00EF5F44">
      <w:pPr>
        <w:pStyle w:val="BodyTextIn"/>
        <w:widowControl/>
        <w:rPr>
          <w:rFonts w:cs="Arial"/>
          <w:snapToGrid/>
          <w:szCs w:val="22"/>
        </w:rPr>
      </w:pPr>
      <w:r>
        <w:rPr>
          <w:rFonts w:cs="Arial"/>
          <w:snapToGrid/>
          <w:szCs w:val="22"/>
        </w:rPr>
        <w:t>4.</w:t>
      </w:r>
      <w:r>
        <w:rPr>
          <w:rFonts w:cs="Arial"/>
          <w:snapToGrid/>
          <w:szCs w:val="22"/>
        </w:rPr>
        <w:tab/>
      </w:r>
      <w:r w:rsidR="0022733D">
        <w:rPr>
          <w:rFonts w:cs="Arial"/>
          <w:snapToGrid/>
          <w:szCs w:val="22"/>
        </w:rPr>
        <w:t>During the intercessional period before the seventeenth WMO Congress, WMO had the following elected officials:</w:t>
      </w:r>
    </w:p>
    <w:p w:rsidR="0022733D" w:rsidRDefault="0022733D" w:rsidP="00EF5F44">
      <w:pPr>
        <w:pStyle w:val="BodyTextIn"/>
        <w:widowControl/>
        <w:rPr>
          <w:rFonts w:cs="Arial"/>
          <w:snapToGrid/>
          <w:szCs w:val="22"/>
        </w:rPr>
      </w:pPr>
    </w:p>
    <w:p w:rsidR="0022733D" w:rsidRDefault="0022733D" w:rsidP="0022733D">
      <w:pPr>
        <w:pStyle w:val="BodyTextIn"/>
        <w:widowControl/>
        <w:numPr>
          <w:ilvl w:val="0"/>
          <w:numId w:val="46"/>
        </w:numPr>
        <w:rPr>
          <w:rFonts w:cs="Arial"/>
          <w:snapToGrid/>
          <w:szCs w:val="22"/>
        </w:rPr>
      </w:pPr>
      <w:r>
        <w:rPr>
          <w:rFonts w:cs="Arial"/>
          <w:snapToGrid/>
          <w:szCs w:val="22"/>
        </w:rPr>
        <w:t xml:space="preserve">Mr Michel </w:t>
      </w:r>
      <w:proofErr w:type="spellStart"/>
      <w:r>
        <w:rPr>
          <w:rFonts w:cs="Arial"/>
          <w:snapToGrid/>
          <w:szCs w:val="22"/>
        </w:rPr>
        <w:t>Jarraud</w:t>
      </w:r>
      <w:proofErr w:type="spellEnd"/>
      <w:r>
        <w:rPr>
          <w:rFonts w:cs="Arial"/>
          <w:snapToGrid/>
          <w:szCs w:val="22"/>
        </w:rPr>
        <w:t xml:space="preserve"> </w:t>
      </w:r>
      <w:r>
        <w:rPr>
          <w:rFonts w:cs="Arial"/>
          <w:snapToGrid/>
          <w:szCs w:val="22"/>
        </w:rPr>
        <w:tab/>
      </w:r>
      <w:r>
        <w:rPr>
          <w:rFonts w:cs="Arial"/>
          <w:snapToGrid/>
          <w:szCs w:val="22"/>
        </w:rPr>
        <w:tab/>
        <w:t>-</w:t>
      </w:r>
      <w:r>
        <w:rPr>
          <w:rFonts w:cs="Arial"/>
          <w:snapToGrid/>
          <w:szCs w:val="22"/>
        </w:rPr>
        <w:tab/>
        <w:t>Secretary-General</w:t>
      </w:r>
    </w:p>
    <w:p w:rsidR="0022733D" w:rsidRDefault="0022733D" w:rsidP="0022733D">
      <w:pPr>
        <w:pStyle w:val="BodyTextIn"/>
        <w:widowControl/>
        <w:numPr>
          <w:ilvl w:val="0"/>
          <w:numId w:val="46"/>
        </w:numPr>
        <w:rPr>
          <w:rFonts w:cs="Arial"/>
          <w:snapToGrid/>
          <w:szCs w:val="22"/>
        </w:rPr>
      </w:pPr>
      <w:r>
        <w:rPr>
          <w:rFonts w:cs="Arial"/>
          <w:snapToGrid/>
          <w:szCs w:val="22"/>
        </w:rPr>
        <w:t>Mr David Grimes</w:t>
      </w:r>
      <w:r>
        <w:rPr>
          <w:rFonts w:cs="Arial"/>
          <w:snapToGrid/>
          <w:szCs w:val="22"/>
        </w:rPr>
        <w:tab/>
      </w:r>
      <w:r>
        <w:rPr>
          <w:rFonts w:cs="Arial"/>
          <w:snapToGrid/>
          <w:szCs w:val="22"/>
        </w:rPr>
        <w:tab/>
        <w:t xml:space="preserve"> -</w:t>
      </w:r>
      <w:r>
        <w:rPr>
          <w:rFonts w:cs="Arial"/>
          <w:snapToGrid/>
          <w:szCs w:val="22"/>
        </w:rPr>
        <w:tab/>
        <w:t>President</w:t>
      </w:r>
    </w:p>
    <w:p w:rsidR="0022733D" w:rsidRPr="0022733D" w:rsidRDefault="0022733D" w:rsidP="0022733D">
      <w:pPr>
        <w:pStyle w:val="ListParagraph"/>
        <w:numPr>
          <w:ilvl w:val="0"/>
          <w:numId w:val="46"/>
        </w:numPr>
        <w:rPr>
          <w:rFonts w:cs="Arial"/>
          <w:szCs w:val="22"/>
        </w:rPr>
      </w:pPr>
      <w:r>
        <w:rPr>
          <w:rFonts w:cs="Arial"/>
          <w:szCs w:val="22"/>
        </w:rPr>
        <w:t xml:space="preserve">Dr </w:t>
      </w:r>
      <w:r w:rsidRPr="0022733D">
        <w:rPr>
          <w:rFonts w:cs="Arial"/>
          <w:szCs w:val="22"/>
        </w:rPr>
        <w:t xml:space="preserve">Antonio </w:t>
      </w:r>
      <w:proofErr w:type="spellStart"/>
      <w:r w:rsidRPr="0022733D">
        <w:rPr>
          <w:rFonts w:cs="Arial"/>
          <w:szCs w:val="22"/>
        </w:rPr>
        <w:t>Divino</w:t>
      </w:r>
      <w:proofErr w:type="spellEnd"/>
      <w:r w:rsidRPr="0022733D">
        <w:rPr>
          <w:rFonts w:cs="Arial"/>
          <w:szCs w:val="22"/>
        </w:rPr>
        <w:t xml:space="preserve"> </w:t>
      </w:r>
      <w:proofErr w:type="spellStart"/>
      <w:r w:rsidRPr="0022733D">
        <w:rPr>
          <w:rFonts w:cs="Arial"/>
          <w:szCs w:val="22"/>
        </w:rPr>
        <w:t>Moura</w:t>
      </w:r>
      <w:proofErr w:type="spellEnd"/>
      <w:r>
        <w:rPr>
          <w:rFonts w:cs="Arial"/>
          <w:szCs w:val="22"/>
        </w:rPr>
        <w:tab/>
        <w:t xml:space="preserve"> -</w:t>
      </w:r>
      <w:r>
        <w:rPr>
          <w:rFonts w:cs="Arial"/>
          <w:szCs w:val="22"/>
        </w:rPr>
        <w:tab/>
        <w:t>First Vice President</w:t>
      </w:r>
    </w:p>
    <w:p w:rsidR="0022733D" w:rsidRPr="0022733D" w:rsidRDefault="0022733D" w:rsidP="0022733D">
      <w:pPr>
        <w:pStyle w:val="ListParagraph"/>
        <w:numPr>
          <w:ilvl w:val="0"/>
          <w:numId w:val="46"/>
        </w:numPr>
        <w:rPr>
          <w:rFonts w:cs="Arial"/>
          <w:szCs w:val="22"/>
        </w:rPr>
      </w:pPr>
      <w:r w:rsidRPr="0022733D">
        <w:rPr>
          <w:rFonts w:cs="Arial"/>
          <w:szCs w:val="22"/>
        </w:rPr>
        <w:t xml:space="preserve">Prof. </w:t>
      </w:r>
      <w:proofErr w:type="spellStart"/>
      <w:r w:rsidRPr="0022733D">
        <w:rPr>
          <w:rFonts w:cs="Arial"/>
          <w:szCs w:val="22"/>
        </w:rPr>
        <w:t>Mieczyslaw</w:t>
      </w:r>
      <w:proofErr w:type="spellEnd"/>
      <w:r w:rsidRPr="0022733D">
        <w:rPr>
          <w:rFonts w:cs="Arial"/>
          <w:szCs w:val="22"/>
        </w:rPr>
        <w:t xml:space="preserve"> S. </w:t>
      </w:r>
      <w:proofErr w:type="spellStart"/>
      <w:r w:rsidRPr="0022733D">
        <w:rPr>
          <w:rFonts w:cs="Arial"/>
          <w:szCs w:val="22"/>
        </w:rPr>
        <w:t>Ostojski</w:t>
      </w:r>
      <w:proofErr w:type="spellEnd"/>
      <w:r>
        <w:rPr>
          <w:rFonts w:cs="Arial"/>
          <w:szCs w:val="22"/>
        </w:rPr>
        <w:tab/>
        <w:t xml:space="preserve"> - </w:t>
      </w:r>
      <w:r>
        <w:rPr>
          <w:rFonts w:cs="Arial"/>
          <w:szCs w:val="22"/>
        </w:rPr>
        <w:tab/>
        <w:t>Second Vice President</w:t>
      </w:r>
    </w:p>
    <w:p w:rsidR="0022733D" w:rsidRPr="0022733D" w:rsidRDefault="0022733D" w:rsidP="0022733D">
      <w:pPr>
        <w:pStyle w:val="ListParagraph"/>
        <w:numPr>
          <w:ilvl w:val="0"/>
          <w:numId w:val="46"/>
        </w:numPr>
        <w:rPr>
          <w:rFonts w:cs="Arial"/>
          <w:szCs w:val="22"/>
        </w:rPr>
      </w:pPr>
      <w:r w:rsidRPr="0022733D">
        <w:rPr>
          <w:rFonts w:cs="Arial"/>
          <w:szCs w:val="22"/>
        </w:rPr>
        <w:t xml:space="preserve">Mr </w:t>
      </w:r>
      <w:proofErr w:type="spellStart"/>
      <w:r w:rsidRPr="0022733D">
        <w:rPr>
          <w:rFonts w:cs="Arial"/>
          <w:szCs w:val="22"/>
        </w:rPr>
        <w:t>AbdalahMokssit</w:t>
      </w:r>
      <w:proofErr w:type="spellEnd"/>
      <w:r>
        <w:rPr>
          <w:rFonts w:cs="Arial"/>
          <w:szCs w:val="22"/>
        </w:rPr>
        <w:tab/>
      </w:r>
      <w:r>
        <w:rPr>
          <w:rFonts w:cs="Arial"/>
          <w:szCs w:val="22"/>
        </w:rPr>
        <w:tab/>
        <w:t xml:space="preserve"> -</w:t>
      </w:r>
      <w:r>
        <w:rPr>
          <w:rFonts w:cs="Arial"/>
          <w:szCs w:val="22"/>
        </w:rPr>
        <w:tab/>
        <w:t>Third Vice President</w:t>
      </w:r>
    </w:p>
    <w:p w:rsidR="0022733D" w:rsidRDefault="0022733D" w:rsidP="0022733D">
      <w:pPr>
        <w:pStyle w:val="BodyTextIn"/>
        <w:widowControl/>
        <w:rPr>
          <w:rFonts w:cs="Arial"/>
          <w:snapToGrid/>
          <w:szCs w:val="22"/>
        </w:rPr>
      </w:pPr>
    </w:p>
    <w:p w:rsidR="002431B5" w:rsidRDefault="002431B5" w:rsidP="0022733D">
      <w:pPr>
        <w:pStyle w:val="BodyTextIn"/>
        <w:widowControl/>
        <w:rPr>
          <w:rFonts w:cs="Arial"/>
          <w:snapToGrid/>
          <w:szCs w:val="22"/>
        </w:rPr>
        <w:sectPr w:rsidR="002431B5" w:rsidSect="003D761E">
          <w:pgSz w:w="12240" w:h="15840" w:code="1"/>
          <w:pgMar w:top="1138" w:right="1440" w:bottom="1339" w:left="1440" w:header="562" w:footer="562" w:gutter="0"/>
          <w:cols w:space="720"/>
        </w:sectPr>
      </w:pPr>
    </w:p>
    <w:p w:rsidR="00D7351A" w:rsidRDefault="00BD1D1A" w:rsidP="00BD1D1A">
      <w:pPr>
        <w:pStyle w:val="BodyTextIn"/>
        <w:widowControl/>
        <w:spacing w:after="120"/>
        <w:rPr>
          <w:rFonts w:cs="Arial"/>
          <w:snapToGrid/>
          <w:szCs w:val="22"/>
        </w:rPr>
      </w:pPr>
      <w:r>
        <w:rPr>
          <w:rFonts w:cs="Arial"/>
          <w:snapToGrid/>
          <w:szCs w:val="22"/>
        </w:rPr>
        <w:lastRenderedPageBreak/>
        <w:t>5.</w:t>
      </w:r>
      <w:r>
        <w:rPr>
          <w:rFonts w:cs="Arial"/>
          <w:snapToGrid/>
          <w:szCs w:val="22"/>
        </w:rPr>
        <w:tab/>
      </w:r>
      <w:r w:rsidR="00D7351A">
        <w:rPr>
          <w:rFonts w:cs="Arial"/>
          <w:snapToGrid/>
          <w:szCs w:val="22"/>
        </w:rPr>
        <w:t>The President and Vice Presidents were returned to office unopposed.  However, there were four candidates for the p</w:t>
      </w:r>
      <w:r>
        <w:rPr>
          <w:rFonts w:cs="Arial"/>
          <w:snapToGrid/>
          <w:szCs w:val="22"/>
        </w:rPr>
        <w:t>o</w:t>
      </w:r>
      <w:r w:rsidR="00D7351A">
        <w:rPr>
          <w:rFonts w:cs="Arial"/>
          <w:snapToGrid/>
          <w:szCs w:val="22"/>
        </w:rPr>
        <w:t>st of Secretary-General</w:t>
      </w:r>
      <w:r>
        <w:rPr>
          <w:rFonts w:cs="Arial"/>
          <w:snapToGrid/>
          <w:szCs w:val="22"/>
        </w:rPr>
        <w:t>,</w:t>
      </w:r>
      <w:r w:rsidR="00D7351A">
        <w:rPr>
          <w:rFonts w:cs="Arial"/>
          <w:snapToGrid/>
          <w:szCs w:val="22"/>
        </w:rPr>
        <w:t xml:space="preserve"> because Mr </w:t>
      </w:r>
      <w:proofErr w:type="spellStart"/>
      <w:r w:rsidR="00D7351A">
        <w:rPr>
          <w:rFonts w:cs="Arial"/>
          <w:snapToGrid/>
          <w:szCs w:val="22"/>
        </w:rPr>
        <w:t>Jarraud</w:t>
      </w:r>
      <w:proofErr w:type="spellEnd"/>
      <w:r w:rsidR="00D7351A">
        <w:rPr>
          <w:rFonts w:cs="Arial"/>
          <w:snapToGrid/>
          <w:szCs w:val="22"/>
        </w:rPr>
        <w:t xml:space="preserve"> had to demit office having served the</w:t>
      </w:r>
      <w:r w:rsidR="009549B7">
        <w:rPr>
          <w:rFonts w:cs="Arial"/>
          <w:snapToGrid/>
          <w:szCs w:val="22"/>
        </w:rPr>
        <w:t xml:space="preserve"> maximum three (3) terms.  The</w:t>
      </w:r>
      <w:r w:rsidR="00AD72F2">
        <w:rPr>
          <w:rFonts w:cs="Arial"/>
          <w:snapToGrid/>
          <w:szCs w:val="22"/>
        </w:rPr>
        <w:t xml:space="preserve"> </w:t>
      </w:r>
      <w:r w:rsidR="006B5D7E">
        <w:rPr>
          <w:rFonts w:cs="Arial"/>
          <w:snapToGrid/>
          <w:szCs w:val="22"/>
        </w:rPr>
        <w:t xml:space="preserve">four </w:t>
      </w:r>
      <w:r w:rsidR="00D7351A">
        <w:rPr>
          <w:rFonts w:cs="Arial"/>
          <w:snapToGrid/>
          <w:szCs w:val="22"/>
        </w:rPr>
        <w:t>candidates for post of Secretary-General were:</w:t>
      </w:r>
    </w:p>
    <w:p w:rsidR="006B5D7E" w:rsidRPr="006B5D7E" w:rsidRDefault="006B5D7E" w:rsidP="006B5D7E">
      <w:pPr>
        <w:pStyle w:val="BodyTextIn"/>
        <w:widowControl/>
        <w:numPr>
          <w:ilvl w:val="0"/>
          <w:numId w:val="47"/>
        </w:numPr>
        <w:rPr>
          <w:rFonts w:cs="Arial"/>
          <w:snapToGrid/>
          <w:szCs w:val="22"/>
        </w:rPr>
      </w:pPr>
      <w:r>
        <w:rPr>
          <w:rFonts w:cs="Arial"/>
          <w:snapToGrid/>
          <w:szCs w:val="22"/>
        </w:rPr>
        <w:t xml:space="preserve">Mr </w:t>
      </w:r>
      <w:r>
        <w:t xml:space="preserve">Jeremiah </w:t>
      </w:r>
      <w:proofErr w:type="spellStart"/>
      <w:r>
        <w:t>Lengoasa</w:t>
      </w:r>
      <w:proofErr w:type="spellEnd"/>
      <w:r>
        <w:tab/>
        <w:t>-</w:t>
      </w:r>
      <w:r>
        <w:tab/>
        <w:t>South Africa</w:t>
      </w:r>
    </w:p>
    <w:p w:rsidR="006B5D7E" w:rsidRPr="006B5D7E" w:rsidRDefault="006B5D7E" w:rsidP="006B5D7E">
      <w:pPr>
        <w:pStyle w:val="BodyTextIn"/>
        <w:widowControl/>
        <w:numPr>
          <w:ilvl w:val="0"/>
          <w:numId w:val="47"/>
        </w:numPr>
        <w:rPr>
          <w:rFonts w:cs="Arial"/>
          <w:snapToGrid/>
          <w:szCs w:val="22"/>
        </w:rPr>
      </w:pPr>
      <w:r>
        <w:t xml:space="preserve">Dr Elena </w:t>
      </w:r>
      <w:proofErr w:type="spellStart"/>
      <w:r>
        <w:t>Manaenkova</w:t>
      </w:r>
      <w:proofErr w:type="spellEnd"/>
      <w:r>
        <w:tab/>
        <w:t>-</w:t>
      </w:r>
      <w:r>
        <w:tab/>
        <w:t>Russian Fed</w:t>
      </w:r>
      <w:r w:rsidR="00BD1D1A">
        <w:t>e</w:t>
      </w:r>
      <w:r>
        <w:t>ration</w:t>
      </w:r>
    </w:p>
    <w:p w:rsidR="006B5D7E" w:rsidRPr="006B5D7E" w:rsidRDefault="006B5D7E" w:rsidP="006B5D7E">
      <w:pPr>
        <w:pStyle w:val="BodyTextIn"/>
        <w:widowControl/>
        <w:numPr>
          <w:ilvl w:val="0"/>
          <w:numId w:val="47"/>
        </w:numPr>
        <w:rPr>
          <w:rFonts w:cs="Arial"/>
          <w:snapToGrid/>
          <w:szCs w:val="22"/>
        </w:rPr>
      </w:pPr>
      <w:r>
        <w:t xml:space="preserve">Dr </w:t>
      </w:r>
      <w:proofErr w:type="spellStart"/>
      <w:r>
        <w:t>Shailesh</w:t>
      </w:r>
      <w:proofErr w:type="spellEnd"/>
      <w:r w:rsidR="00D07575">
        <w:t xml:space="preserve"> </w:t>
      </w:r>
      <w:proofErr w:type="spellStart"/>
      <w:r>
        <w:t>Nayak</w:t>
      </w:r>
      <w:proofErr w:type="spellEnd"/>
      <w:r>
        <w:t>,</w:t>
      </w:r>
      <w:r>
        <w:tab/>
      </w:r>
      <w:r>
        <w:tab/>
        <w:t>-</w:t>
      </w:r>
      <w:r>
        <w:tab/>
        <w:t>India</w:t>
      </w:r>
    </w:p>
    <w:p w:rsidR="006B5D7E" w:rsidRPr="006B5D7E" w:rsidRDefault="006B5D7E" w:rsidP="006B5D7E">
      <w:pPr>
        <w:pStyle w:val="BodyTextIn"/>
        <w:widowControl/>
        <w:numPr>
          <w:ilvl w:val="0"/>
          <w:numId w:val="47"/>
        </w:numPr>
        <w:rPr>
          <w:rFonts w:cs="Arial"/>
          <w:snapToGrid/>
          <w:szCs w:val="22"/>
        </w:rPr>
      </w:pPr>
      <w:r>
        <w:t xml:space="preserve">Prof </w:t>
      </w:r>
      <w:proofErr w:type="spellStart"/>
      <w:r w:rsidRPr="006B5D7E">
        <w:t>Petteri</w:t>
      </w:r>
      <w:proofErr w:type="spellEnd"/>
      <w:r w:rsidRPr="006B5D7E">
        <w:t xml:space="preserve"> </w:t>
      </w:r>
      <w:proofErr w:type="spellStart"/>
      <w:r w:rsidRPr="006B5D7E">
        <w:t>Taalas</w:t>
      </w:r>
      <w:proofErr w:type="spellEnd"/>
      <w:r>
        <w:tab/>
      </w:r>
      <w:r>
        <w:tab/>
        <w:t>-</w:t>
      </w:r>
      <w:r>
        <w:tab/>
        <w:t>Finland</w:t>
      </w:r>
    </w:p>
    <w:p w:rsidR="006B5D7E" w:rsidRDefault="006B5D7E" w:rsidP="006B5D7E">
      <w:pPr>
        <w:pStyle w:val="BodyTextIn"/>
        <w:widowControl/>
      </w:pPr>
    </w:p>
    <w:p w:rsidR="006B5D7E" w:rsidRDefault="006B5D7E" w:rsidP="006B5D7E">
      <w:pPr>
        <w:pStyle w:val="BodyTextIn"/>
        <w:widowControl/>
      </w:pPr>
      <w:r w:rsidRPr="006B5D7E">
        <w:rPr>
          <w:b/>
        </w:rPr>
        <w:t xml:space="preserve">Prof </w:t>
      </w:r>
      <w:proofErr w:type="spellStart"/>
      <w:r w:rsidRPr="006B5D7E">
        <w:rPr>
          <w:b/>
        </w:rPr>
        <w:t>Petteri</w:t>
      </w:r>
      <w:proofErr w:type="spellEnd"/>
      <w:r w:rsidRPr="006B5D7E">
        <w:rPr>
          <w:b/>
        </w:rPr>
        <w:t xml:space="preserve"> </w:t>
      </w:r>
      <w:proofErr w:type="spellStart"/>
      <w:r w:rsidRPr="006B5D7E">
        <w:rPr>
          <w:b/>
        </w:rPr>
        <w:t>Taalas</w:t>
      </w:r>
      <w:proofErr w:type="spellEnd"/>
      <w:r>
        <w:t xml:space="preserve"> was appointed Secretary-General after four (4) rounds of voting. </w:t>
      </w:r>
    </w:p>
    <w:p w:rsidR="00D66A78" w:rsidRDefault="00D66A78" w:rsidP="006B5D7E">
      <w:pPr>
        <w:pStyle w:val="BodyTextIn"/>
        <w:widowControl/>
      </w:pPr>
    </w:p>
    <w:p w:rsidR="00D66A78" w:rsidRPr="00D66A78" w:rsidRDefault="00D66A78" w:rsidP="006B5D7E">
      <w:pPr>
        <w:pStyle w:val="BodyTextIn"/>
        <w:widowControl/>
        <w:rPr>
          <w:b/>
        </w:rPr>
      </w:pPr>
      <w:r w:rsidRPr="00D66A78">
        <w:rPr>
          <w:b/>
        </w:rPr>
        <w:t>B.</w:t>
      </w:r>
      <w:r w:rsidRPr="00D66A78">
        <w:rPr>
          <w:b/>
        </w:rPr>
        <w:tab/>
        <w:t>Key Priorities 2016-2019</w:t>
      </w:r>
    </w:p>
    <w:p w:rsidR="00D66A78" w:rsidRDefault="00D66A78" w:rsidP="006B5D7E">
      <w:pPr>
        <w:pStyle w:val="BodyTextIn"/>
        <w:widowControl/>
      </w:pPr>
    </w:p>
    <w:p w:rsidR="00D66A78" w:rsidRDefault="00BD1D1A" w:rsidP="006B5D7E">
      <w:pPr>
        <w:pStyle w:val="BodyTextIn"/>
        <w:widowControl/>
        <w:rPr>
          <w:rFonts w:cs="Arial"/>
          <w:snapToGrid/>
          <w:szCs w:val="22"/>
          <w:lang w:val="en-CA"/>
        </w:rPr>
      </w:pPr>
      <w:r>
        <w:rPr>
          <w:rFonts w:cs="Arial"/>
          <w:snapToGrid/>
          <w:szCs w:val="22"/>
          <w:lang w:val="en-US"/>
        </w:rPr>
        <w:t>6.</w:t>
      </w:r>
      <w:r>
        <w:rPr>
          <w:rFonts w:cs="Arial"/>
          <w:snapToGrid/>
          <w:szCs w:val="22"/>
          <w:lang w:val="en-US"/>
        </w:rPr>
        <w:tab/>
      </w:r>
      <w:r w:rsidR="00D66A78" w:rsidRPr="00D66A78">
        <w:rPr>
          <w:rFonts w:cs="Arial"/>
          <w:snapToGrid/>
          <w:szCs w:val="22"/>
          <w:lang w:val="en-US"/>
        </w:rPr>
        <w:t xml:space="preserve">Congress </w:t>
      </w:r>
      <w:r w:rsidR="00D66A78">
        <w:rPr>
          <w:rFonts w:cs="Arial"/>
          <w:snapToGrid/>
          <w:szCs w:val="22"/>
          <w:lang w:val="en-US"/>
        </w:rPr>
        <w:t>agreed with t</w:t>
      </w:r>
      <w:r w:rsidR="00D66A78" w:rsidRPr="00D66A78">
        <w:rPr>
          <w:rFonts w:cs="Arial"/>
          <w:snapToGrid/>
          <w:szCs w:val="22"/>
        </w:rPr>
        <w:t xml:space="preserve">he WMO Strategic Plan </w:t>
      </w:r>
      <w:r w:rsidR="00D66A78">
        <w:rPr>
          <w:rFonts w:cs="Arial"/>
          <w:snapToGrid/>
          <w:szCs w:val="22"/>
        </w:rPr>
        <w:t xml:space="preserve">which </w:t>
      </w:r>
      <w:r w:rsidR="00D66A78" w:rsidRPr="00D66A78">
        <w:rPr>
          <w:rFonts w:cs="Arial"/>
          <w:snapToGrid/>
          <w:szCs w:val="22"/>
        </w:rPr>
        <w:t>sets the direction and priorities to guide the activities of Members and all WMO constituent bodies to enable all Members to improve their core information</w:t>
      </w:r>
      <w:r w:rsidR="00D66A78" w:rsidRPr="00D66A78">
        <w:rPr>
          <w:rFonts w:cs="Arial"/>
          <w:snapToGrid/>
          <w:szCs w:val="22"/>
          <w:lang w:val="en-CA"/>
        </w:rPr>
        <w:t>,</w:t>
      </w:r>
      <w:r w:rsidR="00D66A78" w:rsidRPr="00D66A78">
        <w:rPr>
          <w:rFonts w:cs="Arial"/>
          <w:snapToGrid/>
          <w:szCs w:val="22"/>
        </w:rPr>
        <w:t xml:space="preserve"> products and services, maintain necessary infrastructures, and to directly benefit from advancements in science and technology.</w:t>
      </w:r>
      <w:r w:rsidR="00D66A78" w:rsidRPr="00D66A78">
        <w:rPr>
          <w:rFonts w:cs="Arial"/>
          <w:snapToGrid/>
          <w:szCs w:val="22"/>
          <w:lang w:val="en-CA"/>
        </w:rPr>
        <w:t xml:space="preserve"> </w:t>
      </w:r>
      <w:r w:rsidR="00AD72F2">
        <w:rPr>
          <w:rFonts w:cs="Arial"/>
          <w:snapToGrid/>
          <w:szCs w:val="22"/>
          <w:lang w:val="en-CA"/>
        </w:rPr>
        <w:t xml:space="preserve"> </w:t>
      </w:r>
      <w:r w:rsidR="00D66A78" w:rsidRPr="00D66A78">
        <w:rPr>
          <w:rFonts w:cs="Arial"/>
          <w:snapToGrid/>
          <w:szCs w:val="22"/>
          <w:lang w:val="en-CA"/>
        </w:rPr>
        <w:t>Th</w:t>
      </w:r>
      <w:r w:rsidR="00D66A78">
        <w:rPr>
          <w:rFonts w:cs="Arial"/>
          <w:snapToGrid/>
          <w:szCs w:val="22"/>
          <w:lang w:val="en-CA"/>
        </w:rPr>
        <w:t>e</w:t>
      </w:r>
      <w:r w:rsidR="00D66A78" w:rsidRPr="00D66A78">
        <w:rPr>
          <w:rFonts w:cs="Arial"/>
          <w:snapToGrid/>
          <w:szCs w:val="22"/>
        </w:rPr>
        <w:t xml:space="preserve"> Plan </w:t>
      </w:r>
      <w:r w:rsidR="00D66A78" w:rsidRPr="00D66A78">
        <w:rPr>
          <w:rFonts w:cs="Arial"/>
          <w:snapToGrid/>
          <w:szCs w:val="22"/>
          <w:lang w:val="en-CA"/>
        </w:rPr>
        <w:t>emphasizes</w:t>
      </w:r>
      <w:r w:rsidR="00D66A78" w:rsidRPr="00D66A78">
        <w:rPr>
          <w:rFonts w:cs="Arial"/>
          <w:snapToGrid/>
          <w:szCs w:val="22"/>
        </w:rPr>
        <w:t xml:space="preserve"> the following </w:t>
      </w:r>
      <w:r w:rsidR="00D66A78" w:rsidRPr="00D66A78">
        <w:rPr>
          <w:rFonts w:cs="Arial"/>
          <w:b/>
          <w:snapToGrid/>
          <w:szCs w:val="22"/>
          <w:lang w:val="en-CA"/>
        </w:rPr>
        <w:t>key priorities</w:t>
      </w:r>
      <w:r w:rsidR="00D66A78" w:rsidRPr="00D66A78">
        <w:rPr>
          <w:rFonts w:cs="Arial"/>
          <w:snapToGrid/>
          <w:szCs w:val="22"/>
          <w:lang w:val="en-CA"/>
        </w:rPr>
        <w:t xml:space="preserve"> to advance the realization of the </w:t>
      </w:r>
      <w:r w:rsidR="00D66A78" w:rsidRPr="00D66A78">
        <w:rPr>
          <w:rFonts w:cs="Arial"/>
          <w:snapToGrid/>
          <w:szCs w:val="22"/>
        </w:rPr>
        <w:t>eight expected results, which</w:t>
      </w:r>
      <w:r w:rsidR="00D66A78" w:rsidRPr="00D66A78">
        <w:rPr>
          <w:rFonts w:cs="Arial"/>
          <w:snapToGrid/>
          <w:szCs w:val="22"/>
          <w:lang w:val="en-CA"/>
        </w:rPr>
        <w:t xml:space="preserve"> outline the benefits and</w:t>
      </w:r>
      <w:r w:rsidR="00D66A78" w:rsidRPr="00D66A78">
        <w:rPr>
          <w:rFonts w:cs="Arial"/>
          <w:snapToGrid/>
          <w:szCs w:val="22"/>
        </w:rPr>
        <w:t xml:space="preserve"> improvements </w:t>
      </w:r>
      <w:r w:rsidR="00D66A78" w:rsidRPr="00D66A78">
        <w:rPr>
          <w:rFonts w:cs="Arial"/>
          <w:snapToGrid/>
          <w:szCs w:val="22"/>
          <w:lang w:val="en-CA"/>
        </w:rPr>
        <w:t xml:space="preserve">to the capacity of all </w:t>
      </w:r>
      <w:r w:rsidR="00B8532F">
        <w:rPr>
          <w:rFonts w:cs="Arial"/>
          <w:snapToGrid/>
          <w:szCs w:val="22"/>
          <w:lang w:val="en-CA"/>
        </w:rPr>
        <w:t>Members.</w:t>
      </w:r>
      <w:r w:rsidR="00AD72F2">
        <w:rPr>
          <w:rFonts w:cs="Arial"/>
          <w:snapToGrid/>
          <w:szCs w:val="22"/>
          <w:lang w:val="en-CA"/>
        </w:rPr>
        <w:t xml:space="preserve"> </w:t>
      </w:r>
      <w:r w:rsidR="00B8532F">
        <w:rPr>
          <w:rFonts w:cs="Arial"/>
          <w:snapToGrid/>
          <w:szCs w:val="22"/>
          <w:lang w:val="en-CA"/>
        </w:rPr>
        <w:t xml:space="preserve"> The key priori</w:t>
      </w:r>
      <w:r w:rsidR="00B8532F" w:rsidRPr="00D07575">
        <w:rPr>
          <w:rFonts w:cs="Arial"/>
          <w:snapToGrid/>
          <w:szCs w:val="22"/>
          <w:lang w:val="en-CA"/>
        </w:rPr>
        <w:t>ties are:</w:t>
      </w:r>
    </w:p>
    <w:p w:rsidR="00D66A78" w:rsidRDefault="00D66A78" w:rsidP="006B5D7E">
      <w:pPr>
        <w:pStyle w:val="BodyTextIn"/>
        <w:widowControl/>
        <w:rPr>
          <w:rFonts w:cs="Arial"/>
          <w:snapToGrid/>
          <w:szCs w:val="22"/>
          <w:lang w:val="en-CA"/>
        </w:rPr>
      </w:pPr>
    </w:p>
    <w:p w:rsidR="00D66A78" w:rsidRPr="00D66A78" w:rsidRDefault="00D66A78" w:rsidP="00D66A78">
      <w:pPr>
        <w:pStyle w:val="BodyTextIn"/>
        <w:numPr>
          <w:ilvl w:val="0"/>
          <w:numId w:val="48"/>
        </w:numPr>
        <w:spacing w:after="60"/>
        <w:ind w:left="720" w:right="720"/>
        <w:rPr>
          <w:rFonts w:cs="Arial"/>
          <w:szCs w:val="22"/>
          <w:lang w:val="en-US"/>
        </w:rPr>
      </w:pPr>
      <w:r w:rsidRPr="00D66A78">
        <w:rPr>
          <w:rFonts w:cs="Arial"/>
          <w:szCs w:val="22"/>
          <w:lang w:val="en-CA"/>
        </w:rPr>
        <w:t xml:space="preserve">Improve the accuracy and effectiveness of </w:t>
      </w:r>
      <w:r w:rsidRPr="00D66A78">
        <w:rPr>
          <w:rFonts w:cs="Arial"/>
          <w:szCs w:val="22"/>
          <w:lang w:val="en-US"/>
        </w:rPr>
        <w:t xml:space="preserve">impact-based forecasts and multi-hazard </w:t>
      </w:r>
      <w:r w:rsidRPr="00D66A78">
        <w:rPr>
          <w:rFonts w:cs="Arial"/>
          <w:szCs w:val="22"/>
          <w:lang w:val="en-CA"/>
        </w:rPr>
        <w:t xml:space="preserve">early </w:t>
      </w:r>
      <w:r w:rsidRPr="00D66A78">
        <w:rPr>
          <w:rFonts w:cs="Arial"/>
          <w:szCs w:val="22"/>
          <w:lang w:val="en-US"/>
        </w:rPr>
        <w:t>warnings of high impact meteorological, hydrological and related environmental hazards from the tropics to the poles</w:t>
      </w:r>
      <w:r w:rsidRPr="00D66A78">
        <w:rPr>
          <w:rFonts w:cs="Arial"/>
          <w:szCs w:val="22"/>
          <w:lang w:val="en-CA"/>
        </w:rPr>
        <w:t>;</w:t>
      </w:r>
    </w:p>
    <w:p w:rsidR="00D66A78" w:rsidRPr="00D66A78" w:rsidRDefault="00D66A78" w:rsidP="00D66A78">
      <w:pPr>
        <w:pStyle w:val="BodyTextIn"/>
        <w:numPr>
          <w:ilvl w:val="0"/>
          <w:numId w:val="48"/>
        </w:numPr>
        <w:spacing w:after="60"/>
        <w:ind w:left="720" w:right="720"/>
        <w:rPr>
          <w:rFonts w:cs="Arial"/>
          <w:szCs w:val="22"/>
          <w:lang w:val="en-US"/>
        </w:rPr>
      </w:pPr>
      <w:r w:rsidRPr="00D66A78">
        <w:rPr>
          <w:rFonts w:cs="Arial"/>
          <w:szCs w:val="22"/>
          <w:lang w:val="en-CA"/>
        </w:rPr>
        <w:t>Implement climate services under the Global Framework for Climate Services (GFCS);</w:t>
      </w:r>
    </w:p>
    <w:p w:rsidR="00D66A78" w:rsidRPr="00D66A78" w:rsidRDefault="00D66A78" w:rsidP="00D66A78">
      <w:pPr>
        <w:pStyle w:val="BodyTextIn"/>
        <w:numPr>
          <w:ilvl w:val="0"/>
          <w:numId w:val="48"/>
        </w:numPr>
        <w:spacing w:after="60"/>
        <w:ind w:left="720" w:right="720"/>
        <w:rPr>
          <w:rFonts w:cs="Arial"/>
          <w:szCs w:val="22"/>
          <w:lang w:val="en-US"/>
        </w:rPr>
      </w:pPr>
      <w:r w:rsidRPr="00D66A78">
        <w:rPr>
          <w:rFonts w:cs="Arial"/>
          <w:szCs w:val="22"/>
          <w:lang w:val="en-CA"/>
        </w:rPr>
        <w:t xml:space="preserve">Strengthen the global observing systems through the implementation of the </w:t>
      </w:r>
      <w:r w:rsidRPr="00D66A78">
        <w:rPr>
          <w:rFonts w:cs="Arial"/>
          <w:szCs w:val="22"/>
          <w:lang w:val="en-US"/>
        </w:rPr>
        <w:t>WMO Integrated Global Observing System (WIGOS)</w:t>
      </w:r>
      <w:r w:rsidRPr="00D66A78">
        <w:rPr>
          <w:rFonts w:cs="Arial"/>
          <w:szCs w:val="22"/>
          <w:lang w:val="en-CA"/>
        </w:rPr>
        <w:t>;</w:t>
      </w:r>
    </w:p>
    <w:p w:rsidR="00D66A78" w:rsidRPr="00D66A78" w:rsidRDefault="00D66A78" w:rsidP="00D66A78">
      <w:pPr>
        <w:pStyle w:val="BodyTextIn"/>
        <w:numPr>
          <w:ilvl w:val="0"/>
          <w:numId w:val="48"/>
        </w:numPr>
        <w:spacing w:after="60"/>
        <w:ind w:left="720" w:right="720"/>
        <w:rPr>
          <w:rFonts w:cs="Arial"/>
          <w:szCs w:val="22"/>
          <w:lang w:val="en-US"/>
        </w:rPr>
      </w:pPr>
      <w:r w:rsidRPr="00D66A78">
        <w:rPr>
          <w:rFonts w:cs="Arial"/>
          <w:szCs w:val="22"/>
          <w:lang w:val="en-US"/>
        </w:rPr>
        <w:t>Improve the ability of NMHSs to provide sustainable high quality services in support to safety, efficiency and regularity of the air traffic management worldwide</w:t>
      </w:r>
      <w:r w:rsidRPr="00D66A78">
        <w:rPr>
          <w:rFonts w:cs="Arial"/>
          <w:szCs w:val="22"/>
          <w:lang w:val="en-CA"/>
        </w:rPr>
        <w:t>;</w:t>
      </w:r>
    </w:p>
    <w:p w:rsidR="00D66A78" w:rsidRPr="00D66A78" w:rsidRDefault="00D66A78" w:rsidP="00D66A78">
      <w:pPr>
        <w:pStyle w:val="BodyTextIn"/>
        <w:numPr>
          <w:ilvl w:val="0"/>
          <w:numId w:val="48"/>
        </w:numPr>
        <w:spacing w:after="60"/>
        <w:ind w:left="720" w:right="720"/>
        <w:rPr>
          <w:rFonts w:cs="Arial"/>
          <w:szCs w:val="22"/>
          <w:lang w:val="en-US"/>
        </w:rPr>
      </w:pPr>
      <w:r w:rsidRPr="00D66A78">
        <w:rPr>
          <w:rFonts w:cs="Arial"/>
          <w:szCs w:val="22"/>
          <w:lang w:val="en-CA"/>
        </w:rPr>
        <w:t xml:space="preserve">Improve </w:t>
      </w:r>
      <w:r w:rsidRPr="00D66A78">
        <w:rPr>
          <w:rFonts w:cs="Arial"/>
          <w:szCs w:val="22"/>
          <w:lang w:val="en-US"/>
        </w:rPr>
        <w:t>operational meteorological and hydrological monitoring, prediction and services in polar, high mountain regions;</w:t>
      </w:r>
    </w:p>
    <w:p w:rsidR="00D66A78" w:rsidRPr="00D66A78" w:rsidRDefault="00D66A78" w:rsidP="00D66A78">
      <w:pPr>
        <w:pStyle w:val="BodyTextIn"/>
        <w:numPr>
          <w:ilvl w:val="0"/>
          <w:numId w:val="48"/>
        </w:numPr>
        <w:spacing w:after="60"/>
        <w:ind w:left="720" w:right="720"/>
        <w:rPr>
          <w:rFonts w:cs="Arial"/>
          <w:szCs w:val="22"/>
          <w:lang w:val="en-US"/>
        </w:rPr>
      </w:pPr>
      <w:r w:rsidRPr="00D66A78">
        <w:rPr>
          <w:rFonts w:cs="Arial"/>
          <w:szCs w:val="22"/>
          <w:lang w:val="en-CA"/>
        </w:rPr>
        <w:t xml:space="preserve">Enhance the </w:t>
      </w:r>
      <w:r w:rsidRPr="00D66A78">
        <w:rPr>
          <w:rFonts w:cs="Arial"/>
          <w:szCs w:val="22"/>
          <w:lang w:val="en-US"/>
        </w:rPr>
        <w:t>capacity of NMHSs to deliver on their mission</w:t>
      </w:r>
      <w:r w:rsidRPr="00D66A78">
        <w:rPr>
          <w:rFonts w:cs="Arial"/>
          <w:szCs w:val="22"/>
          <w:lang w:val="en-CA"/>
        </w:rPr>
        <w:t>; and</w:t>
      </w:r>
    </w:p>
    <w:p w:rsidR="00D66A78" w:rsidRPr="00D66A78" w:rsidRDefault="00D66A78" w:rsidP="00D66A78">
      <w:pPr>
        <w:pStyle w:val="BodyTextIn"/>
        <w:numPr>
          <w:ilvl w:val="0"/>
          <w:numId w:val="48"/>
        </w:numPr>
        <w:spacing w:after="60"/>
        <w:ind w:left="720" w:right="720"/>
        <w:rPr>
          <w:rFonts w:cs="Arial"/>
          <w:szCs w:val="22"/>
          <w:lang w:val="en-US"/>
        </w:rPr>
      </w:pPr>
      <w:r w:rsidRPr="00D66A78">
        <w:rPr>
          <w:rFonts w:cs="Arial"/>
          <w:szCs w:val="22"/>
          <w:lang w:val="en-US"/>
        </w:rPr>
        <w:t>Improve efficiency and effectiveness of WMO though adopting continuous improvement measures and recommendations based on a strategic review of WMO structures, operating arrangements and budgeting practices.</w:t>
      </w:r>
    </w:p>
    <w:p w:rsidR="00D66A78" w:rsidRDefault="00D66A78" w:rsidP="006B5D7E">
      <w:pPr>
        <w:pStyle w:val="BodyTextIn"/>
        <w:widowControl/>
        <w:rPr>
          <w:rFonts w:cs="Arial"/>
          <w:snapToGrid/>
          <w:szCs w:val="22"/>
        </w:rPr>
      </w:pPr>
    </w:p>
    <w:p w:rsidR="00EB0DD6" w:rsidRPr="00EB0DD6" w:rsidRDefault="00EB0DD6" w:rsidP="006B5D7E">
      <w:pPr>
        <w:pStyle w:val="BodyTextIn"/>
        <w:widowControl/>
        <w:rPr>
          <w:rFonts w:cs="Arial"/>
          <w:b/>
          <w:snapToGrid/>
          <w:szCs w:val="22"/>
        </w:rPr>
      </w:pPr>
      <w:r w:rsidRPr="00EB0DD6">
        <w:rPr>
          <w:rFonts w:cs="Arial"/>
          <w:b/>
          <w:snapToGrid/>
          <w:szCs w:val="22"/>
        </w:rPr>
        <w:t>C.</w:t>
      </w:r>
      <w:r w:rsidRPr="00EB0DD6">
        <w:rPr>
          <w:rFonts w:cs="Arial"/>
          <w:b/>
          <w:snapToGrid/>
          <w:szCs w:val="22"/>
        </w:rPr>
        <w:tab/>
        <w:t>Improving Service Quality and Service Delivery</w:t>
      </w:r>
    </w:p>
    <w:p w:rsidR="00EB0DD6" w:rsidRDefault="00EB0DD6" w:rsidP="006B5D7E">
      <w:pPr>
        <w:pStyle w:val="BodyTextIn"/>
        <w:widowControl/>
        <w:rPr>
          <w:rFonts w:cs="Arial"/>
          <w:snapToGrid/>
          <w:szCs w:val="22"/>
        </w:rPr>
      </w:pPr>
    </w:p>
    <w:p w:rsidR="00EB0DD6" w:rsidRPr="00EB0DD6" w:rsidRDefault="00EB0DD6" w:rsidP="006B5D7E">
      <w:pPr>
        <w:pStyle w:val="BodyTextIn"/>
        <w:widowControl/>
        <w:rPr>
          <w:rFonts w:cs="Arial"/>
          <w:b/>
          <w:snapToGrid/>
          <w:szCs w:val="22"/>
          <w:u w:val="single"/>
        </w:rPr>
      </w:pPr>
      <w:r>
        <w:rPr>
          <w:rFonts w:cs="Arial"/>
          <w:snapToGrid/>
          <w:szCs w:val="22"/>
        </w:rPr>
        <w:tab/>
      </w:r>
      <w:r w:rsidRPr="00EB0DD6">
        <w:rPr>
          <w:rFonts w:cs="Arial"/>
          <w:b/>
          <w:snapToGrid/>
          <w:szCs w:val="22"/>
          <w:u w:val="single"/>
        </w:rPr>
        <w:t>Service Delivery</w:t>
      </w:r>
    </w:p>
    <w:p w:rsidR="00EB0DD6" w:rsidRDefault="00EB0DD6" w:rsidP="006B5D7E">
      <w:pPr>
        <w:pStyle w:val="BodyTextIn"/>
        <w:widowControl/>
        <w:rPr>
          <w:rFonts w:cs="Arial"/>
          <w:snapToGrid/>
          <w:szCs w:val="22"/>
        </w:rPr>
      </w:pPr>
    </w:p>
    <w:p w:rsidR="00EB0DD6" w:rsidRDefault="00BD1D1A" w:rsidP="006B5D7E">
      <w:pPr>
        <w:pStyle w:val="BodyTextIn"/>
        <w:widowControl/>
        <w:rPr>
          <w:rFonts w:cs="Arial"/>
          <w:snapToGrid/>
          <w:szCs w:val="22"/>
        </w:rPr>
      </w:pPr>
      <w:r>
        <w:rPr>
          <w:rFonts w:cs="Arial"/>
          <w:snapToGrid/>
          <w:szCs w:val="22"/>
        </w:rPr>
        <w:t>7.</w:t>
      </w:r>
      <w:r>
        <w:rPr>
          <w:rFonts w:cs="Arial"/>
          <w:snapToGrid/>
          <w:szCs w:val="22"/>
        </w:rPr>
        <w:tab/>
      </w:r>
      <w:r w:rsidR="00EB0DD6" w:rsidRPr="00EB0DD6">
        <w:rPr>
          <w:rFonts w:cs="Arial"/>
          <w:snapToGrid/>
          <w:szCs w:val="22"/>
        </w:rPr>
        <w:t>Congress recalled that the WMO Strategic Plan for the period 2016-2019 had recognized “Improved service quality and service delivery” as an Expected Result for the Organization.</w:t>
      </w:r>
      <w:r w:rsidR="00AD72F2">
        <w:rPr>
          <w:rFonts w:cs="Arial"/>
          <w:snapToGrid/>
          <w:szCs w:val="22"/>
        </w:rPr>
        <w:t xml:space="preserve"> </w:t>
      </w:r>
      <w:r w:rsidR="00EB0DD6" w:rsidRPr="00EB0DD6">
        <w:rPr>
          <w:rFonts w:cs="Arial"/>
          <w:snapToGrid/>
          <w:szCs w:val="22"/>
        </w:rPr>
        <w:t xml:space="preserve"> This Expected Result is aimed at improving the operational, end-to-end framework for NMHSs to translate leading-edge science into information that is actionable and easy to interpret by different sectors of society. </w:t>
      </w:r>
      <w:r w:rsidR="00AD72F2">
        <w:rPr>
          <w:rFonts w:cs="Arial"/>
          <w:snapToGrid/>
          <w:szCs w:val="22"/>
        </w:rPr>
        <w:t xml:space="preserve"> </w:t>
      </w:r>
      <w:r w:rsidR="00EB0DD6" w:rsidRPr="00EB0DD6">
        <w:rPr>
          <w:rFonts w:cs="Arial"/>
          <w:snapToGrid/>
          <w:szCs w:val="22"/>
        </w:rPr>
        <w:t>The Plan highlight</w:t>
      </w:r>
      <w:r w:rsidR="009549B7">
        <w:rPr>
          <w:rFonts w:cs="Arial"/>
          <w:snapToGrid/>
          <w:szCs w:val="22"/>
        </w:rPr>
        <w:t>s</w:t>
      </w:r>
      <w:r w:rsidR="00EB0DD6" w:rsidRPr="00EB0DD6">
        <w:rPr>
          <w:rFonts w:cs="Arial"/>
          <w:snapToGrid/>
          <w:szCs w:val="22"/>
        </w:rPr>
        <w:t xml:space="preserve"> the fact that it is through effective and timely delivery of services that users derive a high level of return on NMHSs’ investment in basic infrastructure (such as observing systems, modelling, communications and human resources) and that nations derive a high level of return on their investments in National Meteorological and Hydrological Services (NMHSs).</w:t>
      </w:r>
    </w:p>
    <w:p w:rsidR="00EB0DD6" w:rsidRDefault="00EB0DD6" w:rsidP="006B5D7E">
      <w:pPr>
        <w:pStyle w:val="BodyTextIn"/>
        <w:widowControl/>
        <w:rPr>
          <w:rFonts w:cs="Arial"/>
          <w:snapToGrid/>
          <w:szCs w:val="22"/>
        </w:rPr>
      </w:pPr>
    </w:p>
    <w:p w:rsidR="00EB0DD6" w:rsidRDefault="00BD1D1A" w:rsidP="006B5D7E">
      <w:pPr>
        <w:pStyle w:val="BodyTextIn"/>
        <w:widowControl/>
        <w:rPr>
          <w:rFonts w:cs="Arial"/>
          <w:snapToGrid/>
          <w:szCs w:val="22"/>
        </w:rPr>
      </w:pPr>
      <w:r>
        <w:rPr>
          <w:rFonts w:cs="Arial"/>
          <w:snapToGrid/>
          <w:szCs w:val="22"/>
        </w:rPr>
        <w:t>8.</w:t>
      </w:r>
      <w:r>
        <w:rPr>
          <w:rFonts w:cs="Arial"/>
          <w:snapToGrid/>
          <w:szCs w:val="22"/>
        </w:rPr>
        <w:tab/>
      </w:r>
      <w:r w:rsidR="00EB0DD6" w:rsidRPr="00EB0DD6">
        <w:rPr>
          <w:rFonts w:cs="Arial"/>
          <w:snapToGrid/>
          <w:szCs w:val="22"/>
        </w:rPr>
        <w:t xml:space="preserve">Congress emphasized the value of NMHSs continuing to strengthen relations with the media and other key partners in reaching end users. </w:t>
      </w:r>
      <w:r w:rsidR="00AD72F2">
        <w:rPr>
          <w:rFonts w:cs="Arial"/>
          <w:snapToGrid/>
          <w:szCs w:val="22"/>
        </w:rPr>
        <w:t xml:space="preserve"> </w:t>
      </w:r>
      <w:r w:rsidR="00EB0DD6" w:rsidRPr="00EB0DD6">
        <w:rPr>
          <w:rFonts w:cs="Arial"/>
          <w:snapToGrid/>
          <w:szCs w:val="22"/>
        </w:rPr>
        <w:t>Congress therefore recognized Service Delivery as the core business of NMHSs, that is, providing essential meteorological, hydrological and related environmental services and information to communities, for the purpose of saving lives and livelihoods, and for improving the quality of life as well as enhancing national economies.</w:t>
      </w:r>
    </w:p>
    <w:p w:rsidR="00EB0DD6" w:rsidRDefault="00EB0DD6" w:rsidP="006B5D7E">
      <w:pPr>
        <w:pStyle w:val="BodyTextIn"/>
        <w:widowControl/>
        <w:rPr>
          <w:rFonts w:cs="Arial"/>
          <w:snapToGrid/>
          <w:szCs w:val="22"/>
        </w:rPr>
      </w:pPr>
    </w:p>
    <w:p w:rsidR="00EB0DD6" w:rsidRDefault="00BD1D1A" w:rsidP="006B5D7E">
      <w:pPr>
        <w:pStyle w:val="BodyTextIn"/>
        <w:widowControl/>
        <w:rPr>
          <w:rFonts w:cs="Arial"/>
          <w:bCs/>
          <w:snapToGrid/>
          <w:szCs w:val="22"/>
        </w:rPr>
      </w:pPr>
      <w:r>
        <w:rPr>
          <w:rFonts w:cs="Arial"/>
          <w:bCs/>
          <w:snapToGrid/>
          <w:szCs w:val="22"/>
        </w:rPr>
        <w:t>9.</w:t>
      </w:r>
      <w:r>
        <w:rPr>
          <w:rFonts w:cs="Arial"/>
          <w:bCs/>
          <w:snapToGrid/>
          <w:szCs w:val="22"/>
        </w:rPr>
        <w:tab/>
      </w:r>
      <w:r w:rsidR="00EB0DD6" w:rsidRPr="00EB0DD6">
        <w:rPr>
          <w:rFonts w:cs="Arial"/>
          <w:bCs/>
          <w:snapToGrid/>
          <w:szCs w:val="22"/>
        </w:rPr>
        <w:t xml:space="preserve">Congress recalled that during its sixteenth session, it had approved </w:t>
      </w:r>
      <w:r w:rsidR="00EB0DD6" w:rsidRPr="00EB0DD6">
        <w:rPr>
          <w:rFonts w:cs="Arial"/>
          <w:bCs/>
          <w:i/>
          <w:snapToGrid/>
          <w:szCs w:val="22"/>
        </w:rPr>
        <w:t>The WMO Strategy for Service Delivery</w:t>
      </w:r>
      <w:r w:rsidR="00EB0DD6" w:rsidRPr="00EB0DD6">
        <w:rPr>
          <w:rFonts w:cs="Arial"/>
          <w:bCs/>
          <w:snapToGrid/>
          <w:szCs w:val="22"/>
        </w:rPr>
        <w:t xml:space="preserve"> (herein referred to as “the Strategy”) to guide all activities and programmes of the Organization. </w:t>
      </w:r>
      <w:r w:rsidR="00AD72F2">
        <w:rPr>
          <w:rFonts w:cs="Arial"/>
          <w:bCs/>
          <w:snapToGrid/>
          <w:szCs w:val="22"/>
        </w:rPr>
        <w:t xml:space="preserve"> </w:t>
      </w:r>
      <w:r w:rsidR="00EB0DD6" w:rsidRPr="00EB0DD6">
        <w:rPr>
          <w:rFonts w:cs="Arial"/>
          <w:bCs/>
          <w:snapToGrid/>
          <w:szCs w:val="22"/>
        </w:rPr>
        <w:t>Congress further recalled that, in approving the Strategy, it had also requested the preparation of an implementation plan to guide Members’ efforts in implementing the Strategy at the national level.</w:t>
      </w:r>
      <w:r w:rsidR="00D07575">
        <w:rPr>
          <w:rFonts w:cs="Arial"/>
          <w:bCs/>
          <w:snapToGrid/>
          <w:szCs w:val="22"/>
        </w:rPr>
        <w:t xml:space="preserve">  </w:t>
      </w:r>
      <w:r w:rsidR="009549B7">
        <w:rPr>
          <w:rFonts w:cs="Arial"/>
          <w:bCs/>
          <w:snapToGrid/>
          <w:szCs w:val="22"/>
        </w:rPr>
        <w:t>It was</w:t>
      </w:r>
      <w:r w:rsidR="00EB0DD6" w:rsidRPr="00EB0DD6">
        <w:rPr>
          <w:rFonts w:cs="Arial"/>
          <w:bCs/>
          <w:snapToGrid/>
          <w:szCs w:val="22"/>
        </w:rPr>
        <w:t xml:space="preserve"> noted with satisfaction that the “WMO Strategy for Service Delivery and its Implementation Plan” had been published (WMO-No. 1129) and that the publication was publicly available online at the WMO library website, as well as in hard copies.</w:t>
      </w:r>
      <w:r w:rsidR="00D07575">
        <w:rPr>
          <w:rFonts w:cs="Arial"/>
          <w:bCs/>
          <w:snapToGrid/>
          <w:szCs w:val="22"/>
        </w:rPr>
        <w:t xml:space="preserve">  </w:t>
      </w:r>
      <w:r w:rsidR="00EB0DD6" w:rsidRPr="00EB0DD6">
        <w:rPr>
          <w:rFonts w:cs="Arial"/>
          <w:bCs/>
          <w:snapToGrid/>
          <w:szCs w:val="22"/>
        </w:rPr>
        <w:t xml:space="preserve">Members </w:t>
      </w:r>
      <w:r w:rsidR="009549B7">
        <w:rPr>
          <w:rFonts w:cs="Arial"/>
          <w:bCs/>
          <w:snapToGrid/>
          <w:szCs w:val="22"/>
        </w:rPr>
        <w:t xml:space="preserve">are strongly encouraged </w:t>
      </w:r>
      <w:r w:rsidR="00EB0DD6" w:rsidRPr="00EB0DD6">
        <w:rPr>
          <w:rFonts w:cs="Arial"/>
          <w:bCs/>
          <w:snapToGrid/>
          <w:szCs w:val="22"/>
        </w:rPr>
        <w:t>to implement the Strategy, using the Implementation Plan, with a view to improving the quality and delivery of the services they provide to the public.</w:t>
      </w:r>
    </w:p>
    <w:p w:rsidR="00E710D8" w:rsidRDefault="00E710D8" w:rsidP="006B5D7E">
      <w:pPr>
        <w:pStyle w:val="BodyTextIn"/>
        <w:widowControl/>
        <w:rPr>
          <w:rFonts w:cs="Arial"/>
          <w:bCs/>
          <w:snapToGrid/>
          <w:szCs w:val="22"/>
        </w:rPr>
      </w:pPr>
    </w:p>
    <w:p w:rsidR="00E710D8" w:rsidRDefault="0099537C" w:rsidP="00845949">
      <w:pPr>
        <w:pStyle w:val="BodyTextIn"/>
        <w:rPr>
          <w:rFonts w:cs="Arial"/>
          <w:b/>
          <w:bCs/>
          <w:szCs w:val="22"/>
          <w:u w:val="single"/>
          <w:lang w:val="en-US"/>
        </w:rPr>
      </w:pPr>
      <w:r>
        <w:rPr>
          <w:rFonts w:cs="Arial"/>
          <w:b/>
          <w:bCs/>
          <w:szCs w:val="22"/>
          <w:lang w:val="en-US"/>
        </w:rPr>
        <w:tab/>
      </w:r>
      <w:r w:rsidR="00E710D8" w:rsidRPr="0099537C">
        <w:rPr>
          <w:rFonts w:cs="Arial"/>
          <w:b/>
          <w:bCs/>
          <w:szCs w:val="22"/>
          <w:u w:val="single"/>
          <w:lang w:val="en-US"/>
        </w:rPr>
        <w:t>Aeronautical Meteorology</w:t>
      </w:r>
    </w:p>
    <w:p w:rsidR="00845949" w:rsidRDefault="00845949" w:rsidP="00845949">
      <w:pPr>
        <w:pStyle w:val="BodyTextIn"/>
        <w:rPr>
          <w:rFonts w:cs="Arial"/>
          <w:bCs/>
          <w:snapToGrid/>
          <w:szCs w:val="22"/>
        </w:rPr>
      </w:pPr>
    </w:p>
    <w:p w:rsidR="00E710D8" w:rsidRDefault="00BD1D1A" w:rsidP="006B5D7E">
      <w:pPr>
        <w:pStyle w:val="BodyTextIn"/>
        <w:widowControl/>
        <w:rPr>
          <w:rFonts w:cs="Arial"/>
          <w:bCs/>
          <w:snapToGrid/>
          <w:szCs w:val="22"/>
        </w:rPr>
      </w:pPr>
      <w:r>
        <w:rPr>
          <w:rFonts w:cs="Arial"/>
          <w:bCs/>
          <w:snapToGrid/>
          <w:szCs w:val="22"/>
        </w:rPr>
        <w:t>10.</w:t>
      </w:r>
      <w:r>
        <w:rPr>
          <w:rFonts w:cs="Arial"/>
          <w:bCs/>
          <w:snapToGrid/>
          <w:szCs w:val="22"/>
        </w:rPr>
        <w:tab/>
      </w:r>
      <w:r w:rsidR="00E710D8" w:rsidRPr="00E710D8">
        <w:rPr>
          <w:rFonts w:cs="Arial"/>
          <w:bCs/>
          <w:snapToGrid/>
          <w:szCs w:val="22"/>
        </w:rPr>
        <w:t>Congress acknowledged that the activities under the Aeronautical Meteorology Programme (</w:t>
      </w:r>
      <w:proofErr w:type="spellStart"/>
      <w:r w:rsidR="00E710D8" w:rsidRPr="00E710D8">
        <w:rPr>
          <w:rFonts w:cs="Arial"/>
          <w:bCs/>
          <w:snapToGrid/>
          <w:szCs w:val="22"/>
        </w:rPr>
        <w:t>AeMP</w:t>
      </w:r>
      <w:proofErr w:type="spellEnd"/>
      <w:r w:rsidR="00E710D8" w:rsidRPr="00E710D8">
        <w:rPr>
          <w:rFonts w:cs="Arial"/>
          <w:bCs/>
          <w:snapToGrid/>
          <w:szCs w:val="22"/>
        </w:rPr>
        <w:t xml:space="preserve">) during the intersessional period were guided by the following agreed priorities: support to Members in the implementation of the </w:t>
      </w:r>
      <w:r w:rsidR="00E710D8">
        <w:rPr>
          <w:rFonts w:cs="Arial"/>
          <w:bCs/>
          <w:snapToGrid/>
          <w:szCs w:val="22"/>
        </w:rPr>
        <w:t>International Civil Aviation Organization (</w:t>
      </w:r>
      <w:r w:rsidR="00E710D8" w:rsidRPr="00E710D8">
        <w:rPr>
          <w:rFonts w:cs="Arial"/>
          <w:bCs/>
          <w:snapToGrid/>
          <w:szCs w:val="22"/>
        </w:rPr>
        <w:t>ICAO</w:t>
      </w:r>
      <w:r w:rsidR="00E710D8">
        <w:rPr>
          <w:rFonts w:cs="Arial"/>
          <w:bCs/>
          <w:snapToGrid/>
          <w:szCs w:val="22"/>
        </w:rPr>
        <w:t>)</w:t>
      </w:r>
      <w:r w:rsidR="00E710D8" w:rsidRPr="00E710D8">
        <w:rPr>
          <w:rFonts w:cs="Arial"/>
          <w:bCs/>
          <w:snapToGrid/>
          <w:szCs w:val="22"/>
        </w:rPr>
        <w:t xml:space="preserve"> and WMO requirements for </w:t>
      </w:r>
      <w:r w:rsidR="00E710D8">
        <w:rPr>
          <w:rFonts w:cs="Arial"/>
          <w:bCs/>
          <w:snapToGrid/>
          <w:szCs w:val="22"/>
        </w:rPr>
        <w:t>Quality Management Systems (</w:t>
      </w:r>
      <w:r w:rsidR="00E710D8" w:rsidRPr="00E710D8">
        <w:rPr>
          <w:rFonts w:cs="Arial"/>
          <w:bCs/>
          <w:snapToGrid/>
          <w:szCs w:val="22"/>
        </w:rPr>
        <w:t>QMS</w:t>
      </w:r>
      <w:r w:rsidR="00E710D8">
        <w:rPr>
          <w:rFonts w:cs="Arial"/>
          <w:bCs/>
          <w:snapToGrid/>
          <w:szCs w:val="22"/>
        </w:rPr>
        <w:t>)</w:t>
      </w:r>
      <w:r w:rsidR="009549B7">
        <w:rPr>
          <w:rFonts w:cs="Arial"/>
          <w:bCs/>
          <w:snapToGrid/>
          <w:szCs w:val="22"/>
        </w:rPr>
        <w:t>,</w:t>
      </w:r>
      <w:r w:rsidR="00E03DD7">
        <w:rPr>
          <w:rFonts w:cs="Arial"/>
          <w:bCs/>
          <w:snapToGrid/>
          <w:szCs w:val="22"/>
        </w:rPr>
        <w:t xml:space="preserve"> competence,</w:t>
      </w:r>
      <w:r w:rsidR="00E710D8" w:rsidRPr="00E710D8">
        <w:rPr>
          <w:rFonts w:cs="Arial"/>
          <w:bCs/>
          <w:snapToGrid/>
          <w:szCs w:val="22"/>
        </w:rPr>
        <w:t xml:space="preserve"> development of proposals for meteorological services to Air Traffic Management (ATM); improvement of SIGMET provision and resolution of long-standing deficiencies; and development of proposals to mitigate the impacts of large-scale, high-impact events such as volcanic ash (VA), nuclear emergencies and space weather.</w:t>
      </w:r>
    </w:p>
    <w:p w:rsidR="00E710D8" w:rsidRDefault="00E710D8" w:rsidP="006B5D7E">
      <w:pPr>
        <w:pStyle w:val="BodyTextIn"/>
        <w:widowControl/>
        <w:rPr>
          <w:rFonts w:cs="Arial"/>
          <w:bCs/>
          <w:snapToGrid/>
          <w:szCs w:val="22"/>
        </w:rPr>
      </w:pPr>
    </w:p>
    <w:p w:rsidR="00E710D8" w:rsidRDefault="00BD1D1A" w:rsidP="006B5D7E">
      <w:pPr>
        <w:pStyle w:val="BodyTextIn"/>
        <w:widowControl/>
        <w:rPr>
          <w:rFonts w:cs="Arial"/>
          <w:snapToGrid/>
          <w:szCs w:val="22"/>
        </w:rPr>
      </w:pPr>
      <w:r>
        <w:rPr>
          <w:rFonts w:cs="Arial"/>
          <w:snapToGrid/>
          <w:szCs w:val="22"/>
        </w:rPr>
        <w:t>11.</w:t>
      </w:r>
      <w:r>
        <w:rPr>
          <w:rFonts w:cs="Arial"/>
          <w:snapToGrid/>
          <w:szCs w:val="22"/>
        </w:rPr>
        <w:tab/>
      </w:r>
      <w:r w:rsidR="00E710D8">
        <w:rPr>
          <w:rFonts w:cs="Arial"/>
          <w:snapToGrid/>
          <w:szCs w:val="22"/>
        </w:rPr>
        <w:t>Congress recognized that</w:t>
      </w:r>
      <w:r w:rsidR="00E710D8" w:rsidRPr="00E710D8">
        <w:rPr>
          <w:rFonts w:cs="Arial"/>
          <w:snapToGrid/>
          <w:szCs w:val="22"/>
        </w:rPr>
        <w:t xml:space="preserve"> the application of meteorology to aviation will become ever more important in the next 10 to </w:t>
      </w:r>
      <w:r w:rsidR="00E710D8" w:rsidRPr="00D07575">
        <w:rPr>
          <w:rFonts w:cs="Arial"/>
          <w:snapToGrid/>
          <w:szCs w:val="22"/>
        </w:rPr>
        <w:t>15 years</w:t>
      </w:r>
      <w:r w:rsidR="00AD72F2" w:rsidRPr="00D07575">
        <w:rPr>
          <w:rFonts w:cs="Arial"/>
          <w:snapToGrid/>
          <w:szCs w:val="22"/>
        </w:rPr>
        <w:t>,</w:t>
      </w:r>
      <w:r w:rsidR="00E710D8" w:rsidRPr="00D07575">
        <w:rPr>
          <w:rFonts w:cs="Arial"/>
          <w:snapToGrid/>
          <w:szCs w:val="22"/>
        </w:rPr>
        <w:t xml:space="preserve"> d</w:t>
      </w:r>
      <w:r w:rsidR="00E710D8" w:rsidRPr="00E710D8">
        <w:rPr>
          <w:rFonts w:cs="Arial"/>
          <w:snapToGrid/>
          <w:szCs w:val="22"/>
        </w:rPr>
        <w:t>uring which time substantial changes will happen in all areas of air navigation services in response to the significant growth of air traffic, rigorous requirements for reducing environmental impacts of aviation, and the need to increase efficiency of air traffic operations whilst maintaining the highest standards of flight safety.</w:t>
      </w:r>
    </w:p>
    <w:p w:rsidR="00E710D8" w:rsidRDefault="00E710D8" w:rsidP="006B5D7E">
      <w:pPr>
        <w:pStyle w:val="BodyTextIn"/>
        <w:widowControl/>
        <w:rPr>
          <w:rFonts w:cs="Arial"/>
          <w:snapToGrid/>
          <w:szCs w:val="22"/>
        </w:rPr>
      </w:pPr>
    </w:p>
    <w:p w:rsidR="0099537C" w:rsidRPr="0099537C" w:rsidRDefault="0099537C" w:rsidP="00E710D8">
      <w:pPr>
        <w:pStyle w:val="BodyTextIn"/>
        <w:rPr>
          <w:rFonts w:cs="Arial"/>
          <w:bCs/>
          <w:iCs/>
          <w:szCs w:val="22"/>
          <w:u w:val="single"/>
        </w:rPr>
      </w:pPr>
      <w:r>
        <w:rPr>
          <w:rFonts w:cs="Arial"/>
          <w:b/>
          <w:bCs/>
          <w:i/>
          <w:iCs/>
          <w:szCs w:val="22"/>
        </w:rPr>
        <w:tab/>
      </w:r>
      <w:r w:rsidRPr="0099537C">
        <w:rPr>
          <w:rFonts w:cs="Arial"/>
          <w:bCs/>
          <w:i/>
          <w:iCs/>
          <w:szCs w:val="22"/>
          <w:u w:val="single"/>
        </w:rPr>
        <w:t>Progress in the implementation of QMS</w:t>
      </w:r>
    </w:p>
    <w:p w:rsidR="0099537C" w:rsidRDefault="0099537C" w:rsidP="00E710D8">
      <w:pPr>
        <w:pStyle w:val="BodyTextIn"/>
        <w:rPr>
          <w:rFonts w:cs="Arial"/>
          <w:bCs/>
          <w:iCs/>
          <w:szCs w:val="22"/>
        </w:rPr>
      </w:pPr>
    </w:p>
    <w:p w:rsidR="00E710D8" w:rsidRPr="00E710D8" w:rsidRDefault="00BD1D1A" w:rsidP="00E710D8">
      <w:pPr>
        <w:pStyle w:val="BodyTextIn"/>
        <w:rPr>
          <w:rFonts w:cs="Arial"/>
          <w:bCs/>
          <w:iCs/>
          <w:szCs w:val="22"/>
        </w:rPr>
      </w:pPr>
      <w:r>
        <w:rPr>
          <w:rFonts w:cs="Arial"/>
          <w:bCs/>
          <w:iCs/>
          <w:szCs w:val="22"/>
        </w:rPr>
        <w:t>12.</w:t>
      </w:r>
      <w:r>
        <w:rPr>
          <w:rFonts w:cs="Arial"/>
          <w:bCs/>
          <w:iCs/>
          <w:szCs w:val="22"/>
        </w:rPr>
        <w:tab/>
      </w:r>
      <w:r w:rsidR="00E710D8" w:rsidRPr="00E710D8">
        <w:rPr>
          <w:rFonts w:cs="Arial"/>
          <w:bCs/>
          <w:iCs/>
          <w:szCs w:val="22"/>
        </w:rPr>
        <w:t>It was recalled that, as of 15 November 2012, the QMS requirement became a standard practice, supplemented by a set of recommendations on the conformity of the QMS with the International Organization for Standardization (ISO) 9000 series of quality assurance standards.</w:t>
      </w:r>
      <w:r w:rsidR="00AD72F2">
        <w:rPr>
          <w:rFonts w:cs="Arial"/>
          <w:bCs/>
          <w:iCs/>
          <w:szCs w:val="22"/>
        </w:rPr>
        <w:t xml:space="preserve"> </w:t>
      </w:r>
      <w:r w:rsidR="00E710D8">
        <w:rPr>
          <w:rFonts w:cs="Arial"/>
          <w:snapToGrid/>
          <w:szCs w:val="22"/>
        </w:rPr>
        <w:t xml:space="preserve">Congress noted </w:t>
      </w:r>
      <w:r w:rsidR="00E710D8" w:rsidRPr="00E710D8">
        <w:rPr>
          <w:rFonts w:cs="Arial"/>
          <w:bCs/>
          <w:iCs/>
          <w:szCs w:val="22"/>
        </w:rPr>
        <w:t xml:space="preserve">the attained level of compliance with the QMS requirements at the end of the intersessional period reached 110 Members whose aeronautical meteorological service providers (AMSP) have implemented a QMS. </w:t>
      </w:r>
      <w:r w:rsidR="00AD72F2">
        <w:rPr>
          <w:rFonts w:cs="Arial"/>
          <w:bCs/>
          <w:iCs/>
          <w:szCs w:val="22"/>
        </w:rPr>
        <w:t xml:space="preserve"> </w:t>
      </w:r>
      <w:r w:rsidR="00E710D8" w:rsidRPr="00E710D8">
        <w:rPr>
          <w:rFonts w:cs="Arial"/>
          <w:bCs/>
          <w:iCs/>
          <w:szCs w:val="22"/>
        </w:rPr>
        <w:t>Moreover, the majority of those Members had also obtained the recommended ISO 9001:2008 certification.</w:t>
      </w:r>
    </w:p>
    <w:p w:rsidR="00E710D8" w:rsidRDefault="00E710D8" w:rsidP="006B5D7E">
      <w:pPr>
        <w:pStyle w:val="BodyTextIn"/>
        <w:widowControl/>
        <w:rPr>
          <w:rFonts w:cs="Arial"/>
          <w:snapToGrid/>
          <w:szCs w:val="22"/>
        </w:rPr>
      </w:pPr>
    </w:p>
    <w:p w:rsidR="0081625A" w:rsidRDefault="0081625A">
      <w:pPr>
        <w:rPr>
          <w:rFonts w:ascii="Arial" w:hAnsi="Arial" w:cs="Arial"/>
          <w:bCs/>
          <w:iCs/>
          <w:sz w:val="22"/>
          <w:szCs w:val="22"/>
        </w:rPr>
      </w:pPr>
      <w:r>
        <w:rPr>
          <w:rFonts w:cs="Arial"/>
          <w:bCs/>
          <w:iCs/>
          <w:szCs w:val="22"/>
        </w:rPr>
        <w:br w:type="page"/>
      </w:r>
    </w:p>
    <w:p w:rsidR="00006917" w:rsidRDefault="00BD1D1A" w:rsidP="006B5D7E">
      <w:pPr>
        <w:pStyle w:val="BodyTextIn"/>
        <w:widowControl/>
        <w:rPr>
          <w:rFonts w:cs="Arial"/>
          <w:bCs/>
          <w:iCs/>
          <w:snapToGrid/>
          <w:szCs w:val="22"/>
        </w:rPr>
      </w:pPr>
      <w:r>
        <w:rPr>
          <w:rFonts w:cs="Arial"/>
          <w:bCs/>
          <w:iCs/>
          <w:snapToGrid/>
          <w:szCs w:val="22"/>
        </w:rPr>
        <w:t>13.</w:t>
      </w:r>
      <w:r>
        <w:rPr>
          <w:rFonts w:cs="Arial"/>
          <w:bCs/>
          <w:iCs/>
          <w:snapToGrid/>
          <w:szCs w:val="22"/>
        </w:rPr>
        <w:tab/>
      </w:r>
      <w:r w:rsidR="00006917" w:rsidRPr="00006917">
        <w:rPr>
          <w:rFonts w:cs="Arial"/>
          <w:bCs/>
          <w:iCs/>
          <w:snapToGrid/>
          <w:szCs w:val="22"/>
        </w:rPr>
        <w:t>Congress considered the implementation of QMS for the aeronautical meteorological servic</w:t>
      </w:r>
      <w:r w:rsidR="00AD72F2">
        <w:rPr>
          <w:rFonts w:cs="Arial"/>
          <w:bCs/>
          <w:iCs/>
          <w:snapToGrid/>
          <w:szCs w:val="22"/>
        </w:rPr>
        <w:t xml:space="preserve">es as a good showcase of a </w:t>
      </w:r>
      <w:r w:rsidR="00AD72F2" w:rsidRPr="00D07575">
        <w:rPr>
          <w:rFonts w:cs="Arial"/>
          <w:bCs/>
          <w:iCs/>
          <w:snapToGrid/>
          <w:szCs w:val="22"/>
        </w:rPr>
        <w:t>well-</w:t>
      </w:r>
      <w:r w:rsidR="00006917" w:rsidRPr="00D07575">
        <w:rPr>
          <w:rFonts w:cs="Arial"/>
          <w:bCs/>
          <w:iCs/>
          <w:snapToGrid/>
          <w:szCs w:val="22"/>
        </w:rPr>
        <w:t>guided</w:t>
      </w:r>
      <w:r w:rsidR="00006917" w:rsidRPr="00006917">
        <w:rPr>
          <w:rFonts w:cs="Arial"/>
          <w:bCs/>
          <w:iCs/>
          <w:snapToGrid/>
          <w:szCs w:val="22"/>
        </w:rPr>
        <w:t xml:space="preserve"> and closely monitored implementation of the WMO technical regulations, supported by appropriate capacity development actions.</w:t>
      </w:r>
      <w:r w:rsidR="00AD72F2">
        <w:rPr>
          <w:rFonts w:cs="Arial"/>
          <w:bCs/>
          <w:iCs/>
          <w:snapToGrid/>
          <w:szCs w:val="22"/>
        </w:rPr>
        <w:t xml:space="preserve">  </w:t>
      </w:r>
      <w:r w:rsidR="00006917" w:rsidRPr="00006917">
        <w:rPr>
          <w:rFonts w:cs="Arial"/>
          <w:bCs/>
          <w:iCs/>
          <w:snapToGrid/>
          <w:szCs w:val="22"/>
        </w:rPr>
        <w:t>It recognized that the QMS brought tangible benefits to the NMHSs and other AMSPs through optimized processes and procedures, accountability and continuous improvement culture</w:t>
      </w:r>
      <w:r w:rsidR="00006917">
        <w:rPr>
          <w:rFonts w:cs="Arial"/>
          <w:bCs/>
          <w:iCs/>
          <w:snapToGrid/>
          <w:szCs w:val="22"/>
        </w:rPr>
        <w:t xml:space="preserve"> and</w:t>
      </w:r>
      <w:r w:rsidR="00006917" w:rsidRPr="00006917">
        <w:rPr>
          <w:rFonts w:cs="Arial"/>
          <w:bCs/>
          <w:iCs/>
          <w:snapToGrid/>
          <w:szCs w:val="22"/>
        </w:rPr>
        <w:t xml:space="preserve"> noted further that the ISO 9000 certification requires a continuous resource-consuming maintenance effort through regular checks and re-certification audits.</w:t>
      </w:r>
      <w:r w:rsidR="00AD72F2">
        <w:rPr>
          <w:rFonts w:cs="Arial"/>
          <w:bCs/>
          <w:iCs/>
          <w:snapToGrid/>
          <w:szCs w:val="22"/>
        </w:rPr>
        <w:t xml:space="preserve">  </w:t>
      </w:r>
      <w:r w:rsidR="00006917" w:rsidRPr="00006917">
        <w:rPr>
          <w:rFonts w:cs="Arial"/>
          <w:bCs/>
          <w:iCs/>
          <w:snapToGrid/>
          <w:szCs w:val="22"/>
        </w:rPr>
        <w:t xml:space="preserve">In this regard, Congress emphasized the link between the </w:t>
      </w:r>
      <w:r w:rsidR="00006917" w:rsidRPr="00E03DD7">
        <w:rPr>
          <w:rFonts w:cs="Arial"/>
          <w:bCs/>
          <w:iCs/>
          <w:snapToGrid/>
          <w:szCs w:val="22"/>
          <w:u w:val="single"/>
        </w:rPr>
        <w:t>sustainability of the QMS and the cost recovery</w:t>
      </w:r>
      <w:r w:rsidR="00006917" w:rsidRPr="00006917">
        <w:rPr>
          <w:rFonts w:cs="Arial"/>
          <w:bCs/>
          <w:iCs/>
          <w:snapToGrid/>
          <w:szCs w:val="22"/>
        </w:rPr>
        <w:t>, in particular, for the developing and least developed countries.</w:t>
      </w:r>
    </w:p>
    <w:p w:rsidR="00006917" w:rsidRDefault="00006917" w:rsidP="006B5D7E">
      <w:pPr>
        <w:pStyle w:val="BodyTextIn"/>
        <w:widowControl/>
        <w:rPr>
          <w:rFonts w:cs="Arial"/>
          <w:bCs/>
          <w:iCs/>
          <w:snapToGrid/>
          <w:szCs w:val="22"/>
        </w:rPr>
      </w:pPr>
    </w:p>
    <w:p w:rsidR="00006917" w:rsidRDefault="00BD1D1A" w:rsidP="006B5D7E">
      <w:pPr>
        <w:pStyle w:val="BodyTextIn"/>
        <w:widowControl/>
        <w:rPr>
          <w:rFonts w:cs="Arial"/>
          <w:bCs/>
          <w:iCs/>
          <w:snapToGrid/>
          <w:szCs w:val="22"/>
        </w:rPr>
      </w:pPr>
      <w:r>
        <w:rPr>
          <w:rFonts w:cs="Arial"/>
          <w:bCs/>
          <w:iCs/>
          <w:snapToGrid/>
          <w:szCs w:val="22"/>
        </w:rPr>
        <w:t>14.</w:t>
      </w:r>
      <w:r>
        <w:rPr>
          <w:rFonts w:cs="Arial"/>
          <w:bCs/>
          <w:iCs/>
          <w:snapToGrid/>
          <w:szCs w:val="22"/>
        </w:rPr>
        <w:tab/>
      </w:r>
      <w:r w:rsidR="00006917" w:rsidRPr="00006917">
        <w:rPr>
          <w:rFonts w:cs="Arial"/>
          <w:bCs/>
          <w:iCs/>
          <w:snapToGrid/>
          <w:szCs w:val="22"/>
        </w:rPr>
        <w:t>Noting that there were still a number of M</w:t>
      </w:r>
      <w:r w:rsidR="00006917" w:rsidRPr="00D07575">
        <w:rPr>
          <w:rFonts w:cs="Arial"/>
          <w:bCs/>
          <w:iCs/>
          <w:snapToGrid/>
          <w:szCs w:val="22"/>
        </w:rPr>
        <w:t>embers that had been unable to reach the required level of compliance with the QMS requirements</w:t>
      </w:r>
      <w:r w:rsidR="00AD72F2" w:rsidRPr="00D07575">
        <w:rPr>
          <w:rFonts w:cs="Arial"/>
          <w:bCs/>
          <w:iCs/>
          <w:snapToGrid/>
          <w:szCs w:val="22"/>
        </w:rPr>
        <w:t xml:space="preserve">, </w:t>
      </w:r>
      <w:r w:rsidR="00006917" w:rsidRPr="00D07575">
        <w:rPr>
          <w:rFonts w:cs="Arial"/>
          <w:bCs/>
          <w:iCs/>
          <w:snapToGrid/>
          <w:szCs w:val="22"/>
          <w:u w:val="single"/>
        </w:rPr>
        <w:t>such a</w:t>
      </w:r>
      <w:r w:rsidR="00006917" w:rsidRPr="00006917">
        <w:rPr>
          <w:rFonts w:cs="Arial"/>
          <w:bCs/>
          <w:iCs/>
          <w:snapToGrid/>
          <w:szCs w:val="22"/>
          <w:u w:val="single"/>
        </w:rPr>
        <w:t xml:space="preserve"> situation was classified as a serious deficiency</w:t>
      </w:r>
      <w:r w:rsidR="00006917" w:rsidRPr="00006917">
        <w:rPr>
          <w:rFonts w:cs="Arial"/>
          <w:bCs/>
          <w:iCs/>
          <w:snapToGrid/>
          <w:szCs w:val="22"/>
        </w:rPr>
        <w:t xml:space="preserve"> against the ICAO requirements</w:t>
      </w:r>
      <w:r w:rsidR="00006917">
        <w:rPr>
          <w:rFonts w:cs="Arial"/>
          <w:bCs/>
          <w:iCs/>
          <w:snapToGrid/>
          <w:szCs w:val="22"/>
        </w:rPr>
        <w:t xml:space="preserve">.  </w:t>
      </w:r>
      <w:r w:rsidR="00006917" w:rsidRPr="00006917">
        <w:rPr>
          <w:rFonts w:cs="Arial"/>
          <w:bCs/>
          <w:iCs/>
          <w:snapToGrid/>
          <w:szCs w:val="22"/>
        </w:rPr>
        <w:t xml:space="preserve">Congress reaffirmed its strong encouragement to all Members to complete and sustain the QMS for the provision of meteorological service to aviation and requested the Secretary-General, supported by the </w:t>
      </w:r>
      <w:r w:rsidR="00006917">
        <w:rPr>
          <w:rFonts w:cs="Arial"/>
          <w:bCs/>
          <w:iCs/>
          <w:snapToGrid/>
          <w:szCs w:val="22"/>
        </w:rPr>
        <w:t>Commission for Aeronautical Meteorology (</w:t>
      </w:r>
      <w:proofErr w:type="spellStart"/>
      <w:r w:rsidR="00006917" w:rsidRPr="00006917">
        <w:rPr>
          <w:rFonts w:cs="Arial"/>
          <w:bCs/>
          <w:iCs/>
          <w:snapToGrid/>
          <w:szCs w:val="22"/>
        </w:rPr>
        <w:t>CAeM</w:t>
      </w:r>
      <w:proofErr w:type="spellEnd"/>
      <w:r w:rsidR="00006917">
        <w:rPr>
          <w:rFonts w:cs="Arial"/>
          <w:bCs/>
          <w:iCs/>
          <w:snapToGrid/>
          <w:szCs w:val="22"/>
        </w:rPr>
        <w:t>)</w:t>
      </w:r>
      <w:r w:rsidR="00006917" w:rsidRPr="00006917">
        <w:rPr>
          <w:rFonts w:cs="Arial"/>
          <w:bCs/>
          <w:iCs/>
          <w:snapToGrid/>
          <w:szCs w:val="22"/>
        </w:rPr>
        <w:t>, to continue to provide assistance to the Members in need.</w:t>
      </w:r>
    </w:p>
    <w:p w:rsidR="0099537C" w:rsidRDefault="0099537C" w:rsidP="006B5D7E">
      <w:pPr>
        <w:pStyle w:val="BodyTextIn"/>
        <w:widowControl/>
        <w:rPr>
          <w:rFonts w:cs="Arial"/>
          <w:bCs/>
          <w:iCs/>
          <w:snapToGrid/>
          <w:szCs w:val="22"/>
        </w:rPr>
      </w:pPr>
    </w:p>
    <w:p w:rsidR="0099537C" w:rsidRPr="0099537C" w:rsidRDefault="0099537C" w:rsidP="006B5D7E">
      <w:pPr>
        <w:pStyle w:val="BodyTextIn"/>
        <w:widowControl/>
        <w:rPr>
          <w:rFonts w:cs="Arial"/>
          <w:snapToGrid/>
          <w:szCs w:val="22"/>
          <w:u w:val="single"/>
        </w:rPr>
      </w:pPr>
      <w:r>
        <w:rPr>
          <w:rFonts w:cs="Arial"/>
          <w:b/>
          <w:bCs/>
          <w:i/>
          <w:iCs/>
          <w:snapToGrid/>
          <w:szCs w:val="22"/>
        </w:rPr>
        <w:tab/>
      </w:r>
      <w:r w:rsidRPr="0099537C">
        <w:rPr>
          <w:rFonts w:cs="Arial"/>
          <w:bCs/>
          <w:i/>
          <w:iCs/>
          <w:snapToGrid/>
          <w:szCs w:val="22"/>
          <w:u w:val="single"/>
        </w:rPr>
        <w:t>Implementation of competency standards</w:t>
      </w:r>
    </w:p>
    <w:p w:rsidR="00434226" w:rsidRDefault="00434226" w:rsidP="00EF5F44">
      <w:pPr>
        <w:pStyle w:val="BodyTextIn"/>
        <w:widowControl/>
        <w:rPr>
          <w:rFonts w:cs="Arial"/>
          <w:snapToGrid/>
          <w:szCs w:val="22"/>
        </w:rPr>
      </w:pPr>
    </w:p>
    <w:p w:rsidR="0099537C" w:rsidRDefault="00BD1D1A" w:rsidP="00EF5F44">
      <w:pPr>
        <w:pStyle w:val="BodyTextIn"/>
        <w:widowControl/>
        <w:rPr>
          <w:rFonts w:cs="Arial"/>
          <w:snapToGrid/>
          <w:szCs w:val="22"/>
        </w:rPr>
      </w:pPr>
      <w:r>
        <w:rPr>
          <w:rFonts w:cs="Arial"/>
          <w:bCs/>
          <w:iCs/>
          <w:snapToGrid/>
          <w:szCs w:val="22"/>
        </w:rPr>
        <w:t>15.</w:t>
      </w:r>
      <w:r>
        <w:rPr>
          <w:rFonts w:cs="Arial"/>
          <w:bCs/>
          <w:iCs/>
          <w:snapToGrid/>
          <w:szCs w:val="22"/>
        </w:rPr>
        <w:tab/>
      </w:r>
      <w:r w:rsidR="003B5EF0" w:rsidRPr="003B5EF0">
        <w:rPr>
          <w:rFonts w:cs="Arial"/>
          <w:bCs/>
          <w:iCs/>
          <w:snapToGrid/>
          <w:szCs w:val="22"/>
        </w:rPr>
        <w:t xml:space="preserve">Congress recalled that during the intersessional period, the provisions of the WMO </w:t>
      </w:r>
      <w:r w:rsidR="003B5EF0" w:rsidRPr="003B5EF0">
        <w:rPr>
          <w:rFonts w:cs="Arial"/>
          <w:bCs/>
          <w:i/>
          <w:iCs/>
          <w:snapToGrid/>
          <w:szCs w:val="22"/>
        </w:rPr>
        <w:t>Technical Regulations</w:t>
      </w:r>
      <w:r w:rsidR="003B5EF0" w:rsidRPr="003B5EF0">
        <w:rPr>
          <w:rFonts w:cs="Arial"/>
          <w:bCs/>
          <w:iCs/>
          <w:snapToGrid/>
          <w:szCs w:val="22"/>
        </w:rPr>
        <w:t xml:space="preserve"> (WMO-No. 49, Volume I, Chapter 5) concerning the required competency of aeronautical meteorological personnel (AMP</w:t>
      </w:r>
      <w:r w:rsidR="00E03DD7">
        <w:rPr>
          <w:rFonts w:cs="Arial"/>
          <w:bCs/>
          <w:iCs/>
          <w:snapToGrid/>
          <w:szCs w:val="22"/>
        </w:rPr>
        <w:t>)</w:t>
      </w:r>
      <w:r w:rsidR="003B5EF0" w:rsidRPr="003B5EF0">
        <w:rPr>
          <w:rFonts w:cs="Arial"/>
          <w:bCs/>
          <w:iCs/>
          <w:snapToGrid/>
          <w:szCs w:val="22"/>
        </w:rPr>
        <w:t xml:space="preserve">, </w:t>
      </w:r>
      <w:r w:rsidR="00E03DD7">
        <w:rPr>
          <w:rFonts w:cs="Arial"/>
          <w:bCs/>
          <w:iCs/>
          <w:snapToGrid/>
          <w:szCs w:val="22"/>
        </w:rPr>
        <w:t>(</w:t>
      </w:r>
      <w:r w:rsidR="003B5EF0" w:rsidRPr="003B5EF0">
        <w:rPr>
          <w:rFonts w:cs="Arial"/>
          <w:bCs/>
          <w:iCs/>
          <w:snapToGrid/>
          <w:szCs w:val="22"/>
        </w:rPr>
        <w:t>including aeronautical meteorological forecasters (AMF) and aeronautical meteorological observers (AMO)), became standard practices as of 1 December 2013.</w:t>
      </w:r>
      <w:r w:rsidR="004E71F9">
        <w:rPr>
          <w:rFonts w:cs="Arial"/>
          <w:bCs/>
          <w:iCs/>
          <w:snapToGrid/>
          <w:szCs w:val="22"/>
        </w:rPr>
        <w:t xml:space="preserve"> </w:t>
      </w:r>
      <w:r w:rsidR="003B5EF0" w:rsidRPr="003B5EF0">
        <w:rPr>
          <w:rFonts w:cs="Arial"/>
          <w:bCs/>
          <w:iCs/>
          <w:snapToGrid/>
          <w:szCs w:val="22"/>
        </w:rPr>
        <w:t xml:space="preserve"> Consequently, all Members were expected to undertake the necessary measures to ensure compliance with those standards and </w:t>
      </w:r>
      <w:r w:rsidR="003B5EF0" w:rsidRPr="003B5EF0">
        <w:rPr>
          <w:rFonts w:cs="Arial"/>
          <w:bCs/>
          <w:iCs/>
          <w:snapToGrid/>
          <w:szCs w:val="22"/>
          <w:u w:val="single"/>
        </w:rPr>
        <w:t>inform the Secretariat thereof</w:t>
      </w:r>
      <w:r w:rsidR="003B5EF0" w:rsidRPr="003B5EF0">
        <w:rPr>
          <w:rFonts w:cs="Arial"/>
          <w:bCs/>
          <w:iCs/>
          <w:snapToGrid/>
          <w:szCs w:val="22"/>
        </w:rPr>
        <w:t>.</w:t>
      </w:r>
    </w:p>
    <w:p w:rsidR="0099537C" w:rsidRDefault="0099537C" w:rsidP="00EF5F44">
      <w:pPr>
        <w:pStyle w:val="BodyTextIn"/>
        <w:widowControl/>
        <w:rPr>
          <w:rFonts w:cs="Arial"/>
          <w:snapToGrid/>
          <w:szCs w:val="22"/>
        </w:rPr>
      </w:pPr>
    </w:p>
    <w:p w:rsidR="003B5EF0" w:rsidRDefault="00BD1D1A" w:rsidP="00EF5F44">
      <w:pPr>
        <w:pStyle w:val="BodyTextIn"/>
        <w:widowControl/>
        <w:rPr>
          <w:rFonts w:cs="Arial"/>
          <w:snapToGrid/>
          <w:szCs w:val="22"/>
        </w:rPr>
      </w:pPr>
      <w:r>
        <w:rPr>
          <w:rFonts w:cs="Arial"/>
          <w:bCs/>
          <w:iCs/>
          <w:snapToGrid/>
          <w:szCs w:val="22"/>
        </w:rPr>
        <w:t>16.</w:t>
      </w:r>
      <w:r>
        <w:rPr>
          <w:rFonts w:cs="Arial"/>
          <w:bCs/>
          <w:iCs/>
          <w:snapToGrid/>
          <w:szCs w:val="22"/>
        </w:rPr>
        <w:tab/>
      </w:r>
      <w:r w:rsidR="00EB17EA" w:rsidRPr="00EB17EA">
        <w:rPr>
          <w:rFonts w:cs="Arial"/>
          <w:bCs/>
          <w:iCs/>
          <w:snapToGrid/>
          <w:szCs w:val="22"/>
        </w:rPr>
        <w:t>Congress encouraged all Members who have not completed their competency assessment programmes for the AMP, to do so as soon as possible and report to the Secretariat on the achieved level of compliance.</w:t>
      </w:r>
      <w:r w:rsidR="004E71F9">
        <w:rPr>
          <w:rFonts w:cs="Arial"/>
          <w:bCs/>
          <w:iCs/>
          <w:snapToGrid/>
          <w:szCs w:val="22"/>
        </w:rPr>
        <w:t xml:space="preserve">  </w:t>
      </w:r>
      <w:r w:rsidR="00EB17EA" w:rsidRPr="00EB17EA">
        <w:rPr>
          <w:rFonts w:cs="Arial"/>
          <w:bCs/>
          <w:iCs/>
          <w:snapToGrid/>
          <w:szCs w:val="22"/>
        </w:rPr>
        <w:t>Congress further emphasized that such programmes should be an integral part of a continuous career development process to ensure that operational aeronautical meteorological personnel remain fully competent and able to demonstrate compliance with user demands for quality and performance of the service.</w:t>
      </w:r>
    </w:p>
    <w:p w:rsidR="003B5EF0" w:rsidRDefault="003B5EF0" w:rsidP="00EF5F44">
      <w:pPr>
        <w:pStyle w:val="BodyTextIn"/>
        <w:widowControl/>
        <w:rPr>
          <w:rFonts w:cs="Arial"/>
          <w:snapToGrid/>
          <w:szCs w:val="22"/>
        </w:rPr>
      </w:pPr>
    </w:p>
    <w:p w:rsidR="00845949" w:rsidRPr="00845949" w:rsidRDefault="00845949" w:rsidP="00845949">
      <w:pPr>
        <w:pStyle w:val="BodyTextIn"/>
        <w:rPr>
          <w:rFonts w:cs="Arial"/>
          <w:bCs/>
          <w:i/>
          <w:iCs/>
          <w:szCs w:val="22"/>
          <w:u w:val="single"/>
        </w:rPr>
      </w:pPr>
      <w:r>
        <w:rPr>
          <w:rFonts w:cs="Arial"/>
          <w:b/>
          <w:bCs/>
          <w:i/>
          <w:iCs/>
          <w:szCs w:val="22"/>
        </w:rPr>
        <w:tab/>
      </w:r>
      <w:r w:rsidRPr="00845949">
        <w:rPr>
          <w:rFonts w:cs="Arial"/>
          <w:bCs/>
          <w:i/>
          <w:iCs/>
          <w:szCs w:val="22"/>
          <w:u w:val="single"/>
        </w:rPr>
        <w:t>Qualification standards</w:t>
      </w:r>
    </w:p>
    <w:p w:rsidR="003B5EF0" w:rsidRDefault="003B5EF0" w:rsidP="00EF5F44">
      <w:pPr>
        <w:pStyle w:val="BodyTextIn"/>
        <w:widowControl/>
        <w:rPr>
          <w:rFonts w:cs="Arial"/>
          <w:snapToGrid/>
          <w:szCs w:val="22"/>
        </w:rPr>
      </w:pPr>
    </w:p>
    <w:p w:rsidR="003B5EF0" w:rsidRDefault="00BD1D1A" w:rsidP="00EF5F44">
      <w:pPr>
        <w:pStyle w:val="BodyTextIn"/>
        <w:widowControl/>
        <w:rPr>
          <w:rFonts w:cs="Arial"/>
          <w:snapToGrid/>
          <w:szCs w:val="22"/>
        </w:rPr>
      </w:pPr>
      <w:r>
        <w:rPr>
          <w:rFonts w:cs="Arial"/>
          <w:bCs/>
          <w:iCs/>
          <w:snapToGrid/>
          <w:szCs w:val="22"/>
        </w:rPr>
        <w:t>17.</w:t>
      </w:r>
      <w:r>
        <w:rPr>
          <w:rFonts w:cs="Arial"/>
          <w:bCs/>
          <w:iCs/>
          <w:snapToGrid/>
          <w:szCs w:val="22"/>
        </w:rPr>
        <w:tab/>
      </w:r>
      <w:r w:rsidR="00845949" w:rsidRPr="00845949">
        <w:rPr>
          <w:rFonts w:cs="Arial"/>
          <w:bCs/>
          <w:iCs/>
          <w:snapToGrid/>
          <w:szCs w:val="22"/>
        </w:rPr>
        <w:t>Congress recalled that the qualification requirements for AMF will become a standard practice on 1 December 2016. Consequently, Members will be required to ensure that the level of qualification of the operational AMF personnel follows the WMO qualification standard, i.e., to be compliant with the relevant sections of the Basic Instruction</w:t>
      </w:r>
      <w:r w:rsidR="00C6009F">
        <w:rPr>
          <w:rFonts w:cs="Arial"/>
          <w:bCs/>
          <w:iCs/>
          <w:snapToGrid/>
          <w:szCs w:val="22"/>
        </w:rPr>
        <w:t xml:space="preserve"> Package for Meteorologist </w:t>
      </w:r>
      <w:r w:rsidR="00C6009F" w:rsidRPr="00D07575">
        <w:rPr>
          <w:rFonts w:cs="Arial"/>
          <w:bCs/>
          <w:iCs/>
          <w:snapToGrid/>
          <w:szCs w:val="22"/>
        </w:rPr>
        <w:t>(BIP</w:t>
      </w:r>
      <w:r w:rsidR="00C6009F" w:rsidRPr="00D07575">
        <w:rPr>
          <w:rFonts w:cs="Arial"/>
          <w:bCs/>
          <w:iCs/>
          <w:snapToGrid/>
          <w:szCs w:val="22"/>
        </w:rPr>
        <w:noBreakHyphen/>
      </w:r>
      <w:r w:rsidR="00845949" w:rsidRPr="00D07575">
        <w:rPr>
          <w:rFonts w:cs="Arial"/>
          <w:bCs/>
          <w:iCs/>
          <w:snapToGrid/>
          <w:szCs w:val="22"/>
        </w:rPr>
        <w:t>M), and</w:t>
      </w:r>
      <w:r w:rsidR="00D07575">
        <w:rPr>
          <w:rFonts w:cs="Arial"/>
          <w:bCs/>
          <w:iCs/>
          <w:snapToGrid/>
          <w:szCs w:val="22"/>
        </w:rPr>
        <w:t xml:space="preserve"> </w:t>
      </w:r>
      <w:r w:rsidR="00845949" w:rsidRPr="00D07575">
        <w:rPr>
          <w:rFonts w:cs="Arial"/>
          <w:bCs/>
          <w:iCs/>
          <w:snapToGrid/>
          <w:szCs w:val="22"/>
          <w:u w:val="single"/>
        </w:rPr>
        <w:t>i</w:t>
      </w:r>
      <w:r w:rsidR="00845949" w:rsidRPr="00845949">
        <w:rPr>
          <w:rFonts w:cs="Arial"/>
          <w:bCs/>
          <w:iCs/>
          <w:snapToGrid/>
          <w:szCs w:val="22"/>
          <w:u w:val="single"/>
        </w:rPr>
        <w:t>nform the Secretariat thereof</w:t>
      </w:r>
      <w:r w:rsidR="00845949" w:rsidRPr="00845949">
        <w:rPr>
          <w:rFonts w:cs="Arial"/>
          <w:bCs/>
          <w:iCs/>
          <w:snapToGrid/>
          <w:szCs w:val="22"/>
        </w:rPr>
        <w:t>.</w:t>
      </w:r>
    </w:p>
    <w:p w:rsidR="003B5EF0" w:rsidRDefault="003B5EF0" w:rsidP="00EF5F44">
      <w:pPr>
        <w:pStyle w:val="BodyTextIn"/>
        <w:widowControl/>
        <w:rPr>
          <w:rFonts w:cs="Arial"/>
          <w:snapToGrid/>
          <w:szCs w:val="22"/>
        </w:rPr>
      </w:pPr>
    </w:p>
    <w:p w:rsidR="00845949" w:rsidRDefault="00BD1D1A" w:rsidP="00EF5F44">
      <w:pPr>
        <w:pStyle w:val="BodyTextIn"/>
        <w:widowControl/>
        <w:rPr>
          <w:rFonts w:cs="Arial"/>
          <w:snapToGrid/>
          <w:szCs w:val="22"/>
        </w:rPr>
      </w:pPr>
      <w:r>
        <w:rPr>
          <w:rFonts w:cs="Arial"/>
          <w:bCs/>
          <w:iCs/>
          <w:snapToGrid/>
          <w:szCs w:val="22"/>
        </w:rPr>
        <w:t>18.</w:t>
      </w:r>
      <w:r>
        <w:rPr>
          <w:rFonts w:cs="Arial"/>
          <w:bCs/>
          <w:iCs/>
          <w:snapToGrid/>
          <w:szCs w:val="22"/>
        </w:rPr>
        <w:tab/>
      </w:r>
      <w:r w:rsidR="00845949" w:rsidRPr="00845949">
        <w:rPr>
          <w:rFonts w:cs="Arial"/>
          <w:bCs/>
          <w:iCs/>
          <w:snapToGrid/>
          <w:szCs w:val="22"/>
        </w:rPr>
        <w:t xml:space="preserve">Congress urged Members to initiate preparation for compliance with the qualification requirements in due time in order to avoid a big lag between the applicability date and actual implementation. </w:t>
      </w:r>
      <w:r w:rsidR="004E71F9">
        <w:rPr>
          <w:rFonts w:cs="Arial"/>
          <w:bCs/>
          <w:iCs/>
          <w:snapToGrid/>
          <w:szCs w:val="22"/>
        </w:rPr>
        <w:t xml:space="preserve"> </w:t>
      </w:r>
      <w:r w:rsidR="00845949" w:rsidRPr="00845949">
        <w:rPr>
          <w:rFonts w:cs="Arial"/>
          <w:bCs/>
          <w:iCs/>
          <w:snapToGrid/>
          <w:szCs w:val="22"/>
        </w:rPr>
        <w:t xml:space="preserve">Such preparation would require an assessment of the qualification records of existing operational AMF, job descriptions, and consultation with relevant educational institutions to ensure the conformity of their curricula and training programmes with the WMO BIP-M. </w:t>
      </w:r>
      <w:r w:rsidR="004E71F9">
        <w:rPr>
          <w:rFonts w:cs="Arial"/>
          <w:bCs/>
          <w:iCs/>
          <w:snapToGrid/>
          <w:szCs w:val="22"/>
        </w:rPr>
        <w:t xml:space="preserve"> </w:t>
      </w:r>
      <w:r w:rsidR="00845949" w:rsidRPr="00845949">
        <w:rPr>
          <w:rFonts w:cs="Arial"/>
          <w:bCs/>
          <w:iCs/>
          <w:snapToGrid/>
          <w:szCs w:val="22"/>
        </w:rPr>
        <w:t>In instances of identified gaps in the qualification of existing AMF personnel, Members should arrange for appropriate training, where necessary in consultation with the relevant training institutions.</w:t>
      </w:r>
    </w:p>
    <w:p w:rsidR="00845949" w:rsidRDefault="00845949" w:rsidP="00EF5F44">
      <w:pPr>
        <w:pStyle w:val="BodyTextIn"/>
        <w:widowControl/>
        <w:rPr>
          <w:rFonts w:cs="Arial"/>
          <w:snapToGrid/>
          <w:szCs w:val="22"/>
        </w:rPr>
      </w:pPr>
    </w:p>
    <w:p w:rsidR="00845949" w:rsidRPr="00845949" w:rsidRDefault="00845949" w:rsidP="00C6009F">
      <w:pPr>
        <w:pStyle w:val="BodyTextIn"/>
        <w:widowControl/>
        <w:ind w:firstLine="720"/>
        <w:rPr>
          <w:rFonts w:cs="Arial"/>
          <w:snapToGrid/>
          <w:szCs w:val="22"/>
          <w:u w:val="single"/>
        </w:rPr>
      </w:pPr>
      <w:r w:rsidRPr="00D07575">
        <w:rPr>
          <w:rFonts w:cs="Arial"/>
          <w:bCs/>
          <w:i/>
          <w:iCs/>
          <w:snapToGrid/>
          <w:szCs w:val="22"/>
          <w:u w:val="single"/>
        </w:rPr>
        <w:t>MET deficiencies, and cost recovery issues</w:t>
      </w:r>
      <w:bookmarkStart w:id="0" w:name="_GoBack"/>
      <w:bookmarkEnd w:id="0"/>
    </w:p>
    <w:p w:rsidR="00845949" w:rsidRDefault="00845949" w:rsidP="00EF5F44">
      <w:pPr>
        <w:pStyle w:val="BodyTextIn"/>
        <w:widowControl/>
        <w:rPr>
          <w:rFonts w:cs="Arial"/>
          <w:snapToGrid/>
          <w:szCs w:val="22"/>
        </w:rPr>
      </w:pPr>
    </w:p>
    <w:p w:rsidR="00845949" w:rsidRDefault="00BD1D1A" w:rsidP="00EF5F44">
      <w:pPr>
        <w:pStyle w:val="BodyTextIn"/>
        <w:widowControl/>
        <w:rPr>
          <w:rFonts w:cs="Arial"/>
          <w:snapToGrid/>
          <w:szCs w:val="22"/>
        </w:rPr>
      </w:pPr>
      <w:r>
        <w:rPr>
          <w:rFonts w:cs="Arial"/>
          <w:bCs/>
          <w:iCs/>
          <w:snapToGrid/>
          <w:szCs w:val="22"/>
        </w:rPr>
        <w:t>19.</w:t>
      </w:r>
      <w:r>
        <w:rPr>
          <w:rFonts w:cs="Arial"/>
          <w:bCs/>
          <w:iCs/>
          <w:snapToGrid/>
          <w:szCs w:val="22"/>
        </w:rPr>
        <w:tab/>
      </w:r>
      <w:r w:rsidR="00845949" w:rsidRPr="00845949">
        <w:rPr>
          <w:rFonts w:cs="Arial"/>
          <w:bCs/>
          <w:iCs/>
          <w:snapToGrid/>
          <w:szCs w:val="22"/>
        </w:rPr>
        <w:t xml:space="preserve">Congress expressed concern that some deficiencies in the provision of aeronautical meteorological service persisted despite the efforts to resolve them. </w:t>
      </w:r>
      <w:r w:rsidR="004E71F9">
        <w:rPr>
          <w:rFonts w:cs="Arial"/>
          <w:bCs/>
          <w:iCs/>
          <w:snapToGrid/>
          <w:szCs w:val="22"/>
        </w:rPr>
        <w:t xml:space="preserve"> </w:t>
      </w:r>
      <w:r w:rsidR="00845949" w:rsidRPr="00845949">
        <w:rPr>
          <w:rFonts w:cs="Arial"/>
          <w:bCs/>
          <w:iCs/>
          <w:snapToGrid/>
          <w:szCs w:val="22"/>
        </w:rPr>
        <w:t xml:space="preserve">Among those deficiencies, the inadequate provision of SIGMET information by some Members was a major safety concern. </w:t>
      </w:r>
      <w:r w:rsidR="004E71F9">
        <w:rPr>
          <w:rFonts w:cs="Arial"/>
          <w:bCs/>
          <w:iCs/>
          <w:snapToGrid/>
          <w:szCs w:val="22"/>
        </w:rPr>
        <w:t xml:space="preserve"> </w:t>
      </w:r>
      <w:r w:rsidR="00845949" w:rsidRPr="00845949">
        <w:rPr>
          <w:rFonts w:cs="Arial"/>
          <w:bCs/>
          <w:iCs/>
          <w:snapToGrid/>
          <w:szCs w:val="22"/>
        </w:rPr>
        <w:t xml:space="preserve">Congress noted that a new approach to overcome the limited capabilities of such Members to provide effective SIGMET service was discussed by the </w:t>
      </w:r>
      <w:r w:rsidR="00845949" w:rsidRPr="00845949">
        <w:rPr>
          <w:rFonts w:cs="Arial"/>
          <w:snapToGrid/>
          <w:szCs w:val="22"/>
        </w:rPr>
        <w:t xml:space="preserve">Conjoint ICAO/WMO MET Divisional Meeting </w:t>
      </w:r>
      <w:r w:rsidR="00845949">
        <w:rPr>
          <w:rFonts w:cs="Arial"/>
          <w:snapToGrid/>
          <w:szCs w:val="22"/>
        </w:rPr>
        <w:t xml:space="preserve">(Montreal 2014) </w:t>
      </w:r>
      <w:r w:rsidR="00845949" w:rsidRPr="00845949">
        <w:rPr>
          <w:rFonts w:cs="Arial"/>
          <w:snapToGrid/>
          <w:szCs w:val="22"/>
        </w:rPr>
        <w:t xml:space="preserve">and a proposal for a regionalization of the SIGMET provision in such areas was to be further developed in the Aviation System Block Upgrades </w:t>
      </w:r>
      <w:r w:rsidR="00845949">
        <w:rPr>
          <w:rFonts w:cs="Arial"/>
          <w:snapToGrid/>
          <w:szCs w:val="22"/>
        </w:rPr>
        <w:t>(</w:t>
      </w:r>
      <w:r w:rsidR="00845949" w:rsidRPr="00845949">
        <w:rPr>
          <w:rFonts w:cs="Arial"/>
          <w:snapToGrid/>
          <w:szCs w:val="22"/>
        </w:rPr>
        <w:t>ASBU</w:t>
      </w:r>
      <w:r w:rsidR="00845949">
        <w:rPr>
          <w:rFonts w:cs="Arial"/>
          <w:snapToGrid/>
          <w:szCs w:val="22"/>
        </w:rPr>
        <w:t>)</w:t>
      </w:r>
      <w:r w:rsidR="00D07575">
        <w:rPr>
          <w:rFonts w:cs="Arial"/>
          <w:snapToGrid/>
          <w:szCs w:val="22"/>
        </w:rPr>
        <w:t xml:space="preserve"> </w:t>
      </w:r>
      <w:r w:rsidR="00845949" w:rsidRPr="00D07575">
        <w:rPr>
          <w:rFonts w:cs="Arial"/>
          <w:snapToGrid/>
          <w:szCs w:val="22"/>
        </w:rPr>
        <w:t>framework</w:t>
      </w:r>
      <w:r w:rsidR="00C6009F" w:rsidRPr="00D07575">
        <w:rPr>
          <w:rFonts w:cs="Arial"/>
          <w:snapToGrid/>
          <w:szCs w:val="22"/>
        </w:rPr>
        <w:t>.</w:t>
      </w:r>
    </w:p>
    <w:p w:rsidR="00845949" w:rsidRDefault="00845949" w:rsidP="00EF5F44">
      <w:pPr>
        <w:pStyle w:val="BodyTextIn"/>
        <w:widowControl/>
        <w:rPr>
          <w:rFonts w:cs="Arial"/>
          <w:snapToGrid/>
          <w:szCs w:val="22"/>
        </w:rPr>
      </w:pPr>
    </w:p>
    <w:p w:rsidR="00845949" w:rsidRDefault="00BD1D1A" w:rsidP="00EF5F44">
      <w:pPr>
        <w:pStyle w:val="BodyTextIn"/>
        <w:widowControl/>
        <w:rPr>
          <w:rFonts w:cs="Arial"/>
          <w:snapToGrid/>
          <w:szCs w:val="22"/>
        </w:rPr>
      </w:pPr>
      <w:r>
        <w:rPr>
          <w:rFonts w:cs="Arial"/>
          <w:bCs/>
          <w:iCs/>
          <w:snapToGrid/>
          <w:szCs w:val="22"/>
        </w:rPr>
        <w:t>20.</w:t>
      </w:r>
      <w:r>
        <w:rPr>
          <w:rFonts w:cs="Arial"/>
          <w:bCs/>
          <w:iCs/>
          <w:snapToGrid/>
          <w:szCs w:val="22"/>
        </w:rPr>
        <w:tab/>
      </w:r>
      <w:r w:rsidR="00845949" w:rsidRPr="00845949">
        <w:rPr>
          <w:rFonts w:cs="Arial"/>
          <w:bCs/>
          <w:iCs/>
          <w:snapToGrid/>
          <w:szCs w:val="22"/>
        </w:rPr>
        <w:t>Congress noted that lack of adequate cost-recovery for the provision of meteorological service to aviation continued to be an issue for many Members.</w:t>
      </w:r>
      <w:r w:rsidR="004E71F9">
        <w:rPr>
          <w:rFonts w:cs="Arial"/>
          <w:bCs/>
          <w:iCs/>
          <w:snapToGrid/>
          <w:szCs w:val="22"/>
        </w:rPr>
        <w:t xml:space="preserve">  </w:t>
      </w:r>
      <w:r w:rsidR="00845949" w:rsidRPr="00845949">
        <w:rPr>
          <w:rFonts w:cs="Arial"/>
          <w:bCs/>
          <w:iCs/>
          <w:snapToGrid/>
          <w:szCs w:val="22"/>
        </w:rPr>
        <w:t xml:space="preserve">Congress appreciated that several VCP-funded projects have been carried in an attempt to promote the best practices in cost recovery and establish the needed national agreement between the stakeholders, following the relevant ICAO and WMO guidance. </w:t>
      </w:r>
      <w:r w:rsidR="004E71F9">
        <w:rPr>
          <w:rFonts w:cs="Arial"/>
          <w:bCs/>
          <w:iCs/>
          <w:snapToGrid/>
          <w:szCs w:val="22"/>
        </w:rPr>
        <w:t xml:space="preserve"> </w:t>
      </w:r>
      <w:r w:rsidR="00845949" w:rsidRPr="00845949">
        <w:rPr>
          <w:rFonts w:cs="Arial"/>
          <w:bCs/>
          <w:iCs/>
          <w:snapToGrid/>
          <w:szCs w:val="22"/>
        </w:rPr>
        <w:t>It was expected that more requests for such projects would be coming from Members in the near future.</w:t>
      </w:r>
      <w:r w:rsidR="004E71F9">
        <w:rPr>
          <w:rFonts w:cs="Arial"/>
          <w:bCs/>
          <w:iCs/>
          <w:snapToGrid/>
          <w:szCs w:val="22"/>
        </w:rPr>
        <w:t xml:space="preserve">  </w:t>
      </w:r>
      <w:r w:rsidR="00845949" w:rsidRPr="00845949">
        <w:rPr>
          <w:rFonts w:cs="Arial"/>
          <w:bCs/>
          <w:iCs/>
          <w:snapToGrid/>
          <w:szCs w:val="22"/>
        </w:rPr>
        <w:t>Development of an appropriate cost recovery mechanism for those Members with low traffic volumes, with due consideration of the specifics of the flight operations, should also be considered.</w:t>
      </w:r>
    </w:p>
    <w:p w:rsidR="00845949" w:rsidRDefault="00845949" w:rsidP="00EF5F44">
      <w:pPr>
        <w:pStyle w:val="BodyTextIn"/>
        <w:widowControl/>
        <w:rPr>
          <w:rFonts w:cs="Arial"/>
          <w:snapToGrid/>
          <w:szCs w:val="22"/>
        </w:rPr>
      </w:pPr>
    </w:p>
    <w:p w:rsidR="000C31F4" w:rsidRPr="000C31F4" w:rsidRDefault="000C31F4" w:rsidP="00EF5F44">
      <w:pPr>
        <w:pStyle w:val="BodyTextIn"/>
        <w:widowControl/>
        <w:rPr>
          <w:rFonts w:cs="Arial"/>
          <w:b/>
          <w:snapToGrid/>
          <w:szCs w:val="22"/>
        </w:rPr>
      </w:pPr>
      <w:r>
        <w:rPr>
          <w:rFonts w:cs="Arial"/>
          <w:b/>
          <w:snapToGrid/>
          <w:szCs w:val="22"/>
        </w:rPr>
        <w:tab/>
      </w:r>
      <w:r w:rsidRPr="000C31F4">
        <w:rPr>
          <w:rFonts w:cs="Arial"/>
          <w:b/>
          <w:snapToGrid/>
          <w:szCs w:val="22"/>
        </w:rPr>
        <w:t>Public Weather Services</w:t>
      </w:r>
    </w:p>
    <w:p w:rsidR="000C31F4" w:rsidRDefault="000C31F4" w:rsidP="00EF5F44">
      <w:pPr>
        <w:pStyle w:val="BodyTextIn"/>
        <w:widowControl/>
        <w:rPr>
          <w:rFonts w:cs="Arial"/>
          <w:snapToGrid/>
          <w:szCs w:val="22"/>
        </w:rPr>
      </w:pPr>
    </w:p>
    <w:p w:rsidR="000C31F4" w:rsidRPr="000C31F4" w:rsidRDefault="00BD1D1A" w:rsidP="000C31F4">
      <w:pPr>
        <w:pStyle w:val="BodyTextIn"/>
        <w:rPr>
          <w:rFonts w:cs="Arial"/>
          <w:szCs w:val="22"/>
        </w:rPr>
      </w:pPr>
      <w:r>
        <w:rPr>
          <w:rFonts w:cs="Arial"/>
          <w:szCs w:val="22"/>
          <w:lang w:val="en-US"/>
        </w:rPr>
        <w:t>21.</w:t>
      </w:r>
      <w:r>
        <w:rPr>
          <w:rFonts w:cs="Arial"/>
          <w:szCs w:val="22"/>
          <w:lang w:val="en-US"/>
        </w:rPr>
        <w:tab/>
      </w:r>
      <w:r w:rsidR="000C31F4" w:rsidRPr="000C31F4">
        <w:rPr>
          <w:rFonts w:cs="Arial"/>
          <w:szCs w:val="22"/>
          <w:lang w:val="en-US"/>
        </w:rPr>
        <w:t xml:space="preserve">Congress emphasized that the </w:t>
      </w:r>
      <w:r w:rsidR="000C31F4" w:rsidRPr="00E03DD7">
        <w:rPr>
          <w:rFonts w:cs="Arial"/>
          <w:szCs w:val="22"/>
          <w:u w:val="single"/>
          <w:lang w:val="en-US"/>
        </w:rPr>
        <w:t>core business of NMHSs was to serve the public good</w:t>
      </w:r>
      <w:r w:rsidR="000C31F4" w:rsidRPr="000C31F4">
        <w:rPr>
          <w:rFonts w:cs="Arial"/>
          <w:szCs w:val="22"/>
          <w:lang w:val="en-US"/>
        </w:rPr>
        <w:t xml:space="preserve"> by providing essential and reliable weather, climate and related environmental information to the community at large and noted that some Members reported fewer fatalities following recent severe weather events, attributing this to improved communication of warning messages. </w:t>
      </w:r>
      <w:r w:rsidR="004E71F9">
        <w:rPr>
          <w:rFonts w:cs="Arial"/>
          <w:szCs w:val="22"/>
          <w:lang w:val="en-US"/>
        </w:rPr>
        <w:t xml:space="preserve"> </w:t>
      </w:r>
      <w:r w:rsidR="000C31F4" w:rsidRPr="000C31F4">
        <w:rPr>
          <w:rFonts w:cs="Arial"/>
          <w:szCs w:val="22"/>
          <w:lang w:val="en-US"/>
        </w:rPr>
        <w:t xml:space="preserve">While NMHSs face many challenges, such as funding, maintenance of observational networks, widely available alternative services from well-resourced private sector providers, staffing, evolving technology and pressure to provide an ever increasing range of better services to larger populations in urban areas, dependable, useable, credible and available </w:t>
      </w:r>
      <w:r w:rsidR="000C31F4" w:rsidRPr="000C31F4">
        <w:rPr>
          <w:rFonts w:cs="Arial"/>
          <w:bCs/>
          <w:szCs w:val="22"/>
          <w:lang w:val="en-US"/>
        </w:rPr>
        <w:t xml:space="preserve">public weather services are </w:t>
      </w:r>
      <w:r w:rsidR="000C31F4" w:rsidRPr="000C31F4">
        <w:rPr>
          <w:rFonts w:cs="Arial"/>
          <w:szCs w:val="22"/>
          <w:lang w:val="en-US"/>
        </w:rPr>
        <w:t>the most visible part of the work of NMHSs, and contribute significantly to their credibility in facing these challenges.</w:t>
      </w:r>
      <w:r w:rsidR="004E71F9">
        <w:rPr>
          <w:rFonts w:cs="Arial"/>
          <w:szCs w:val="22"/>
          <w:lang w:val="en-US"/>
        </w:rPr>
        <w:t xml:space="preserve"> </w:t>
      </w:r>
      <w:r w:rsidR="000C31F4" w:rsidRPr="000C31F4">
        <w:rPr>
          <w:rFonts w:cs="Arial"/>
          <w:szCs w:val="22"/>
          <w:lang w:val="en-US"/>
        </w:rPr>
        <w:t xml:space="preserve"> Congress firmly believed that it was primarily through the timely and effective delivery of </w:t>
      </w:r>
      <w:r w:rsidR="00E03DD7">
        <w:rPr>
          <w:rFonts w:cs="Arial"/>
          <w:szCs w:val="22"/>
          <w:lang w:val="en-US"/>
        </w:rPr>
        <w:t>Public Weather Service (</w:t>
      </w:r>
      <w:r w:rsidR="000C31F4" w:rsidRPr="000C31F4">
        <w:rPr>
          <w:rFonts w:cs="Arial"/>
          <w:szCs w:val="22"/>
          <w:lang w:val="en-US"/>
        </w:rPr>
        <w:t>PWS</w:t>
      </w:r>
      <w:r w:rsidR="00E03DD7">
        <w:rPr>
          <w:rFonts w:cs="Arial"/>
          <w:szCs w:val="22"/>
          <w:lang w:val="en-US"/>
        </w:rPr>
        <w:t>)</w:t>
      </w:r>
      <w:r w:rsidR="000C31F4" w:rsidRPr="000C31F4">
        <w:rPr>
          <w:rFonts w:cs="Arial"/>
          <w:szCs w:val="22"/>
          <w:lang w:val="en-US"/>
        </w:rPr>
        <w:t xml:space="preserve"> that governments recognized the value of NMHSs and realized </w:t>
      </w:r>
      <w:r w:rsidR="000C31F4" w:rsidRPr="000C31F4">
        <w:rPr>
          <w:rFonts w:cs="Arial"/>
          <w:szCs w:val="22"/>
        </w:rPr>
        <w:t xml:space="preserve">a high level of return on their investments in NMHSs. </w:t>
      </w:r>
    </w:p>
    <w:p w:rsidR="000C31F4" w:rsidRDefault="000C31F4" w:rsidP="00EF5F44">
      <w:pPr>
        <w:pStyle w:val="BodyTextIn"/>
        <w:widowControl/>
        <w:rPr>
          <w:rFonts w:cs="Arial"/>
          <w:snapToGrid/>
          <w:szCs w:val="22"/>
        </w:rPr>
      </w:pPr>
    </w:p>
    <w:p w:rsidR="000C31F4" w:rsidRPr="000C31F4" w:rsidRDefault="000C31F4" w:rsidP="00EF5F44">
      <w:pPr>
        <w:pStyle w:val="BodyTextIn"/>
        <w:widowControl/>
        <w:rPr>
          <w:rFonts w:cs="Arial"/>
          <w:snapToGrid/>
          <w:szCs w:val="22"/>
          <w:u w:val="single"/>
        </w:rPr>
      </w:pPr>
      <w:r w:rsidRPr="000C31F4">
        <w:rPr>
          <w:rFonts w:cs="Arial"/>
          <w:snapToGrid/>
          <w:szCs w:val="22"/>
          <w:lang w:val="en-US"/>
        </w:rPr>
        <w:tab/>
      </w:r>
      <w:r w:rsidRPr="000C31F4">
        <w:rPr>
          <w:rFonts w:cs="Arial"/>
          <w:i/>
          <w:snapToGrid/>
          <w:szCs w:val="22"/>
          <w:u w:val="single"/>
          <w:lang w:val="en-US"/>
        </w:rPr>
        <w:t>Challenges and Opportunities for PWS delivery</w:t>
      </w:r>
    </w:p>
    <w:p w:rsidR="000C31F4" w:rsidRDefault="000C31F4" w:rsidP="00EF5F44">
      <w:pPr>
        <w:pStyle w:val="BodyTextIn"/>
        <w:widowControl/>
        <w:rPr>
          <w:rFonts w:cs="Arial"/>
          <w:snapToGrid/>
          <w:szCs w:val="22"/>
        </w:rPr>
      </w:pPr>
    </w:p>
    <w:p w:rsidR="000C31F4" w:rsidRDefault="00BD1D1A" w:rsidP="00EF5F44">
      <w:pPr>
        <w:pStyle w:val="BodyTextIn"/>
        <w:widowControl/>
        <w:rPr>
          <w:rFonts w:cs="Arial"/>
          <w:snapToGrid/>
          <w:szCs w:val="22"/>
        </w:rPr>
      </w:pPr>
      <w:r>
        <w:rPr>
          <w:rFonts w:cs="Arial"/>
          <w:snapToGrid/>
          <w:szCs w:val="22"/>
        </w:rPr>
        <w:t>22.</w:t>
      </w:r>
      <w:r>
        <w:rPr>
          <w:rFonts w:cs="Arial"/>
          <w:snapToGrid/>
          <w:szCs w:val="22"/>
        </w:rPr>
        <w:tab/>
      </w:r>
      <w:r w:rsidR="000C31F4" w:rsidRPr="000C31F4">
        <w:rPr>
          <w:rFonts w:cs="Arial"/>
          <w:snapToGrid/>
          <w:szCs w:val="22"/>
        </w:rPr>
        <w:t xml:space="preserve">Congress acknowledged that advances in technology and communications have revolutionized the way environmental information is being collected, integrated, disseminated and shared. </w:t>
      </w:r>
      <w:r w:rsidR="004E71F9">
        <w:rPr>
          <w:rFonts w:cs="Arial"/>
          <w:snapToGrid/>
          <w:szCs w:val="22"/>
        </w:rPr>
        <w:t xml:space="preserve"> </w:t>
      </w:r>
      <w:r w:rsidR="000C31F4" w:rsidRPr="000C31F4">
        <w:rPr>
          <w:rFonts w:cs="Arial"/>
          <w:snapToGrid/>
          <w:szCs w:val="22"/>
        </w:rPr>
        <w:t>These advances have pushed the expectations of users to such levels that they expect the information to be delivered to them when they want it, where they want it, and in their preferred formats customized to their needs.</w:t>
      </w:r>
      <w:r w:rsidR="004E71F9">
        <w:rPr>
          <w:rFonts w:cs="Arial"/>
          <w:snapToGrid/>
          <w:szCs w:val="22"/>
        </w:rPr>
        <w:t xml:space="preserve"> </w:t>
      </w:r>
      <w:r w:rsidR="000C31F4" w:rsidRPr="000C31F4">
        <w:rPr>
          <w:rFonts w:cs="Arial"/>
          <w:snapToGrid/>
          <w:szCs w:val="22"/>
        </w:rPr>
        <w:t xml:space="preserve"> Furthermore, the proliferation of weather information from various sources on the internet, media and social networks also pose significant challenges to the NMHSs in delivering consistent authoritative forecast and warning messages to members of the public, especially during extreme weather situations. </w:t>
      </w:r>
      <w:r w:rsidR="004E71F9">
        <w:rPr>
          <w:rFonts w:cs="Arial"/>
          <w:snapToGrid/>
          <w:szCs w:val="22"/>
        </w:rPr>
        <w:t xml:space="preserve"> </w:t>
      </w:r>
      <w:r w:rsidR="000C31F4" w:rsidRPr="000C31F4">
        <w:rPr>
          <w:rFonts w:cs="Arial"/>
          <w:snapToGrid/>
          <w:szCs w:val="22"/>
        </w:rPr>
        <w:t>To respond to these expectations, a number of NMHSs have already moved to multi-channel delivery methods, using interactive push technologies and customized services.</w:t>
      </w:r>
      <w:r w:rsidR="004E71F9">
        <w:rPr>
          <w:rFonts w:cs="Arial"/>
          <w:snapToGrid/>
          <w:szCs w:val="22"/>
        </w:rPr>
        <w:t xml:space="preserve"> </w:t>
      </w:r>
      <w:r w:rsidR="000C31F4" w:rsidRPr="000C31F4">
        <w:rPr>
          <w:rFonts w:cs="Arial"/>
          <w:snapToGrid/>
          <w:szCs w:val="22"/>
        </w:rPr>
        <w:t xml:space="preserve"> It is expected that many more will follow suit in order to further improve timely access to information. Dissemination of information has also evolved at a rapid pace, and sophisticated graphical formats have been created for better visual displays of forecasts.</w:t>
      </w:r>
    </w:p>
    <w:p w:rsidR="00E03DD7" w:rsidRDefault="00E03DD7">
      <w:pPr>
        <w:rPr>
          <w:rFonts w:ascii="Arial" w:hAnsi="Arial" w:cs="Arial"/>
          <w:sz w:val="22"/>
          <w:szCs w:val="22"/>
        </w:rPr>
      </w:pPr>
      <w:r>
        <w:rPr>
          <w:rFonts w:cs="Arial"/>
          <w:szCs w:val="22"/>
        </w:rPr>
        <w:br w:type="page"/>
      </w:r>
    </w:p>
    <w:p w:rsidR="000C31F4" w:rsidRDefault="000C31F4" w:rsidP="00EF5F44">
      <w:pPr>
        <w:pStyle w:val="BodyTextIn"/>
        <w:widowControl/>
        <w:rPr>
          <w:rFonts w:cs="Arial"/>
          <w:snapToGrid/>
          <w:szCs w:val="22"/>
        </w:rPr>
      </w:pPr>
    </w:p>
    <w:p w:rsidR="000C31F4" w:rsidRDefault="00BD1D1A" w:rsidP="00EF5F44">
      <w:pPr>
        <w:pStyle w:val="BodyTextIn"/>
        <w:widowControl/>
        <w:rPr>
          <w:rFonts w:cs="Arial"/>
          <w:snapToGrid/>
          <w:szCs w:val="22"/>
        </w:rPr>
      </w:pPr>
      <w:r>
        <w:rPr>
          <w:rFonts w:cs="Arial"/>
          <w:snapToGrid/>
          <w:szCs w:val="22"/>
        </w:rPr>
        <w:t>23.</w:t>
      </w:r>
      <w:r>
        <w:rPr>
          <w:rFonts w:cs="Arial"/>
          <w:snapToGrid/>
          <w:szCs w:val="22"/>
        </w:rPr>
        <w:tab/>
      </w:r>
      <w:r w:rsidR="000C31F4" w:rsidRPr="000C31F4">
        <w:rPr>
          <w:rFonts w:cs="Arial"/>
          <w:snapToGrid/>
          <w:szCs w:val="22"/>
        </w:rPr>
        <w:t>The emergence of the Global Positioning System (GPS), smart phones and automated alerting systems means seamless ingestion of data and display of graphical weather forecasts and warnings, and allows the provision of location-specific and tailored weather information for travelling public.</w:t>
      </w:r>
      <w:r w:rsidR="004E71F9">
        <w:rPr>
          <w:rFonts w:cs="Arial"/>
          <w:snapToGrid/>
          <w:szCs w:val="22"/>
        </w:rPr>
        <w:t xml:space="preserve"> </w:t>
      </w:r>
      <w:r w:rsidR="000C31F4" w:rsidRPr="000C31F4">
        <w:rPr>
          <w:rFonts w:cs="Arial"/>
          <w:snapToGrid/>
          <w:szCs w:val="22"/>
        </w:rPr>
        <w:t xml:space="preserve"> Congress agreed that these developments presented challenges, but also opportunities to NMHSs, particularly with respect to delivery of time-sensitive warning information in a manner that protects the public. </w:t>
      </w:r>
      <w:r w:rsidR="004E71F9">
        <w:rPr>
          <w:rFonts w:cs="Arial"/>
          <w:snapToGrid/>
          <w:szCs w:val="22"/>
        </w:rPr>
        <w:t xml:space="preserve"> </w:t>
      </w:r>
      <w:r w:rsidR="000C31F4" w:rsidRPr="000C31F4">
        <w:rPr>
          <w:rFonts w:cs="Arial"/>
          <w:snapToGrid/>
          <w:szCs w:val="22"/>
        </w:rPr>
        <w:t xml:space="preserve">The main challenge would be the optimum use of technology in the provision of weather information in ways that will fully satisfy the users. Opportunities are afforded in the availability of solutions on various platforms and degrees of automation to facilitate the continuous availability of public forecasts and warnings, including mobile applications and social networks. Congress called on Members to embrace these opportunities so as to enable their NMHSs to provide the best possible consistent and authoritative weather information and services to users, and to share best practices. </w:t>
      </w:r>
      <w:r w:rsidR="004E71F9">
        <w:rPr>
          <w:rFonts w:cs="Arial"/>
          <w:snapToGrid/>
          <w:szCs w:val="22"/>
        </w:rPr>
        <w:t xml:space="preserve"> </w:t>
      </w:r>
      <w:r w:rsidR="000C31F4" w:rsidRPr="000C31F4">
        <w:rPr>
          <w:rFonts w:cs="Arial"/>
          <w:snapToGrid/>
          <w:szCs w:val="22"/>
        </w:rPr>
        <w:t>Congress also agreed that increased efforts in communication and public education by NMHSs will be essential to ensure that the public receives and understands the authoritative weather information and warning messages issued by NMHSs for taking timely and appropriate actions.</w:t>
      </w:r>
    </w:p>
    <w:p w:rsidR="000C31F4" w:rsidRDefault="000C31F4" w:rsidP="00EF5F44">
      <w:pPr>
        <w:pStyle w:val="BodyTextIn"/>
        <w:widowControl/>
        <w:rPr>
          <w:rFonts w:cs="Arial"/>
          <w:snapToGrid/>
          <w:szCs w:val="22"/>
        </w:rPr>
      </w:pPr>
    </w:p>
    <w:p w:rsidR="009C5C19" w:rsidRPr="009C5C19" w:rsidRDefault="009C5C19" w:rsidP="009C5C19">
      <w:pPr>
        <w:pStyle w:val="BodyTextIn"/>
        <w:rPr>
          <w:rFonts w:cs="Arial"/>
          <w:i/>
          <w:szCs w:val="22"/>
          <w:u w:val="single"/>
          <w:lang w:val="en-US"/>
        </w:rPr>
      </w:pPr>
      <w:r>
        <w:rPr>
          <w:rFonts w:cs="Arial"/>
          <w:i/>
          <w:szCs w:val="22"/>
          <w:lang w:val="en-US"/>
        </w:rPr>
        <w:tab/>
      </w:r>
      <w:r w:rsidRPr="009C5C19">
        <w:rPr>
          <w:rFonts w:cs="Arial"/>
          <w:i/>
          <w:szCs w:val="22"/>
          <w:u w:val="single"/>
          <w:lang w:val="en-US"/>
        </w:rPr>
        <w:t>PWS Competencies</w:t>
      </w:r>
    </w:p>
    <w:p w:rsidR="000C31F4" w:rsidRDefault="000C31F4" w:rsidP="00EF5F44">
      <w:pPr>
        <w:pStyle w:val="BodyTextIn"/>
        <w:widowControl/>
        <w:rPr>
          <w:rFonts w:cs="Arial"/>
          <w:snapToGrid/>
          <w:szCs w:val="22"/>
        </w:rPr>
      </w:pPr>
    </w:p>
    <w:p w:rsidR="000C31F4" w:rsidRDefault="00BD1D1A" w:rsidP="00EF5F44">
      <w:pPr>
        <w:pStyle w:val="BodyTextIn"/>
        <w:widowControl/>
        <w:rPr>
          <w:rFonts w:cs="Arial"/>
          <w:snapToGrid/>
          <w:szCs w:val="22"/>
        </w:rPr>
      </w:pPr>
      <w:r>
        <w:rPr>
          <w:rFonts w:cs="Arial"/>
          <w:snapToGrid/>
          <w:szCs w:val="22"/>
        </w:rPr>
        <w:t>24.</w:t>
      </w:r>
      <w:r>
        <w:rPr>
          <w:rFonts w:cs="Arial"/>
          <w:snapToGrid/>
          <w:szCs w:val="22"/>
        </w:rPr>
        <w:tab/>
      </w:r>
      <w:r w:rsidR="009C5C19">
        <w:rPr>
          <w:rFonts w:cs="Arial"/>
          <w:snapToGrid/>
          <w:szCs w:val="22"/>
        </w:rPr>
        <w:t xml:space="preserve">It was recalled that </w:t>
      </w:r>
      <w:r w:rsidR="009C5C19" w:rsidRPr="009C5C19">
        <w:rPr>
          <w:rFonts w:cs="Arial"/>
          <w:snapToGrid/>
          <w:szCs w:val="22"/>
        </w:rPr>
        <w:t xml:space="preserve">Cg-XVI had recommended that all technical commissions make the definition of competency requirements for the core tasks in meteorology and hydrology a high priority activity and incorporate this task into their work programmes. </w:t>
      </w:r>
      <w:r w:rsidR="004E71F9">
        <w:rPr>
          <w:rFonts w:cs="Arial"/>
          <w:snapToGrid/>
          <w:szCs w:val="22"/>
        </w:rPr>
        <w:t xml:space="preserve"> </w:t>
      </w:r>
      <w:r w:rsidR="009C5C19" w:rsidRPr="009C5C19">
        <w:rPr>
          <w:rFonts w:cs="Arial"/>
          <w:snapToGrid/>
          <w:szCs w:val="22"/>
        </w:rPr>
        <w:t>Congress noted with appreciation that the PWS Programme, in close consultation with the Executive Council Panel on Education and Training</w:t>
      </w:r>
      <w:r w:rsidR="004E71F9">
        <w:rPr>
          <w:rFonts w:cs="Arial"/>
          <w:snapToGrid/>
          <w:szCs w:val="22"/>
        </w:rPr>
        <w:t>,</w:t>
      </w:r>
      <w:r w:rsidR="009C5C19" w:rsidRPr="009C5C19">
        <w:rPr>
          <w:rFonts w:cs="Arial"/>
          <w:snapToGrid/>
          <w:szCs w:val="22"/>
        </w:rPr>
        <w:t xml:space="preserve"> had developed the “Competency Framework for PWS Forecasters and Advisors”.</w:t>
      </w:r>
    </w:p>
    <w:p w:rsidR="009C5C19" w:rsidRDefault="009C5C19" w:rsidP="00EF5F44">
      <w:pPr>
        <w:pStyle w:val="BodyTextIn"/>
        <w:widowControl/>
        <w:rPr>
          <w:rFonts w:cs="Arial"/>
          <w:snapToGrid/>
          <w:szCs w:val="22"/>
        </w:rPr>
      </w:pPr>
    </w:p>
    <w:p w:rsidR="009C5C19" w:rsidRPr="00A144E3" w:rsidRDefault="00A144E3" w:rsidP="00EF5F44">
      <w:pPr>
        <w:pStyle w:val="BodyTextIn"/>
        <w:widowControl/>
        <w:rPr>
          <w:rFonts w:cs="Arial"/>
          <w:b/>
          <w:snapToGrid/>
          <w:szCs w:val="22"/>
        </w:rPr>
      </w:pPr>
      <w:r>
        <w:rPr>
          <w:rFonts w:cs="Arial"/>
          <w:b/>
          <w:snapToGrid/>
          <w:szCs w:val="22"/>
        </w:rPr>
        <w:tab/>
      </w:r>
      <w:r w:rsidRPr="00A144E3">
        <w:rPr>
          <w:rFonts w:cs="Arial"/>
          <w:b/>
          <w:snapToGrid/>
          <w:szCs w:val="22"/>
        </w:rPr>
        <w:t>Quality Management in Service Delivery</w:t>
      </w:r>
    </w:p>
    <w:p w:rsidR="00A144E3" w:rsidRPr="00A144E3" w:rsidRDefault="00A144E3" w:rsidP="00EF5F44">
      <w:pPr>
        <w:pStyle w:val="BodyTextIn"/>
        <w:widowControl/>
        <w:rPr>
          <w:rFonts w:cs="Arial"/>
          <w:b/>
          <w:snapToGrid/>
          <w:szCs w:val="22"/>
        </w:rPr>
      </w:pPr>
    </w:p>
    <w:p w:rsidR="00A144E3" w:rsidRDefault="00BD1D1A" w:rsidP="00EF5F44">
      <w:pPr>
        <w:pStyle w:val="BodyTextIn"/>
        <w:widowControl/>
        <w:rPr>
          <w:rFonts w:cs="Arial"/>
          <w:snapToGrid/>
          <w:szCs w:val="22"/>
        </w:rPr>
      </w:pPr>
      <w:r>
        <w:rPr>
          <w:rFonts w:cs="Arial"/>
          <w:snapToGrid/>
          <w:szCs w:val="22"/>
        </w:rPr>
        <w:t>25.</w:t>
      </w:r>
      <w:r>
        <w:rPr>
          <w:rFonts w:cs="Arial"/>
          <w:snapToGrid/>
          <w:szCs w:val="22"/>
        </w:rPr>
        <w:tab/>
      </w:r>
      <w:r w:rsidR="00A144E3" w:rsidRPr="00A144E3">
        <w:rPr>
          <w:rFonts w:cs="Arial"/>
          <w:snapToGrid/>
          <w:szCs w:val="22"/>
        </w:rPr>
        <w:t xml:space="preserve">Congress noted further the on-going development of quality management aspects of other programme areas, like </w:t>
      </w:r>
      <w:r w:rsidR="00A144E3">
        <w:rPr>
          <w:rFonts w:cs="Arial"/>
          <w:snapToGrid/>
          <w:szCs w:val="22"/>
        </w:rPr>
        <w:t>WMO Integrated Global Observing System (</w:t>
      </w:r>
      <w:r w:rsidR="00A144E3" w:rsidRPr="00A144E3">
        <w:rPr>
          <w:rFonts w:cs="Arial"/>
          <w:snapToGrid/>
          <w:szCs w:val="22"/>
        </w:rPr>
        <w:t>WIGOS</w:t>
      </w:r>
      <w:r w:rsidR="00A144E3">
        <w:rPr>
          <w:rFonts w:cs="Arial"/>
          <w:snapToGrid/>
          <w:szCs w:val="22"/>
        </w:rPr>
        <w:t>)</w:t>
      </w:r>
      <w:r w:rsidR="00A144E3" w:rsidRPr="00A144E3">
        <w:rPr>
          <w:rFonts w:cs="Arial"/>
          <w:snapToGrid/>
          <w:szCs w:val="22"/>
        </w:rPr>
        <w:t xml:space="preserve"> and </w:t>
      </w:r>
      <w:r w:rsidR="00A144E3">
        <w:rPr>
          <w:rFonts w:cs="Arial"/>
          <w:snapToGrid/>
          <w:szCs w:val="22"/>
        </w:rPr>
        <w:t>WMO Information System (</w:t>
      </w:r>
      <w:r w:rsidR="00A144E3" w:rsidRPr="00A144E3">
        <w:rPr>
          <w:rFonts w:cs="Arial"/>
          <w:snapToGrid/>
          <w:szCs w:val="22"/>
        </w:rPr>
        <w:t>WIS</w:t>
      </w:r>
      <w:r w:rsidR="00A144E3">
        <w:rPr>
          <w:rFonts w:cs="Arial"/>
          <w:snapToGrid/>
          <w:szCs w:val="22"/>
        </w:rPr>
        <w:t>)</w:t>
      </w:r>
      <w:r w:rsidR="00A144E3" w:rsidRPr="00A144E3">
        <w:rPr>
          <w:rFonts w:cs="Arial"/>
          <w:snapToGrid/>
          <w:szCs w:val="22"/>
        </w:rPr>
        <w:t xml:space="preserve">, </w:t>
      </w:r>
      <w:r w:rsidR="00A24C44">
        <w:rPr>
          <w:rFonts w:cs="Arial"/>
          <w:snapToGrid/>
          <w:szCs w:val="22"/>
        </w:rPr>
        <w:t>Hydrology and Water Resources Programme (</w:t>
      </w:r>
      <w:r w:rsidR="00A144E3" w:rsidRPr="00A144E3">
        <w:rPr>
          <w:rFonts w:cs="Arial"/>
          <w:snapToGrid/>
          <w:szCs w:val="22"/>
        </w:rPr>
        <w:t>HWRP</w:t>
      </w:r>
      <w:r w:rsidR="00A24C44">
        <w:rPr>
          <w:rFonts w:cs="Arial"/>
          <w:snapToGrid/>
          <w:szCs w:val="22"/>
        </w:rPr>
        <w:t>)</w:t>
      </w:r>
      <w:r w:rsidR="00A144E3" w:rsidRPr="00A144E3">
        <w:rPr>
          <w:rFonts w:cs="Arial"/>
          <w:snapToGrid/>
          <w:szCs w:val="22"/>
        </w:rPr>
        <w:t xml:space="preserve">, </w:t>
      </w:r>
      <w:r w:rsidR="00A24C44">
        <w:rPr>
          <w:rFonts w:cs="Arial"/>
          <w:snapToGrid/>
          <w:szCs w:val="22"/>
        </w:rPr>
        <w:t>World Climate Programme/World Climate Services Programme (</w:t>
      </w:r>
      <w:r w:rsidR="00A144E3" w:rsidRPr="00A144E3">
        <w:rPr>
          <w:rFonts w:cs="Arial"/>
          <w:snapToGrid/>
          <w:szCs w:val="22"/>
        </w:rPr>
        <w:t>WCP/WCSP</w:t>
      </w:r>
      <w:r w:rsidR="00A24C44">
        <w:rPr>
          <w:rFonts w:cs="Arial"/>
          <w:snapToGrid/>
          <w:szCs w:val="22"/>
        </w:rPr>
        <w:t>)</w:t>
      </w:r>
      <w:r w:rsidR="00A144E3" w:rsidRPr="00A144E3">
        <w:rPr>
          <w:rFonts w:cs="Arial"/>
          <w:snapToGrid/>
          <w:szCs w:val="22"/>
        </w:rPr>
        <w:t xml:space="preserve">, </w:t>
      </w:r>
      <w:r w:rsidR="00A24C44">
        <w:rPr>
          <w:rFonts w:cs="Arial"/>
          <w:snapToGrid/>
          <w:szCs w:val="22"/>
        </w:rPr>
        <w:t>Global Framework for Climate Services (</w:t>
      </w:r>
      <w:r w:rsidR="00A144E3" w:rsidRPr="00A144E3">
        <w:rPr>
          <w:rFonts w:cs="Arial"/>
          <w:snapToGrid/>
          <w:szCs w:val="22"/>
        </w:rPr>
        <w:t>GFCS</w:t>
      </w:r>
      <w:r w:rsidR="00A24C44">
        <w:rPr>
          <w:rFonts w:cs="Arial"/>
          <w:snapToGrid/>
          <w:szCs w:val="22"/>
        </w:rPr>
        <w:t>)</w:t>
      </w:r>
      <w:r w:rsidR="00A144E3" w:rsidRPr="00A144E3">
        <w:rPr>
          <w:rFonts w:cs="Arial"/>
          <w:snapToGrid/>
          <w:szCs w:val="22"/>
        </w:rPr>
        <w:t xml:space="preserve">, </w:t>
      </w:r>
      <w:r w:rsidR="00A24C44">
        <w:rPr>
          <w:rFonts w:cs="Arial"/>
          <w:snapToGrid/>
          <w:szCs w:val="22"/>
        </w:rPr>
        <w:t>Disaster Risk Reduction (</w:t>
      </w:r>
      <w:r w:rsidR="00A144E3" w:rsidRPr="00A144E3">
        <w:rPr>
          <w:rFonts w:cs="Arial"/>
          <w:snapToGrid/>
          <w:szCs w:val="22"/>
        </w:rPr>
        <w:t>DRR</w:t>
      </w:r>
      <w:r w:rsidR="00A24C44">
        <w:rPr>
          <w:rFonts w:cs="Arial"/>
          <w:snapToGrid/>
          <w:szCs w:val="22"/>
        </w:rPr>
        <w:t>)</w:t>
      </w:r>
      <w:r w:rsidR="00A144E3" w:rsidRPr="00A144E3">
        <w:rPr>
          <w:rFonts w:cs="Arial"/>
          <w:snapToGrid/>
          <w:szCs w:val="22"/>
        </w:rPr>
        <w:t xml:space="preserve">, </w:t>
      </w:r>
      <w:r w:rsidR="00A24C44">
        <w:rPr>
          <w:rFonts w:cs="Arial"/>
          <w:snapToGrid/>
          <w:szCs w:val="22"/>
        </w:rPr>
        <w:t>Global Atmospheric Watch (</w:t>
      </w:r>
      <w:r w:rsidR="00A144E3" w:rsidRPr="00A144E3">
        <w:rPr>
          <w:rFonts w:cs="Arial"/>
          <w:snapToGrid/>
          <w:szCs w:val="22"/>
        </w:rPr>
        <w:t>GAW</w:t>
      </w:r>
      <w:r w:rsidR="00A24C44">
        <w:rPr>
          <w:rFonts w:cs="Arial"/>
          <w:snapToGrid/>
          <w:szCs w:val="22"/>
        </w:rPr>
        <w:t>)</w:t>
      </w:r>
      <w:r w:rsidR="00A144E3" w:rsidRPr="00A144E3">
        <w:rPr>
          <w:rFonts w:cs="Arial"/>
          <w:snapToGrid/>
          <w:szCs w:val="22"/>
        </w:rPr>
        <w:t xml:space="preserve">, etc. </w:t>
      </w:r>
      <w:r w:rsidR="004E71F9">
        <w:rPr>
          <w:rFonts w:cs="Arial"/>
          <w:snapToGrid/>
          <w:szCs w:val="22"/>
        </w:rPr>
        <w:t xml:space="preserve"> </w:t>
      </w:r>
      <w:r w:rsidR="00A144E3" w:rsidRPr="00A144E3">
        <w:rPr>
          <w:rFonts w:cs="Arial"/>
          <w:snapToGrid/>
          <w:szCs w:val="22"/>
        </w:rPr>
        <w:t>Several different expert bodies have been established by the technical commissions concerned to address quality management aspects of the respective programmes.</w:t>
      </w:r>
      <w:r w:rsidR="004E71F9">
        <w:rPr>
          <w:rFonts w:cs="Arial"/>
          <w:snapToGrid/>
          <w:szCs w:val="22"/>
        </w:rPr>
        <w:t xml:space="preserve"> </w:t>
      </w:r>
      <w:r w:rsidR="00A144E3" w:rsidRPr="00A144E3">
        <w:rPr>
          <w:rFonts w:cs="Arial"/>
          <w:snapToGrid/>
          <w:szCs w:val="22"/>
        </w:rPr>
        <w:t xml:space="preserve"> However, it was understood that the quality management focus may vary from programme to programme, e.g., in some areas the main concern is about quality of observational data and related information derivatives, while in other areas the concern is on the availability of a recognized/certified QMS that warrants quality in accordance with a service level agreement. Therefore, Congress agreed that the WMO QMF should be further developed to streamline the quality actions of different programmes, technical commissions and expert bodies to ensure their consistency as part of the overarching organization-wide QM policy.</w:t>
      </w:r>
    </w:p>
    <w:p w:rsidR="00A144E3" w:rsidRDefault="00A144E3" w:rsidP="00EF5F44">
      <w:pPr>
        <w:pStyle w:val="BodyTextIn"/>
        <w:widowControl/>
        <w:rPr>
          <w:rFonts w:cs="Arial"/>
          <w:snapToGrid/>
          <w:szCs w:val="22"/>
        </w:rPr>
      </w:pPr>
    </w:p>
    <w:p w:rsidR="002938A3" w:rsidRDefault="002938A3" w:rsidP="00EF5F44">
      <w:pPr>
        <w:pStyle w:val="BodyTextIn"/>
        <w:widowControl/>
        <w:rPr>
          <w:rFonts w:cs="Arial"/>
          <w:snapToGrid/>
          <w:szCs w:val="22"/>
        </w:rPr>
      </w:pPr>
    </w:p>
    <w:p w:rsidR="002938A3" w:rsidRDefault="002938A3" w:rsidP="00EF5F44">
      <w:pPr>
        <w:pStyle w:val="BodyTextIn"/>
        <w:widowControl/>
        <w:rPr>
          <w:rFonts w:cs="Arial"/>
          <w:snapToGrid/>
          <w:szCs w:val="22"/>
        </w:rPr>
      </w:pPr>
    </w:p>
    <w:p w:rsidR="0019776B" w:rsidRDefault="0019776B" w:rsidP="00EF5F44">
      <w:pPr>
        <w:pStyle w:val="BodyTextIn"/>
        <w:widowControl/>
        <w:rPr>
          <w:rFonts w:cs="Arial"/>
          <w:snapToGrid/>
          <w:szCs w:val="22"/>
        </w:rPr>
      </w:pPr>
    </w:p>
    <w:p w:rsidR="007C1E31" w:rsidRDefault="002938A3" w:rsidP="007C1E31">
      <w:pPr>
        <w:autoSpaceDE w:val="0"/>
        <w:autoSpaceDN w:val="0"/>
        <w:adjustRightInd w:val="0"/>
        <w:jc w:val="center"/>
        <w:rPr>
          <w:rFonts w:ascii="Arial" w:hAnsi="Arial" w:cs="Arial"/>
          <w:sz w:val="22"/>
          <w:szCs w:val="22"/>
          <w:lang w:val="en-US"/>
        </w:rPr>
      </w:pPr>
      <w:r>
        <w:rPr>
          <w:rFonts w:ascii="Arial" w:hAnsi="Arial" w:cs="Arial"/>
          <w:sz w:val="22"/>
          <w:szCs w:val="22"/>
          <w:lang w:val="en-US"/>
        </w:rPr>
        <w:t>_</w:t>
      </w:r>
      <w:r w:rsidR="007C1E31">
        <w:rPr>
          <w:rFonts w:ascii="Arial" w:hAnsi="Arial" w:cs="Arial"/>
          <w:sz w:val="22"/>
          <w:szCs w:val="22"/>
          <w:lang w:val="en-US"/>
        </w:rPr>
        <w:t>____________</w:t>
      </w:r>
    </w:p>
    <w:p w:rsidR="00DA5DFB" w:rsidRDefault="00DA5DFB" w:rsidP="007C1E31">
      <w:pPr>
        <w:autoSpaceDE w:val="0"/>
        <w:autoSpaceDN w:val="0"/>
        <w:adjustRightInd w:val="0"/>
        <w:jc w:val="center"/>
        <w:rPr>
          <w:rFonts w:ascii="Arial" w:hAnsi="Arial" w:cs="Arial"/>
          <w:sz w:val="22"/>
          <w:szCs w:val="22"/>
          <w:lang w:val="en-US"/>
        </w:rPr>
      </w:pPr>
    </w:p>
    <w:p w:rsidR="00DA5DFB" w:rsidRDefault="00DA5DFB" w:rsidP="007C1E31">
      <w:pPr>
        <w:autoSpaceDE w:val="0"/>
        <w:autoSpaceDN w:val="0"/>
        <w:adjustRightInd w:val="0"/>
        <w:jc w:val="center"/>
        <w:rPr>
          <w:rFonts w:ascii="Arial" w:hAnsi="Arial" w:cs="Arial"/>
          <w:sz w:val="22"/>
          <w:szCs w:val="22"/>
          <w:lang w:val="en-US"/>
        </w:rPr>
      </w:pPr>
    </w:p>
    <w:p w:rsidR="00DA5DFB" w:rsidRDefault="00DA5DFB" w:rsidP="007C1E31">
      <w:pPr>
        <w:autoSpaceDE w:val="0"/>
        <w:autoSpaceDN w:val="0"/>
        <w:adjustRightInd w:val="0"/>
        <w:jc w:val="center"/>
        <w:rPr>
          <w:rFonts w:ascii="Arial" w:hAnsi="Arial" w:cs="Arial"/>
          <w:sz w:val="22"/>
          <w:szCs w:val="22"/>
          <w:lang w:val="en-US"/>
        </w:rPr>
      </w:pPr>
    </w:p>
    <w:p w:rsidR="00DA5DFB" w:rsidRDefault="00DA5DFB" w:rsidP="007C1E31">
      <w:pPr>
        <w:autoSpaceDE w:val="0"/>
        <w:autoSpaceDN w:val="0"/>
        <w:adjustRightInd w:val="0"/>
        <w:jc w:val="center"/>
        <w:rPr>
          <w:rFonts w:ascii="Arial" w:hAnsi="Arial" w:cs="Arial"/>
          <w:sz w:val="22"/>
          <w:szCs w:val="22"/>
          <w:lang w:val="en-US"/>
        </w:rPr>
      </w:pPr>
    </w:p>
    <w:p w:rsidR="00DA5DFB" w:rsidRPr="00DA5DFB" w:rsidRDefault="00DA5DFB" w:rsidP="00DA5DFB">
      <w:pPr>
        <w:autoSpaceDE w:val="0"/>
        <w:autoSpaceDN w:val="0"/>
        <w:adjustRightInd w:val="0"/>
        <w:jc w:val="both"/>
        <w:rPr>
          <w:rFonts w:ascii="Arial" w:hAnsi="Arial" w:cs="Arial"/>
          <w:b/>
          <w:color w:val="A6A6A6" w:themeColor="background1" w:themeShade="A6"/>
        </w:rPr>
      </w:pPr>
      <w:r w:rsidRPr="00DA5DFB">
        <w:rPr>
          <w:rFonts w:ascii="Arial" w:hAnsi="Arial" w:cs="Arial"/>
          <w:color w:val="A6A6A6" w:themeColor="background1" w:themeShade="A6"/>
          <w:sz w:val="22"/>
          <w:szCs w:val="22"/>
          <w:lang w:val="en-US"/>
        </w:rPr>
        <w:t>September 2015</w:t>
      </w:r>
    </w:p>
    <w:sectPr w:rsidR="00DA5DFB" w:rsidRPr="00DA5DFB" w:rsidSect="00046649">
      <w:headerReference w:type="default" r:id="rId10"/>
      <w:footerReference w:type="default" r:id="rId11"/>
      <w:pgSz w:w="12240" w:h="15840" w:code="1"/>
      <w:pgMar w:top="1138" w:right="1440" w:bottom="1339" w:left="1440" w:header="562" w:footer="562"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16" w:rsidRDefault="00F26816">
      <w:r>
        <w:separator/>
      </w:r>
    </w:p>
  </w:endnote>
  <w:endnote w:type="continuationSeparator" w:id="0">
    <w:p w:rsidR="00F26816" w:rsidRDefault="00F2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24" w:rsidRPr="00D07575" w:rsidRDefault="00741824" w:rsidP="00D07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16" w:rsidRDefault="00F26816">
      <w:r>
        <w:separator/>
      </w:r>
    </w:p>
  </w:footnote>
  <w:footnote w:type="continuationSeparator" w:id="0">
    <w:p w:rsidR="00F26816" w:rsidRDefault="00F2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39" w:rsidRPr="000E3D91" w:rsidRDefault="00B42239" w:rsidP="00C45A05">
    <w:pPr>
      <w:pStyle w:val="Header"/>
      <w:jc w:val="right"/>
      <w:rPr>
        <w:rFonts w:ascii="Arial" w:hAnsi="Arial"/>
        <w:sz w:val="22"/>
      </w:rPr>
    </w:pPr>
    <w:r w:rsidRPr="00115C94">
      <w:rPr>
        <w:rFonts w:ascii="Arial" w:hAnsi="Arial"/>
        <w:b/>
        <w:sz w:val="22"/>
      </w:rPr>
      <w:t>DMS201</w:t>
    </w:r>
    <w:r w:rsidR="00D7351A">
      <w:rPr>
        <w:rFonts w:ascii="Arial" w:hAnsi="Arial"/>
        <w:b/>
        <w:sz w:val="22"/>
      </w:rPr>
      <w:t>5</w:t>
    </w:r>
    <w:r w:rsidRPr="00115C94">
      <w:rPr>
        <w:rFonts w:ascii="Arial" w:hAnsi="Arial"/>
        <w:sz w:val="22"/>
      </w:rPr>
      <w:t xml:space="preserve">, </w:t>
    </w:r>
    <w:r w:rsidR="00BD1D1A">
      <w:rPr>
        <w:rFonts w:ascii="Arial" w:hAnsi="Arial"/>
        <w:sz w:val="22"/>
      </w:rPr>
      <w:t>Doc 5</w:t>
    </w:r>
    <w:r w:rsidRPr="00115C94">
      <w:rPr>
        <w:rFonts w:ascii="Arial" w:hAnsi="Arial"/>
        <w:sz w:val="22"/>
      </w:rPr>
      <w:t>,</w:t>
    </w:r>
    <w:r>
      <w:rPr>
        <w:rFonts w:ascii="Arial" w:hAnsi="Arial"/>
        <w:sz w:val="22"/>
      </w:rPr>
      <w:t xml:space="preserve"> page </w:t>
    </w:r>
    <w:r w:rsidR="002F532F" w:rsidRPr="000E3D91">
      <w:rPr>
        <w:rFonts w:ascii="Arial" w:hAnsi="Arial"/>
        <w:sz w:val="22"/>
      </w:rPr>
      <w:fldChar w:fldCharType="begin"/>
    </w:r>
    <w:r w:rsidRPr="000E3D91">
      <w:rPr>
        <w:rFonts w:ascii="Arial" w:hAnsi="Arial"/>
        <w:sz w:val="22"/>
      </w:rPr>
      <w:instrText xml:space="preserve"> PAGE   \* MERGEFORMAT </w:instrText>
    </w:r>
    <w:r w:rsidR="002F532F" w:rsidRPr="000E3D91">
      <w:rPr>
        <w:rFonts w:ascii="Arial" w:hAnsi="Arial"/>
        <w:sz w:val="22"/>
      </w:rPr>
      <w:fldChar w:fldCharType="separate"/>
    </w:r>
    <w:r w:rsidR="00017AF0">
      <w:rPr>
        <w:rFonts w:ascii="Arial" w:hAnsi="Arial"/>
        <w:noProof/>
        <w:sz w:val="22"/>
      </w:rPr>
      <w:t>2</w:t>
    </w:r>
    <w:r w:rsidR="002F532F" w:rsidRPr="000E3D91">
      <w:rPr>
        <w:rFonts w:ascii="Arial" w:hAnsi="Arial"/>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61FD"/>
    <w:multiLevelType w:val="hybridMultilevel"/>
    <w:tmpl w:val="C1125E6C"/>
    <w:lvl w:ilvl="0" w:tplc="7DACCDA2">
      <w:numFmt w:val="bullet"/>
      <w:lvlText w:val="-"/>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44708"/>
    <w:multiLevelType w:val="hybridMultilevel"/>
    <w:tmpl w:val="5E182DFC"/>
    <w:lvl w:ilvl="0" w:tplc="3190B24E">
      <w:start w:val="1"/>
      <w:numFmt w:val="decimal"/>
      <w:lvlText w:val="%1."/>
      <w:lvlJc w:val="left"/>
      <w:pPr>
        <w:tabs>
          <w:tab w:val="num" w:pos="-1521"/>
        </w:tabs>
        <w:ind w:left="5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419F1"/>
    <w:multiLevelType w:val="hybridMultilevel"/>
    <w:tmpl w:val="D7C0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954A5"/>
    <w:multiLevelType w:val="hybridMultilevel"/>
    <w:tmpl w:val="197AAA68"/>
    <w:lvl w:ilvl="0" w:tplc="7DACCDA2">
      <w:numFmt w:val="bullet"/>
      <w:lvlText w:val="-"/>
      <w:lvlJc w:val="left"/>
      <w:pPr>
        <w:tabs>
          <w:tab w:val="num" w:pos="1440"/>
        </w:tabs>
        <w:ind w:left="1440" w:hanging="360"/>
      </w:pPr>
      <w:rPr>
        <w:rFonts w:ascii="Times New Roman" w:hAnsi="Times New Roman" w:cs="Times New Roman"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4E6E03"/>
    <w:multiLevelType w:val="hybridMultilevel"/>
    <w:tmpl w:val="3F24D974"/>
    <w:lvl w:ilvl="0" w:tplc="62E2E8A4">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165DDD"/>
    <w:multiLevelType w:val="multilevel"/>
    <w:tmpl w:val="67441B8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41572B"/>
    <w:multiLevelType w:val="hybridMultilevel"/>
    <w:tmpl w:val="84C2A654"/>
    <w:lvl w:ilvl="0" w:tplc="878810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122BA"/>
    <w:multiLevelType w:val="hybridMultilevel"/>
    <w:tmpl w:val="C1BAAEB8"/>
    <w:lvl w:ilvl="0" w:tplc="7DACCDA2">
      <w:numFmt w:val="bullet"/>
      <w:lvlText w:val="-"/>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9237CF"/>
    <w:multiLevelType w:val="hybridMultilevel"/>
    <w:tmpl w:val="9F22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D53EA0"/>
    <w:multiLevelType w:val="hybridMultilevel"/>
    <w:tmpl w:val="5C080ABA"/>
    <w:lvl w:ilvl="0" w:tplc="3EF21C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D3320A"/>
    <w:multiLevelType w:val="hybridMultilevel"/>
    <w:tmpl w:val="D3B205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75221B"/>
    <w:multiLevelType w:val="hybridMultilevel"/>
    <w:tmpl w:val="20F47B06"/>
    <w:lvl w:ilvl="0" w:tplc="7DACCDA2">
      <w:numFmt w:val="bullet"/>
      <w:lvlText w:val="-"/>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26584B"/>
    <w:multiLevelType w:val="hybridMultilevel"/>
    <w:tmpl w:val="497C72A4"/>
    <w:lvl w:ilvl="0" w:tplc="25CA0A38">
      <w:start w:val="4"/>
      <w:numFmt w:val="decimal"/>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3">
    <w:nsid w:val="2CA86987"/>
    <w:multiLevelType w:val="multilevel"/>
    <w:tmpl w:val="79C6117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074E39"/>
    <w:multiLevelType w:val="hybridMultilevel"/>
    <w:tmpl w:val="4F3C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06215"/>
    <w:multiLevelType w:val="hybridMultilevel"/>
    <w:tmpl w:val="298C4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0591C"/>
    <w:multiLevelType w:val="hybridMultilevel"/>
    <w:tmpl w:val="9D16F356"/>
    <w:lvl w:ilvl="0" w:tplc="8788102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7B4DBD"/>
    <w:multiLevelType w:val="hybridMultilevel"/>
    <w:tmpl w:val="0310F206"/>
    <w:lvl w:ilvl="0" w:tplc="9FA4CA98">
      <w:start w:val="1"/>
      <w:numFmt w:val="lowerLetter"/>
      <w:lvlText w:val="(%1)"/>
      <w:lvlJc w:val="left"/>
      <w:pPr>
        <w:tabs>
          <w:tab w:val="num" w:pos="780"/>
        </w:tabs>
        <w:ind w:left="78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D04005"/>
    <w:multiLevelType w:val="hybridMultilevel"/>
    <w:tmpl w:val="D9BCA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BDA5AA3"/>
    <w:multiLevelType w:val="hybridMultilevel"/>
    <w:tmpl w:val="5A861A4E"/>
    <w:lvl w:ilvl="0" w:tplc="04090017">
      <w:start w:val="1"/>
      <w:numFmt w:val="low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0">
    <w:nsid w:val="3C745F77"/>
    <w:multiLevelType w:val="hybridMultilevel"/>
    <w:tmpl w:val="6C04480C"/>
    <w:lvl w:ilvl="0" w:tplc="3EF21CEE">
      <w:start w:val="1"/>
      <w:numFmt w:val="bullet"/>
      <w:lvlText w:val=""/>
      <w:lvlJc w:val="left"/>
      <w:pPr>
        <w:tabs>
          <w:tab w:val="num" w:pos="1080"/>
        </w:tabs>
        <w:ind w:left="1080" w:hanging="360"/>
      </w:pPr>
      <w:rPr>
        <w:rFonts w:ascii="Symbol" w:hAnsi="Symbol" w:hint="default"/>
        <w:sz w:val="20"/>
      </w:rPr>
    </w:lvl>
    <w:lvl w:ilvl="1" w:tplc="45DC5B00">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0F23881"/>
    <w:multiLevelType w:val="hybridMultilevel"/>
    <w:tmpl w:val="FAA8B3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2ED4AFB"/>
    <w:multiLevelType w:val="hybridMultilevel"/>
    <w:tmpl w:val="77A2EE02"/>
    <w:lvl w:ilvl="0" w:tplc="7DACCDA2">
      <w:numFmt w:val="bullet"/>
      <w:lvlText w:val="-"/>
      <w:lvlJc w:val="left"/>
      <w:pPr>
        <w:tabs>
          <w:tab w:val="num" w:pos="1080"/>
        </w:tabs>
        <w:ind w:left="1080" w:hanging="360"/>
      </w:pPr>
      <w:rPr>
        <w:rFonts w:ascii="Times New Roman" w:hAnsi="Times New Roman" w:cs="Times New Roman"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BD2620"/>
    <w:multiLevelType w:val="multilevel"/>
    <w:tmpl w:val="542815C8"/>
    <w:lvl w:ilvl="0">
      <w:start w:val="1"/>
      <w:numFmt w:val="lowerLetter"/>
      <w:lvlText w:val="(%1)"/>
      <w:lvlJc w:val="left"/>
      <w:pPr>
        <w:tabs>
          <w:tab w:val="num" w:pos="360"/>
        </w:tabs>
        <w:ind w:left="360" w:hanging="360"/>
      </w:pPr>
      <w:rPr>
        <w:rFonts w:ascii="Arial" w:hAnsi="Arial" w:hint="default"/>
        <w:b w:val="0"/>
        <w:bCs/>
        <w:i w:val="0"/>
        <w:iCs w:val="0"/>
        <w:color w:val="auto"/>
        <w:sz w:val="22"/>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65561F0"/>
    <w:multiLevelType w:val="hybridMultilevel"/>
    <w:tmpl w:val="C9CC24AC"/>
    <w:lvl w:ilvl="0" w:tplc="D056F4E2">
      <w:start w:val="1"/>
      <w:numFmt w:val="low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1923DF"/>
    <w:multiLevelType w:val="hybridMultilevel"/>
    <w:tmpl w:val="105C014C"/>
    <w:lvl w:ilvl="0" w:tplc="E2F09B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B93797"/>
    <w:multiLevelType w:val="hybridMultilevel"/>
    <w:tmpl w:val="9F96D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A33A0"/>
    <w:multiLevelType w:val="hybridMultilevel"/>
    <w:tmpl w:val="72861714"/>
    <w:lvl w:ilvl="0" w:tplc="7DACCDA2">
      <w:numFmt w:val="bullet"/>
      <w:lvlText w:val="-"/>
      <w:lvlJc w:val="left"/>
      <w:pPr>
        <w:tabs>
          <w:tab w:val="num" w:pos="1080"/>
        </w:tabs>
        <w:ind w:left="1080" w:hanging="360"/>
      </w:pPr>
      <w:rPr>
        <w:rFonts w:ascii="Times New Roman" w:hAnsi="Times New Roman" w:cs="Times New Roman"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3AF28A8"/>
    <w:multiLevelType w:val="hybridMultilevel"/>
    <w:tmpl w:val="CF44FBF0"/>
    <w:lvl w:ilvl="0" w:tplc="9F62DF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0934D5"/>
    <w:multiLevelType w:val="multilevel"/>
    <w:tmpl w:val="8B50FD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5AA2B22"/>
    <w:multiLevelType w:val="hybridMultilevel"/>
    <w:tmpl w:val="03EA7DA8"/>
    <w:lvl w:ilvl="0" w:tplc="11CAD7F4">
      <w:start w:val="2"/>
      <w:numFmt w:val="bullet"/>
      <w:lvlText w:val="-"/>
      <w:lvlJc w:val="left"/>
      <w:pPr>
        <w:tabs>
          <w:tab w:val="num" w:pos="2520"/>
        </w:tabs>
        <w:ind w:left="2520" w:hanging="720"/>
      </w:pPr>
      <w:rPr>
        <w:rFonts w:ascii="Arial" w:eastAsia="Times New Roman" w:hAnsi="Arial" w:cs="Arial" w:hint="default"/>
      </w:rPr>
    </w:lvl>
    <w:lvl w:ilvl="1" w:tplc="7DACCDA2">
      <w:numFmt w:val="bullet"/>
      <w:lvlText w:val="-"/>
      <w:lvlJc w:val="left"/>
      <w:pPr>
        <w:tabs>
          <w:tab w:val="num" w:pos="2160"/>
        </w:tabs>
        <w:ind w:left="2160" w:hanging="360"/>
      </w:pPr>
      <w:rPr>
        <w:rFonts w:ascii="Times New Roman" w:hAnsi="Times New Roman" w:cs="Times New Roman" w:hint="default"/>
        <w:b w:val="0"/>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66D5B32"/>
    <w:multiLevelType w:val="hybridMultilevel"/>
    <w:tmpl w:val="9D4C033A"/>
    <w:lvl w:ilvl="0" w:tplc="7AFEF7E2">
      <w:start w:val="1"/>
      <w:numFmt w:val="lowerLetter"/>
      <w:lvlText w:val="(%1)"/>
      <w:lvlJc w:val="left"/>
      <w:pPr>
        <w:tabs>
          <w:tab w:val="num" w:pos="360"/>
        </w:tabs>
        <w:ind w:left="180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8B455E"/>
    <w:multiLevelType w:val="hybridMultilevel"/>
    <w:tmpl w:val="EC784C60"/>
    <w:lvl w:ilvl="0" w:tplc="9FA4CA98">
      <w:start w:val="1"/>
      <w:numFmt w:val="lowerLetter"/>
      <w:lvlText w:val="(%1)"/>
      <w:lvlJc w:val="left"/>
      <w:pPr>
        <w:tabs>
          <w:tab w:val="num" w:pos="780"/>
        </w:tabs>
        <w:ind w:left="78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D3627D"/>
    <w:multiLevelType w:val="hybridMultilevel"/>
    <w:tmpl w:val="35C63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583E0C"/>
    <w:multiLevelType w:val="multilevel"/>
    <w:tmpl w:val="7E5E7A7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18878BE"/>
    <w:multiLevelType w:val="singleLevel"/>
    <w:tmpl w:val="A7FCF866"/>
    <w:lvl w:ilvl="0">
      <w:start w:val="1"/>
      <w:numFmt w:val="lowerRoman"/>
      <w:lvlText w:val="(%1)"/>
      <w:lvlJc w:val="left"/>
      <w:pPr>
        <w:tabs>
          <w:tab w:val="num" w:pos="2160"/>
        </w:tabs>
        <w:ind w:left="2160" w:hanging="720"/>
      </w:pPr>
      <w:rPr>
        <w:rFonts w:hint="default"/>
      </w:rPr>
    </w:lvl>
  </w:abstractNum>
  <w:abstractNum w:abstractNumId="36">
    <w:nsid w:val="635B7393"/>
    <w:multiLevelType w:val="hybridMultilevel"/>
    <w:tmpl w:val="519A1872"/>
    <w:lvl w:ilvl="0" w:tplc="0E7E7B26">
      <w:start w:val="1"/>
      <w:numFmt w:val="bullet"/>
      <w:pStyle w:val="TableTextBullets"/>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51C3E98"/>
    <w:multiLevelType w:val="multilevel"/>
    <w:tmpl w:val="36F8550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94F56DD"/>
    <w:multiLevelType w:val="hybridMultilevel"/>
    <w:tmpl w:val="6FB2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1C7C87"/>
    <w:multiLevelType w:val="hybridMultilevel"/>
    <w:tmpl w:val="13F87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7B1712"/>
    <w:multiLevelType w:val="hybridMultilevel"/>
    <w:tmpl w:val="7C16F840"/>
    <w:lvl w:ilvl="0" w:tplc="7DACCDA2">
      <w:numFmt w:val="bullet"/>
      <w:lvlText w:val="-"/>
      <w:lvlJc w:val="left"/>
      <w:pPr>
        <w:tabs>
          <w:tab w:val="num" w:pos="1440"/>
        </w:tabs>
        <w:ind w:left="1440" w:hanging="360"/>
      </w:pPr>
      <w:rPr>
        <w:rFonts w:ascii="Times New Roman" w:hAnsi="Times New Roman" w:cs="Times New Roman"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07575FA"/>
    <w:multiLevelType w:val="singleLevel"/>
    <w:tmpl w:val="B45E0184"/>
    <w:lvl w:ilvl="0">
      <w:start w:val="1"/>
      <w:numFmt w:val="decimal"/>
      <w:lvlText w:val="%1."/>
      <w:lvlJc w:val="left"/>
      <w:pPr>
        <w:tabs>
          <w:tab w:val="num" w:pos="1440"/>
        </w:tabs>
        <w:ind w:left="1440" w:hanging="720"/>
      </w:pPr>
      <w:rPr>
        <w:rFonts w:hint="default"/>
      </w:rPr>
    </w:lvl>
  </w:abstractNum>
  <w:abstractNum w:abstractNumId="42">
    <w:nsid w:val="70A53BC2"/>
    <w:multiLevelType w:val="multilevel"/>
    <w:tmpl w:val="423EC16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73072BEB"/>
    <w:multiLevelType w:val="hybridMultilevel"/>
    <w:tmpl w:val="0D24A1BE"/>
    <w:lvl w:ilvl="0" w:tplc="7DACCDA2">
      <w:numFmt w:val="bullet"/>
      <w:lvlText w:val="-"/>
      <w:lvlJc w:val="left"/>
      <w:pPr>
        <w:tabs>
          <w:tab w:val="num" w:pos="1240"/>
        </w:tabs>
        <w:ind w:left="1240"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C25810"/>
    <w:multiLevelType w:val="hybridMultilevel"/>
    <w:tmpl w:val="4538ECCE"/>
    <w:lvl w:ilvl="0" w:tplc="2CCAAF3A">
      <w:start w:val="1"/>
      <w:numFmt w:val="lowerLetter"/>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7C62ED"/>
    <w:multiLevelType w:val="hybridMultilevel"/>
    <w:tmpl w:val="423EC16E"/>
    <w:lvl w:ilvl="0" w:tplc="93B04BC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8F4699"/>
    <w:multiLevelType w:val="hybridMultilevel"/>
    <w:tmpl w:val="7A6629E2"/>
    <w:lvl w:ilvl="0" w:tplc="6028534A">
      <w:start w:val="7"/>
      <w:numFmt w:val="decimal"/>
      <w:lvlText w:val="%1."/>
      <w:lvlJc w:val="left"/>
      <w:pPr>
        <w:tabs>
          <w:tab w:val="num" w:pos="1800"/>
        </w:tabs>
        <w:ind w:left="1800" w:hanging="360"/>
      </w:pPr>
      <w:rPr>
        <w:rFonts w:hint="default"/>
      </w:rPr>
    </w:lvl>
    <w:lvl w:ilvl="1" w:tplc="06D8D9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1547CF"/>
    <w:multiLevelType w:val="hybridMultilevel"/>
    <w:tmpl w:val="41441CA4"/>
    <w:lvl w:ilvl="0" w:tplc="3C96CEAC">
      <w:start w:val="1"/>
      <w:numFmt w:val="lowerLetter"/>
      <w:lvlText w:val="%1)"/>
      <w:legacy w:legacy="1" w:legacySpace="0" w:legacyIndent="283"/>
      <w:lvlJc w:val="left"/>
      <w:pPr>
        <w:ind w:left="2443" w:hanging="283"/>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1"/>
  </w:num>
  <w:num w:numId="2">
    <w:abstractNumId w:val="35"/>
  </w:num>
  <w:num w:numId="3">
    <w:abstractNumId w:val="6"/>
  </w:num>
  <w:num w:numId="4">
    <w:abstractNumId w:val="46"/>
  </w:num>
  <w:num w:numId="5">
    <w:abstractNumId w:val="47"/>
  </w:num>
  <w:num w:numId="6">
    <w:abstractNumId w:val="21"/>
  </w:num>
  <w:num w:numId="7">
    <w:abstractNumId w:val="18"/>
  </w:num>
  <w:num w:numId="8">
    <w:abstractNumId w:val="45"/>
  </w:num>
  <w:num w:numId="9">
    <w:abstractNumId w:val="16"/>
  </w:num>
  <w:num w:numId="10">
    <w:abstractNumId w:val="4"/>
  </w:num>
  <w:num w:numId="11">
    <w:abstractNumId w:val="42"/>
  </w:num>
  <w:num w:numId="12">
    <w:abstractNumId w:val="39"/>
  </w:num>
  <w:num w:numId="13">
    <w:abstractNumId w:val="38"/>
  </w:num>
  <w:num w:numId="14">
    <w:abstractNumId w:val="33"/>
  </w:num>
  <w:num w:numId="15">
    <w:abstractNumId w:val="17"/>
  </w:num>
  <w:num w:numId="16">
    <w:abstractNumId w:val="32"/>
  </w:num>
  <w:num w:numId="17">
    <w:abstractNumId w:val="30"/>
  </w:num>
  <w:num w:numId="18">
    <w:abstractNumId w:val="0"/>
  </w:num>
  <w:num w:numId="19">
    <w:abstractNumId w:val="40"/>
  </w:num>
  <w:num w:numId="20">
    <w:abstractNumId w:val="3"/>
  </w:num>
  <w:num w:numId="21">
    <w:abstractNumId w:val="43"/>
  </w:num>
  <w:num w:numId="22">
    <w:abstractNumId w:val="22"/>
  </w:num>
  <w:num w:numId="23">
    <w:abstractNumId w:val="7"/>
  </w:num>
  <w:num w:numId="24">
    <w:abstractNumId w:val="13"/>
  </w:num>
  <w:num w:numId="25">
    <w:abstractNumId w:val="11"/>
  </w:num>
  <w:num w:numId="26">
    <w:abstractNumId w:val="5"/>
  </w:num>
  <w:num w:numId="27">
    <w:abstractNumId w:val="27"/>
  </w:num>
  <w:num w:numId="28">
    <w:abstractNumId w:val="28"/>
  </w:num>
  <w:num w:numId="29">
    <w:abstractNumId w:val="31"/>
  </w:num>
  <w:num w:numId="30">
    <w:abstractNumId w:val="37"/>
  </w:num>
  <w:num w:numId="31">
    <w:abstractNumId w:val="9"/>
  </w:num>
  <w:num w:numId="32">
    <w:abstractNumId w:val="8"/>
  </w:num>
  <w:num w:numId="33">
    <w:abstractNumId w:val="1"/>
  </w:num>
  <w:num w:numId="34">
    <w:abstractNumId w:val="20"/>
  </w:num>
  <w:num w:numId="35">
    <w:abstractNumId w:val="36"/>
  </w:num>
  <w:num w:numId="36">
    <w:abstractNumId w:val="29"/>
  </w:num>
  <w:num w:numId="37">
    <w:abstractNumId w:val="23"/>
  </w:num>
  <w:num w:numId="38">
    <w:abstractNumId w:val="24"/>
  </w:num>
  <w:num w:numId="39">
    <w:abstractNumId w:val="44"/>
  </w:num>
  <w:num w:numId="40">
    <w:abstractNumId w:val="25"/>
  </w:num>
  <w:num w:numId="41">
    <w:abstractNumId w:val="34"/>
  </w:num>
  <w:num w:numId="42">
    <w:abstractNumId w:val="12"/>
  </w:num>
  <w:num w:numId="43">
    <w:abstractNumId w:val="15"/>
  </w:num>
  <w:num w:numId="44">
    <w:abstractNumId w:val="26"/>
  </w:num>
  <w:num w:numId="45">
    <w:abstractNumId w:val="19"/>
  </w:num>
  <w:num w:numId="46">
    <w:abstractNumId w:val="14"/>
  </w:num>
  <w:num w:numId="47">
    <w:abstractNumId w:val="2"/>
  </w:num>
  <w:num w:numId="48">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5602"/>
  </w:hdrShapeDefaults>
  <w:footnotePr>
    <w:footnote w:id="-1"/>
    <w:footnote w:id="0"/>
  </w:footnotePr>
  <w:endnotePr>
    <w:endnote w:id="-1"/>
    <w:endnote w:id="0"/>
  </w:endnotePr>
  <w:compat/>
  <w:rsids>
    <w:rsidRoot w:val="0092535C"/>
    <w:rsid w:val="00001497"/>
    <w:rsid w:val="00001B12"/>
    <w:rsid w:val="000058FA"/>
    <w:rsid w:val="00006917"/>
    <w:rsid w:val="00015C04"/>
    <w:rsid w:val="00017AF0"/>
    <w:rsid w:val="00022188"/>
    <w:rsid w:val="000252C8"/>
    <w:rsid w:val="0003509E"/>
    <w:rsid w:val="000367F0"/>
    <w:rsid w:val="000435FB"/>
    <w:rsid w:val="00043AD5"/>
    <w:rsid w:val="00045D49"/>
    <w:rsid w:val="00046649"/>
    <w:rsid w:val="000508D4"/>
    <w:rsid w:val="00051ABB"/>
    <w:rsid w:val="000540C1"/>
    <w:rsid w:val="00055DC8"/>
    <w:rsid w:val="000564A8"/>
    <w:rsid w:val="0006096C"/>
    <w:rsid w:val="00061EBB"/>
    <w:rsid w:val="00066CE8"/>
    <w:rsid w:val="000807B2"/>
    <w:rsid w:val="00094D3C"/>
    <w:rsid w:val="000A1372"/>
    <w:rsid w:val="000A5884"/>
    <w:rsid w:val="000A6D8F"/>
    <w:rsid w:val="000B2863"/>
    <w:rsid w:val="000B5275"/>
    <w:rsid w:val="000C31F4"/>
    <w:rsid w:val="000D5F7B"/>
    <w:rsid w:val="000E3D91"/>
    <w:rsid w:val="00107AA0"/>
    <w:rsid w:val="00107BEC"/>
    <w:rsid w:val="001157BD"/>
    <w:rsid w:val="00115C94"/>
    <w:rsid w:val="001206C6"/>
    <w:rsid w:val="001232D2"/>
    <w:rsid w:val="00124D37"/>
    <w:rsid w:val="00126FCA"/>
    <w:rsid w:val="00127C21"/>
    <w:rsid w:val="00140A49"/>
    <w:rsid w:val="001414F2"/>
    <w:rsid w:val="001433DA"/>
    <w:rsid w:val="00147F3C"/>
    <w:rsid w:val="00160CD7"/>
    <w:rsid w:val="00166E35"/>
    <w:rsid w:val="00170CF7"/>
    <w:rsid w:val="0017595A"/>
    <w:rsid w:val="00183D56"/>
    <w:rsid w:val="00185D36"/>
    <w:rsid w:val="00191ED1"/>
    <w:rsid w:val="00192D25"/>
    <w:rsid w:val="0019776B"/>
    <w:rsid w:val="001A2AD1"/>
    <w:rsid w:val="001A7A06"/>
    <w:rsid w:val="001C0D52"/>
    <w:rsid w:val="001E700E"/>
    <w:rsid w:val="00201F06"/>
    <w:rsid w:val="0020457C"/>
    <w:rsid w:val="00223EFC"/>
    <w:rsid w:val="0022733D"/>
    <w:rsid w:val="002340AE"/>
    <w:rsid w:val="002426EF"/>
    <w:rsid w:val="002431B5"/>
    <w:rsid w:val="00243C63"/>
    <w:rsid w:val="002446C0"/>
    <w:rsid w:val="0024631F"/>
    <w:rsid w:val="00251B43"/>
    <w:rsid w:val="00254594"/>
    <w:rsid w:val="00255263"/>
    <w:rsid w:val="00257485"/>
    <w:rsid w:val="00264BBA"/>
    <w:rsid w:val="00270607"/>
    <w:rsid w:val="0027576E"/>
    <w:rsid w:val="00286E20"/>
    <w:rsid w:val="002938A3"/>
    <w:rsid w:val="002A3DAF"/>
    <w:rsid w:val="002B745F"/>
    <w:rsid w:val="002C74F2"/>
    <w:rsid w:val="002D2D87"/>
    <w:rsid w:val="002D4258"/>
    <w:rsid w:val="002E6FE7"/>
    <w:rsid w:val="002F21DA"/>
    <w:rsid w:val="002F27F1"/>
    <w:rsid w:val="002F532F"/>
    <w:rsid w:val="002F6612"/>
    <w:rsid w:val="00302C98"/>
    <w:rsid w:val="00307733"/>
    <w:rsid w:val="00314E00"/>
    <w:rsid w:val="0031532E"/>
    <w:rsid w:val="00325EE9"/>
    <w:rsid w:val="00326F2A"/>
    <w:rsid w:val="0033614B"/>
    <w:rsid w:val="0034049A"/>
    <w:rsid w:val="0034426B"/>
    <w:rsid w:val="00344462"/>
    <w:rsid w:val="00345F8E"/>
    <w:rsid w:val="003723B2"/>
    <w:rsid w:val="0038375B"/>
    <w:rsid w:val="0039244B"/>
    <w:rsid w:val="00393289"/>
    <w:rsid w:val="0039598E"/>
    <w:rsid w:val="003A4CC0"/>
    <w:rsid w:val="003A56F9"/>
    <w:rsid w:val="003A62D9"/>
    <w:rsid w:val="003A6F03"/>
    <w:rsid w:val="003B1F0B"/>
    <w:rsid w:val="003B5EF0"/>
    <w:rsid w:val="003C5FFA"/>
    <w:rsid w:val="003C6A6E"/>
    <w:rsid w:val="003C70DC"/>
    <w:rsid w:val="003D0324"/>
    <w:rsid w:val="003D761E"/>
    <w:rsid w:val="003E136B"/>
    <w:rsid w:val="003E203C"/>
    <w:rsid w:val="003E49ED"/>
    <w:rsid w:val="003F53C9"/>
    <w:rsid w:val="003F626B"/>
    <w:rsid w:val="003F6E33"/>
    <w:rsid w:val="00401FD6"/>
    <w:rsid w:val="00405AF4"/>
    <w:rsid w:val="004100AA"/>
    <w:rsid w:val="00410CAA"/>
    <w:rsid w:val="004250D4"/>
    <w:rsid w:val="00433FF1"/>
    <w:rsid w:val="00434226"/>
    <w:rsid w:val="00436C44"/>
    <w:rsid w:val="00436CD9"/>
    <w:rsid w:val="004413AA"/>
    <w:rsid w:val="004445C1"/>
    <w:rsid w:val="00447A63"/>
    <w:rsid w:val="004659EC"/>
    <w:rsid w:val="0046721C"/>
    <w:rsid w:val="00476A6E"/>
    <w:rsid w:val="00481D7A"/>
    <w:rsid w:val="00493868"/>
    <w:rsid w:val="004A206C"/>
    <w:rsid w:val="004A5DBE"/>
    <w:rsid w:val="004B2681"/>
    <w:rsid w:val="004B2A4B"/>
    <w:rsid w:val="004C491E"/>
    <w:rsid w:val="004C6A65"/>
    <w:rsid w:val="004D1C90"/>
    <w:rsid w:val="004E1A90"/>
    <w:rsid w:val="004E3E52"/>
    <w:rsid w:val="004E6B3B"/>
    <w:rsid w:val="004E71F9"/>
    <w:rsid w:val="004F00F6"/>
    <w:rsid w:val="004F212F"/>
    <w:rsid w:val="004F50DD"/>
    <w:rsid w:val="004F6642"/>
    <w:rsid w:val="00505F4D"/>
    <w:rsid w:val="00513A66"/>
    <w:rsid w:val="00514433"/>
    <w:rsid w:val="00525345"/>
    <w:rsid w:val="00545A9D"/>
    <w:rsid w:val="00547FA3"/>
    <w:rsid w:val="005532F1"/>
    <w:rsid w:val="00571CEE"/>
    <w:rsid w:val="00571E94"/>
    <w:rsid w:val="005762A9"/>
    <w:rsid w:val="0058786B"/>
    <w:rsid w:val="00590F8D"/>
    <w:rsid w:val="00591D51"/>
    <w:rsid w:val="005920F5"/>
    <w:rsid w:val="00592DF0"/>
    <w:rsid w:val="005A756F"/>
    <w:rsid w:val="005C09F8"/>
    <w:rsid w:val="005D04D6"/>
    <w:rsid w:val="005D1672"/>
    <w:rsid w:val="005D3E88"/>
    <w:rsid w:val="005D4004"/>
    <w:rsid w:val="005F4315"/>
    <w:rsid w:val="00601BF0"/>
    <w:rsid w:val="006041E2"/>
    <w:rsid w:val="00613149"/>
    <w:rsid w:val="006176EE"/>
    <w:rsid w:val="006208C1"/>
    <w:rsid w:val="00621C1F"/>
    <w:rsid w:val="00637AD0"/>
    <w:rsid w:val="00650210"/>
    <w:rsid w:val="00651DAF"/>
    <w:rsid w:val="0066377A"/>
    <w:rsid w:val="0066381D"/>
    <w:rsid w:val="0066618E"/>
    <w:rsid w:val="00673DFC"/>
    <w:rsid w:val="006770E8"/>
    <w:rsid w:val="00681A9C"/>
    <w:rsid w:val="00683796"/>
    <w:rsid w:val="00685878"/>
    <w:rsid w:val="00686CC2"/>
    <w:rsid w:val="0069154C"/>
    <w:rsid w:val="00694722"/>
    <w:rsid w:val="00694AD5"/>
    <w:rsid w:val="00695B2A"/>
    <w:rsid w:val="006A04FB"/>
    <w:rsid w:val="006B5D7E"/>
    <w:rsid w:val="006B62CD"/>
    <w:rsid w:val="006C2CF5"/>
    <w:rsid w:val="006C5E60"/>
    <w:rsid w:val="006D2E27"/>
    <w:rsid w:val="006D39C6"/>
    <w:rsid w:val="006D55A4"/>
    <w:rsid w:val="006E1872"/>
    <w:rsid w:val="006E1CD8"/>
    <w:rsid w:val="006E6E3B"/>
    <w:rsid w:val="006E7EB7"/>
    <w:rsid w:val="006F04DE"/>
    <w:rsid w:val="006F2B78"/>
    <w:rsid w:val="006F4BDF"/>
    <w:rsid w:val="006F5C6E"/>
    <w:rsid w:val="006F6832"/>
    <w:rsid w:val="007048AC"/>
    <w:rsid w:val="00721581"/>
    <w:rsid w:val="0072298D"/>
    <w:rsid w:val="0072504E"/>
    <w:rsid w:val="00737B13"/>
    <w:rsid w:val="00741824"/>
    <w:rsid w:val="007562EF"/>
    <w:rsid w:val="00756F5F"/>
    <w:rsid w:val="00764C1F"/>
    <w:rsid w:val="007722A5"/>
    <w:rsid w:val="00782305"/>
    <w:rsid w:val="007859F0"/>
    <w:rsid w:val="007A3FF0"/>
    <w:rsid w:val="007B26DB"/>
    <w:rsid w:val="007B565F"/>
    <w:rsid w:val="007C1E31"/>
    <w:rsid w:val="007D2A72"/>
    <w:rsid w:val="007D7034"/>
    <w:rsid w:val="007F3498"/>
    <w:rsid w:val="007F7906"/>
    <w:rsid w:val="008026B1"/>
    <w:rsid w:val="008045E5"/>
    <w:rsid w:val="008158D1"/>
    <w:rsid w:val="0081625A"/>
    <w:rsid w:val="00816432"/>
    <w:rsid w:val="0084124B"/>
    <w:rsid w:val="0084483B"/>
    <w:rsid w:val="00845949"/>
    <w:rsid w:val="00845CE2"/>
    <w:rsid w:val="008504B1"/>
    <w:rsid w:val="0085353F"/>
    <w:rsid w:val="00857314"/>
    <w:rsid w:val="008614BF"/>
    <w:rsid w:val="00861841"/>
    <w:rsid w:val="008644CB"/>
    <w:rsid w:val="008677F9"/>
    <w:rsid w:val="00870039"/>
    <w:rsid w:val="0087436B"/>
    <w:rsid w:val="00885AAD"/>
    <w:rsid w:val="00890680"/>
    <w:rsid w:val="008968A7"/>
    <w:rsid w:val="00897FF4"/>
    <w:rsid w:val="008A0739"/>
    <w:rsid w:val="008B7D5A"/>
    <w:rsid w:val="008C2FAD"/>
    <w:rsid w:val="008C570E"/>
    <w:rsid w:val="008C689A"/>
    <w:rsid w:val="008E229D"/>
    <w:rsid w:val="008E27DA"/>
    <w:rsid w:val="008E2F8F"/>
    <w:rsid w:val="008F1234"/>
    <w:rsid w:val="00903314"/>
    <w:rsid w:val="00906664"/>
    <w:rsid w:val="00907D1D"/>
    <w:rsid w:val="00917FB8"/>
    <w:rsid w:val="0092535C"/>
    <w:rsid w:val="00927A84"/>
    <w:rsid w:val="00936157"/>
    <w:rsid w:val="00944AE3"/>
    <w:rsid w:val="009549B7"/>
    <w:rsid w:val="00960530"/>
    <w:rsid w:val="00973178"/>
    <w:rsid w:val="009808B5"/>
    <w:rsid w:val="0099537C"/>
    <w:rsid w:val="009A47BD"/>
    <w:rsid w:val="009B24E9"/>
    <w:rsid w:val="009B5DBF"/>
    <w:rsid w:val="009C5C19"/>
    <w:rsid w:val="009C77BB"/>
    <w:rsid w:val="009D0EFE"/>
    <w:rsid w:val="009D540F"/>
    <w:rsid w:val="009D5E01"/>
    <w:rsid w:val="009D6AB1"/>
    <w:rsid w:val="009E1355"/>
    <w:rsid w:val="009E2B32"/>
    <w:rsid w:val="009E3BE7"/>
    <w:rsid w:val="009E5064"/>
    <w:rsid w:val="009E598B"/>
    <w:rsid w:val="009F23CE"/>
    <w:rsid w:val="009F36C1"/>
    <w:rsid w:val="00A043FE"/>
    <w:rsid w:val="00A10829"/>
    <w:rsid w:val="00A144E3"/>
    <w:rsid w:val="00A16769"/>
    <w:rsid w:val="00A24C44"/>
    <w:rsid w:val="00A265D0"/>
    <w:rsid w:val="00A32E00"/>
    <w:rsid w:val="00A43EDF"/>
    <w:rsid w:val="00A44019"/>
    <w:rsid w:val="00A44D73"/>
    <w:rsid w:val="00A45554"/>
    <w:rsid w:val="00A57DCD"/>
    <w:rsid w:val="00AA2064"/>
    <w:rsid w:val="00AD427B"/>
    <w:rsid w:val="00AD61F5"/>
    <w:rsid w:val="00AD72F2"/>
    <w:rsid w:val="00AE105A"/>
    <w:rsid w:val="00AE5913"/>
    <w:rsid w:val="00AE727C"/>
    <w:rsid w:val="00AF2370"/>
    <w:rsid w:val="00AF28AB"/>
    <w:rsid w:val="00B00D87"/>
    <w:rsid w:val="00B0262F"/>
    <w:rsid w:val="00B10E65"/>
    <w:rsid w:val="00B1375C"/>
    <w:rsid w:val="00B1436E"/>
    <w:rsid w:val="00B16A72"/>
    <w:rsid w:val="00B21156"/>
    <w:rsid w:val="00B36DD6"/>
    <w:rsid w:val="00B41B3B"/>
    <w:rsid w:val="00B42239"/>
    <w:rsid w:val="00B44846"/>
    <w:rsid w:val="00B449E4"/>
    <w:rsid w:val="00B533F7"/>
    <w:rsid w:val="00B55A7F"/>
    <w:rsid w:val="00B57143"/>
    <w:rsid w:val="00B61241"/>
    <w:rsid w:val="00B62A08"/>
    <w:rsid w:val="00B74712"/>
    <w:rsid w:val="00B76304"/>
    <w:rsid w:val="00B833C1"/>
    <w:rsid w:val="00B8532F"/>
    <w:rsid w:val="00B95E8E"/>
    <w:rsid w:val="00BA107A"/>
    <w:rsid w:val="00BA4391"/>
    <w:rsid w:val="00BD0BB5"/>
    <w:rsid w:val="00BD1D1A"/>
    <w:rsid w:val="00BD75A6"/>
    <w:rsid w:val="00BF6A23"/>
    <w:rsid w:val="00C0078D"/>
    <w:rsid w:val="00C05883"/>
    <w:rsid w:val="00C0684A"/>
    <w:rsid w:val="00C13F0D"/>
    <w:rsid w:val="00C149E6"/>
    <w:rsid w:val="00C16623"/>
    <w:rsid w:val="00C45A05"/>
    <w:rsid w:val="00C53D63"/>
    <w:rsid w:val="00C6009F"/>
    <w:rsid w:val="00C636B2"/>
    <w:rsid w:val="00C63CB4"/>
    <w:rsid w:val="00C825B4"/>
    <w:rsid w:val="00C86877"/>
    <w:rsid w:val="00C911D5"/>
    <w:rsid w:val="00C94CB8"/>
    <w:rsid w:val="00CA2B0A"/>
    <w:rsid w:val="00CA2F1F"/>
    <w:rsid w:val="00CB024A"/>
    <w:rsid w:val="00CC6CE1"/>
    <w:rsid w:val="00CD23A8"/>
    <w:rsid w:val="00CD3A7F"/>
    <w:rsid w:val="00CD6CBA"/>
    <w:rsid w:val="00CE7369"/>
    <w:rsid w:val="00D032EB"/>
    <w:rsid w:val="00D04EB9"/>
    <w:rsid w:val="00D07575"/>
    <w:rsid w:val="00D21794"/>
    <w:rsid w:val="00D21E96"/>
    <w:rsid w:val="00D22AAF"/>
    <w:rsid w:val="00D25350"/>
    <w:rsid w:val="00D32505"/>
    <w:rsid w:val="00D377AB"/>
    <w:rsid w:val="00D41D0E"/>
    <w:rsid w:val="00D43B48"/>
    <w:rsid w:val="00D50F75"/>
    <w:rsid w:val="00D52D65"/>
    <w:rsid w:val="00D536E4"/>
    <w:rsid w:val="00D61CAE"/>
    <w:rsid w:val="00D66A78"/>
    <w:rsid w:val="00D7351A"/>
    <w:rsid w:val="00D82097"/>
    <w:rsid w:val="00D825A4"/>
    <w:rsid w:val="00D852DE"/>
    <w:rsid w:val="00D90037"/>
    <w:rsid w:val="00DA3D1E"/>
    <w:rsid w:val="00DA5DFB"/>
    <w:rsid w:val="00DB168D"/>
    <w:rsid w:val="00DB1A4F"/>
    <w:rsid w:val="00DB5C4C"/>
    <w:rsid w:val="00DB7C44"/>
    <w:rsid w:val="00DC1052"/>
    <w:rsid w:val="00DC7592"/>
    <w:rsid w:val="00DC7C65"/>
    <w:rsid w:val="00DD3427"/>
    <w:rsid w:val="00DD6054"/>
    <w:rsid w:val="00DE2FBB"/>
    <w:rsid w:val="00DE3F2B"/>
    <w:rsid w:val="00DE3F5A"/>
    <w:rsid w:val="00E031FF"/>
    <w:rsid w:val="00E03DD7"/>
    <w:rsid w:val="00E0400F"/>
    <w:rsid w:val="00E253FF"/>
    <w:rsid w:val="00E32A10"/>
    <w:rsid w:val="00E35392"/>
    <w:rsid w:val="00E376CC"/>
    <w:rsid w:val="00E41328"/>
    <w:rsid w:val="00E41685"/>
    <w:rsid w:val="00E421E7"/>
    <w:rsid w:val="00E51076"/>
    <w:rsid w:val="00E53265"/>
    <w:rsid w:val="00E55008"/>
    <w:rsid w:val="00E610DC"/>
    <w:rsid w:val="00E67067"/>
    <w:rsid w:val="00E6720E"/>
    <w:rsid w:val="00E710D8"/>
    <w:rsid w:val="00E73744"/>
    <w:rsid w:val="00E81968"/>
    <w:rsid w:val="00E82ABF"/>
    <w:rsid w:val="00E83141"/>
    <w:rsid w:val="00E90606"/>
    <w:rsid w:val="00E956D5"/>
    <w:rsid w:val="00EA4392"/>
    <w:rsid w:val="00EA7F5F"/>
    <w:rsid w:val="00EB0DD6"/>
    <w:rsid w:val="00EB17EA"/>
    <w:rsid w:val="00EB2A70"/>
    <w:rsid w:val="00EB36F7"/>
    <w:rsid w:val="00EB4405"/>
    <w:rsid w:val="00EC2F3C"/>
    <w:rsid w:val="00EC6F36"/>
    <w:rsid w:val="00ED28A6"/>
    <w:rsid w:val="00EE13CE"/>
    <w:rsid w:val="00EF2E7A"/>
    <w:rsid w:val="00EF4CFE"/>
    <w:rsid w:val="00EF5F44"/>
    <w:rsid w:val="00F05FE0"/>
    <w:rsid w:val="00F12A85"/>
    <w:rsid w:val="00F13B1D"/>
    <w:rsid w:val="00F165FD"/>
    <w:rsid w:val="00F22549"/>
    <w:rsid w:val="00F26816"/>
    <w:rsid w:val="00F333E0"/>
    <w:rsid w:val="00F45CD0"/>
    <w:rsid w:val="00F52306"/>
    <w:rsid w:val="00F578E9"/>
    <w:rsid w:val="00F663B4"/>
    <w:rsid w:val="00F677FD"/>
    <w:rsid w:val="00F7130F"/>
    <w:rsid w:val="00F8685B"/>
    <w:rsid w:val="00FA1447"/>
    <w:rsid w:val="00FA7F5D"/>
    <w:rsid w:val="00FB04CC"/>
    <w:rsid w:val="00FC1C7D"/>
    <w:rsid w:val="00FC2D4C"/>
    <w:rsid w:val="00FD039E"/>
    <w:rsid w:val="00FD3025"/>
    <w:rsid w:val="00FD568F"/>
    <w:rsid w:val="00FD7026"/>
    <w:rsid w:val="00FE1FE5"/>
    <w:rsid w:val="00FF3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877"/>
    <w:rPr>
      <w:lang w:val="en-GB"/>
    </w:rPr>
  </w:style>
  <w:style w:type="paragraph" w:styleId="Heading1">
    <w:name w:val="heading 1"/>
    <w:basedOn w:val="Normal"/>
    <w:next w:val="Normal"/>
    <w:qFormat/>
    <w:rsid w:val="00C86877"/>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C86877"/>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link w:val="Heading3Char"/>
    <w:semiHidden/>
    <w:unhideWhenUsed/>
    <w:qFormat/>
    <w:rsid w:val="00D04EB9"/>
    <w:pPr>
      <w:keepNext/>
      <w:spacing w:before="240" w:after="60"/>
      <w:outlineLvl w:val="2"/>
    </w:pPr>
    <w:rPr>
      <w:rFonts w:ascii="Cambria" w:hAnsi="Cambria"/>
      <w:b/>
      <w:bCs/>
      <w:sz w:val="26"/>
      <w:szCs w:val="26"/>
    </w:rPr>
  </w:style>
  <w:style w:type="paragraph" w:styleId="Heading5">
    <w:name w:val="heading 5"/>
    <w:basedOn w:val="Normal"/>
    <w:next w:val="Normal"/>
    <w:qFormat/>
    <w:rsid w:val="00C86877"/>
    <w:pPr>
      <w:keepNext/>
      <w:jc w:val="both"/>
      <w:outlineLvl w:val="4"/>
    </w:pPr>
    <w:rPr>
      <w:rFonts w:ascii="Arial" w:hAnsi="Arial"/>
      <w:i/>
      <w:sz w:val="22"/>
    </w:rPr>
  </w:style>
  <w:style w:type="paragraph" w:styleId="Heading6">
    <w:name w:val="heading 6"/>
    <w:basedOn w:val="Normal"/>
    <w:next w:val="Normal"/>
    <w:qFormat/>
    <w:rsid w:val="00C86877"/>
    <w:pPr>
      <w:keepNext/>
      <w:ind w:firstLine="720"/>
      <w:jc w:val="both"/>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6877"/>
    <w:pPr>
      <w:widowControl w:val="0"/>
      <w:jc w:val="center"/>
    </w:pPr>
    <w:rPr>
      <w:b/>
      <w:snapToGrid w:val="0"/>
      <w:sz w:val="36"/>
      <w:lang w:val="en-US"/>
    </w:rPr>
  </w:style>
  <w:style w:type="paragraph" w:styleId="BodyText">
    <w:name w:val="Body Text"/>
    <w:basedOn w:val="Normal"/>
    <w:rsid w:val="00C86877"/>
    <w:pPr>
      <w:jc w:val="center"/>
    </w:pPr>
    <w:rPr>
      <w:b/>
      <w:sz w:val="18"/>
    </w:rPr>
  </w:style>
  <w:style w:type="paragraph" w:styleId="BodyTextIndent">
    <w:name w:val="Body Text Indent"/>
    <w:basedOn w:val="Normal"/>
    <w:rsid w:val="00C86877"/>
    <w:pPr>
      <w:spacing w:line="360" w:lineRule="auto"/>
      <w:ind w:left="-1134"/>
      <w:jc w:val="both"/>
    </w:pPr>
    <w:rPr>
      <w:rFonts w:ascii="Arial" w:hAnsi="Arial"/>
      <w:sz w:val="22"/>
      <w:lang w:val="en-US"/>
    </w:rPr>
  </w:style>
  <w:style w:type="paragraph" w:styleId="BodyTextIndent2">
    <w:name w:val="Body Text Indent 2"/>
    <w:basedOn w:val="Normal"/>
    <w:rsid w:val="00C86877"/>
    <w:pPr>
      <w:tabs>
        <w:tab w:val="left" w:pos="567"/>
      </w:tabs>
      <w:spacing w:line="360" w:lineRule="auto"/>
      <w:ind w:left="-284"/>
      <w:jc w:val="both"/>
    </w:pPr>
    <w:rPr>
      <w:rFonts w:ascii="Arial" w:hAnsi="Arial"/>
      <w:sz w:val="22"/>
      <w:lang w:val="en-US"/>
    </w:rPr>
  </w:style>
  <w:style w:type="character" w:styleId="Hyperlink">
    <w:name w:val="Hyperlink"/>
    <w:rsid w:val="00C86877"/>
    <w:rPr>
      <w:color w:val="0000FF"/>
      <w:u w:val="single"/>
    </w:rPr>
  </w:style>
  <w:style w:type="paragraph" w:styleId="PlainText">
    <w:name w:val="Plain Text"/>
    <w:basedOn w:val="Normal"/>
    <w:rsid w:val="00C86877"/>
    <w:rPr>
      <w:rFonts w:ascii="Courier New" w:hAnsi="Courier New"/>
    </w:rPr>
  </w:style>
  <w:style w:type="character" w:styleId="FollowedHyperlink">
    <w:name w:val="FollowedHyperlink"/>
    <w:rsid w:val="00C86877"/>
    <w:rPr>
      <w:color w:val="800080"/>
      <w:u w:val="single"/>
    </w:rPr>
  </w:style>
  <w:style w:type="paragraph" w:styleId="DocumentMap">
    <w:name w:val="Document Map"/>
    <w:basedOn w:val="Normal"/>
    <w:semiHidden/>
    <w:rsid w:val="00C86877"/>
    <w:pPr>
      <w:shd w:val="clear" w:color="auto" w:fill="000080"/>
    </w:pPr>
    <w:rPr>
      <w:rFonts w:ascii="Tahoma" w:hAnsi="Tahoma"/>
    </w:rPr>
  </w:style>
  <w:style w:type="paragraph" w:customStyle="1" w:styleId="BodyTextIn">
    <w:name w:val="Body Text In"/>
    <w:rsid w:val="00C86877"/>
    <w:pPr>
      <w:widowControl w:val="0"/>
      <w:jc w:val="both"/>
    </w:pPr>
    <w:rPr>
      <w:rFonts w:ascii="Arial" w:hAnsi="Arial"/>
      <w:snapToGrid w:val="0"/>
      <w:sz w:val="22"/>
      <w:lang w:val="en-GB"/>
    </w:rPr>
  </w:style>
  <w:style w:type="paragraph" w:styleId="Header">
    <w:name w:val="header"/>
    <w:basedOn w:val="Normal"/>
    <w:rsid w:val="00C86877"/>
    <w:pPr>
      <w:widowControl w:val="0"/>
      <w:tabs>
        <w:tab w:val="left" w:pos="0"/>
        <w:tab w:val="center" w:pos="4320"/>
        <w:tab w:val="right" w:pos="8640"/>
        <w:tab w:val="left" w:pos="9360"/>
      </w:tabs>
    </w:pPr>
    <w:rPr>
      <w:snapToGrid w:val="0"/>
      <w:lang w:val="en-US"/>
    </w:rPr>
  </w:style>
  <w:style w:type="paragraph" w:styleId="BodyText2">
    <w:name w:val="Body Text 2"/>
    <w:basedOn w:val="Normal"/>
    <w:rsid w:val="00C86877"/>
    <w:pPr>
      <w:jc w:val="both"/>
    </w:pPr>
    <w:rPr>
      <w:rFonts w:ascii="Arial" w:hAnsi="Arial"/>
      <w:sz w:val="22"/>
    </w:rPr>
  </w:style>
  <w:style w:type="character" w:styleId="PageNumber">
    <w:name w:val="page number"/>
    <w:basedOn w:val="DefaultParagraphFont"/>
    <w:rsid w:val="00C86877"/>
  </w:style>
  <w:style w:type="paragraph" w:styleId="Footer">
    <w:name w:val="footer"/>
    <w:basedOn w:val="Normal"/>
    <w:rsid w:val="00C86877"/>
    <w:pPr>
      <w:tabs>
        <w:tab w:val="center" w:pos="4320"/>
        <w:tab w:val="right" w:pos="8640"/>
      </w:tabs>
    </w:pPr>
  </w:style>
  <w:style w:type="paragraph" w:styleId="BalloonText">
    <w:name w:val="Balloon Text"/>
    <w:basedOn w:val="Normal"/>
    <w:semiHidden/>
    <w:rsid w:val="00B0262F"/>
    <w:rPr>
      <w:rFonts w:ascii="Tahoma" w:hAnsi="Tahoma" w:cs="Tahoma"/>
      <w:sz w:val="16"/>
      <w:szCs w:val="16"/>
    </w:rPr>
  </w:style>
  <w:style w:type="paragraph" w:customStyle="1" w:styleId="CarCar">
    <w:name w:val="Car Car"/>
    <w:basedOn w:val="Normal"/>
    <w:rsid w:val="004F00F6"/>
    <w:rPr>
      <w:sz w:val="24"/>
      <w:szCs w:val="24"/>
      <w:lang w:val="pl-PL" w:eastAsia="pl-PL"/>
    </w:rPr>
  </w:style>
  <w:style w:type="paragraph" w:customStyle="1" w:styleId="a">
    <w:name w:val="Знак Знак"/>
    <w:basedOn w:val="Normal"/>
    <w:rsid w:val="004445C1"/>
    <w:rPr>
      <w:sz w:val="24"/>
      <w:szCs w:val="24"/>
      <w:lang w:val="pl-PL" w:eastAsia="pl-PL"/>
    </w:rPr>
  </w:style>
  <w:style w:type="paragraph" w:customStyle="1" w:styleId="CharCharCarCar">
    <w:name w:val="Знак Знак Char Char Car Car"/>
    <w:basedOn w:val="Normal"/>
    <w:rsid w:val="00401FD6"/>
    <w:rPr>
      <w:sz w:val="24"/>
      <w:szCs w:val="24"/>
      <w:lang w:val="pl-PL" w:eastAsia="pl-PL"/>
    </w:rPr>
  </w:style>
  <w:style w:type="paragraph" w:customStyle="1" w:styleId="TableTextBullets">
    <w:name w:val="Table Text Bullets"/>
    <w:basedOn w:val="Normal"/>
    <w:autoRedefine/>
    <w:rsid w:val="006C5E60"/>
    <w:pPr>
      <w:numPr>
        <w:numId w:val="35"/>
      </w:numPr>
      <w:tabs>
        <w:tab w:val="left" w:pos="1080"/>
      </w:tabs>
      <w:autoSpaceDE w:val="0"/>
      <w:autoSpaceDN w:val="0"/>
      <w:adjustRightInd w:val="0"/>
      <w:spacing w:after="60"/>
      <w:jc w:val="both"/>
    </w:pPr>
    <w:rPr>
      <w:rFonts w:ascii="Arial" w:eastAsia="PMingLiU" w:hAnsi="Arial" w:cs="Arial"/>
      <w:iCs/>
      <w:sz w:val="22"/>
      <w:lang w:val="en-AU"/>
    </w:rPr>
  </w:style>
  <w:style w:type="character" w:styleId="CommentReference">
    <w:name w:val="annotation reference"/>
    <w:rsid w:val="00B76304"/>
    <w:rPr>
      <w:sz w:val="16"/>
      <w:szCs w:val="16"/>
    </w:rPr>
  </w:style>
  <w:style w:type="paragraph" w:styleId="CommentText">
    <w:name w:val="annotation text"/>
    <w:basedOn w:val="Normal"/>
    <w:link w:val="CommentTextChar"/>
    <w:rsid w:val="00B76304"/>
    <w:pPr>
      <w:widowControl w:val="0"/>
    </w:pPr>
    <w:rPr>
      <w:rFonts w:ascii="Univers" w:eastAsia="SimSun" w:hAnsi="Univers"/>
    </w:rPr>
  </w:style>
  <w:style w:type="character" w:customStyle="1" w:styleId="CommentTextChar">
    <w:name w:val="Comment Text Char"/>
    <w:link w:val="CommentText"/>
    <w:rsid w:val="00B76304"/>
    <w:rPr>
      <w:rFonts w:ascii="Univers" w:eastAsia="SimSun" w:hAnsi="Univers"/>
    </w:rPr>
  </w:style>
  <w:style w:type="paragraph" w:styleId="ListParagraph">
    <w:name w:val="List Paragraph"/>
    <w:basedOn w:val="Normal"/>
    <w:uiPriority w:val="34"/>
    <w:qFormat/>
    <w:rsid w:val="0058786B"/>
    <w:pPr>
      <w:ind w:left="720"/>
    </w:pPr>
    <w:rPr>
      <w:rFonts w:ascii="Arial" w:eastAsia="SimSun" w:hAnsi="Arial"/>
      <w:sz w:val="22"/>
      <w:szCs w:val="24"/>
      <w:lang w:eastAsia="zh-CN"/>
    </w:rPr>
  </w:style>
  <w:style w:type="character" w:customStyle="1" w:styleId="Heading3Char">
    <w:name w:val="Heading 3 Char"/>
    <w:link w:val="Heading3"/>
    <w:semiHidden/>
    <w:rsid w:val="00D04EB9"/>
    <w:rPr>
      <w:rFonts w:ascii="Cambria" w:eastAsia="Times New Roman" w:hAnsi="Cambria" w:cs="Times New Roman"/>
      <w:b/>
      <w:bCs/>
      <w:sz w:val="26"/>
      <w:szCs w:val="26"/>
      <w:lang w:val="en-GB"/>
    </w:rPr>
  </w:style>
  <w:style w:type="paragraph" w:customStyle="1" w:styleId="ECBodyText">
    <w:name w:val="EC_BodyText"/>
    <w:basedOn w:val="Normal"/>
    <w:link w:val="ECBodyTextChar"/>
    <w:rsid w:val="00D04EB9"/>
    <w:pPr>
      <w:tabs>
        <w:tab w:val="left" w:pos="1080"/>
      </w:tabs>
      <w:spacing w:before="240"/>
      <w:jc w:val="both"/>
    </w:pPr>
    <w:rPr>
      <w:rFonts w:ascii="Arial" w:hAnsi="Arial"/>
      <w:sz w:val="22"/>
      <w:szCs w:val="22"/>
    </w:rPr>
  </w:style>
  <w:style w:type="character" w:customStyle="1" w:styleId="ECBodyTextChar">
    <w:name w:val="EC_BodyText Char"/>
    <w:link w:val="ECBodyText"/>
    <w:rsid w:val="00D04EB9"/>
    <w:rPr>
      <w:rFonts w:ascii="Arial" w:hAnsi="Arial" w:cs="Arial"/>
      <w:sz w:val="22"/>
      <w:szCs w:val="22"/>
      <w:lang w:val="en-GB"/>
    </w:rPr>
  </w:style>
  <w:style w:type="paragraph" w:customStyle="1" w:styleId="ECSub2">
    <w:name w:val="EC_Sub2"/>
    <w:basedOn w:val="Heading5"/>
    <w:next w:val="ECBodyText"/>
    <w:rsid w:val="003723B2"/>
    <w:pPr>
      <w:keepLines/>
      <w:tabs>
        <w:tab w:val="left" w:pos="1080"/>
      </w:tabs>
      <w:spacing w:before="240"/>
    </w:pPr>
    <w:rPr>
      <w:rFonts w:cs="Arial"/>
      <w:bCs/>
      <w:iCs/>
      <w:szCs w:val="22"/>
    </w:rPr>
  </w:style>
  <w:style w:type="paragraph" w:styleId="FootnoteText">
    <w:name w:val="footnote text"/>
    <w:basedOn w:val="Normal"/>
    <w:link w:val="FootnoteTextChar"/>
    <w:rsid w:val="00405AF4"/>
  </w:style>
  <w:style w:type="character" w:customStyle="1" w:styleId="FootnoteTextChar">
    <w:name w:val="Footnote Text Char"/>
    <w:basedOn w:val="DefaultParagraphFont"/>
    <w:link w:val="FootnoteText"/>
    <w:rsid w:val="00405AF4"/>
    <w:rPr>
      <w:lang w:val="en-GB"/>
    </w:rPr>
  </w:style>
  <w:style w:type="character" w:styleId="FootnoteReference">
    <w:name w:val="footnote reference"/>
    <w:basedOn w:val="DefaultParagraphFont"/>
    <w:rsid w:val="00405AF4"/>
    <w:rPr>
      <w:vertAlign w:val="superscript"/>
    </w:rPr>
  </w:style>
  <w:style w:type="paragraph" w:styleId="CommentSubject">
    <w:name w:val="annotation subject"/>
    <w:basedOn w:val="CommentText"/>
    <w:next w:val="CommentText"/>
    <w:link w:val="CommentSubjectChar"/>
    <w:rsid w:val="00115C94"/>
    <w:pPr>
      <w:widowControl/>
    </w:pPr>
    <w:rPr>
      <w:rFonts w:ascii="Times New Roman" w:eastAsia="Times New Roman" w:hAnsi="Times New Roman"/>
      <w:b/>
      <w:bCs/>
    </w:rPr>
  </w:style>
  <w:style w:type="character" w:customStyle="1" w:styleId="CommentSubjectChar">
    <w:name w:val="Comment Subject Char"/>
    <w:basedOn w:val="CommentTextChar"/>
    <w:link w:val="CommentSubject"/>
    <w:rsid w:val="00115C94"/>
    <w:rPr>
      <w:rFonts w:ascii="Univers" w:eastAsia="SimSun" w:hAnsi="Univers"/>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071">
      <w:bodyDiv w:val="1"/>
      <w:marLeft w:val="0"/>
      <w:marRight w:val="0"/>
      <w:marTop w:val="0"/>
      <w:marBottom w:val="0"/>
      <w:divBdr>
        <w:top w:val="none" w:sz="0" w:space="0" w:color="auto"/>
        <w:left w:val="none" w:sz="0" w:space="0" w:color="auto"/>
        <w:bottom w:val="none" w:sz="0" w:space="0" w:color="auto"/>
        <w:right w:val="none" w:sz="0" w:space="0" w:color="auto"/>
      </w:divBdr>
    </w:div>
    <w:div w:id="1428427603">
      <w:bodyDiv w:val="1"/>
      <w:marLeft w:val="0"/>
      <w:marRight w:val="0"/>
      <w:marTop w:val="0"/>
      <w:marBottom w:val="0"/>
      <w:divBdr>
        <w:top w:val="none" w:sz="0" w:space="0" w:color="auto"/>
        <w:left w:val="none" w:sz="0" w:space="0" w:color="auto"/>
        <w:bottom w:val="none" w:sz="0" w:space="0" w:color="auto"/>
        <w:right w:val="none" w:sz="0" w:space="0" w:color="auto"/>
      </w:divBdr>
    </w:div>
    <w:div w:id="1676608938">
      <w:bodyDiv w:val="1"/>
      <w:marLeft w:val="0"/>
      <w:marRight w:val="0"/>
      <w:marTop w:val="0"/>
      <w:marBottom w:val="0"/>
      <w:divBdr>
        <w:top w:val="none" w:sz="0" w:space="0" w:color="auto"/>
        <w:left w:val="none" w:sz="0" w:space="0" w:color="auto"/>
        <w:bottom w:val="none" w:sz="0" w:space="0" w:color="auto"/>
        <w:right w:val="none" w:sz="0" w:space="0" w:color="auto"/>
      </w:divBdr>
    </w:div>
    <w:div w:id="18166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nde!!\Application%20Data\Microsoft\Templates\DMS%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EDFFE-D8FD-490B-8777-BCFEFBA0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Document form</Template>
  <TotalTime>0</TotalTime>
  <Pages>6</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Glendell De Souza</dc:creator>
  <cp:lastModifiedBy>DeSouza</cp:lastModifiedBy>
  <cp:revision>3</cp:revision>
  <cp:lastPrinted>2010-09-27T20:20:00Z</cp:lastPrinted>
  <dcterms:created xsi:type="dcterms:W3CDTF">2015-11-03T16:52:00Z</dcterms:created>
  <dcterms:modified xsi:type="dcterms:W3CDTF">2015-11-03T16:54:00Z</dcterms:modified>
</cp:coreProperties>
</file>