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E38" w:rsidRPr="00C0631D" w:rsidRDefault="005F634A" w:rsidP="00A05E38">
      <w:pPr>
        <w:pStyle w:val="Title"/>
        <w:widowControl/>
        <w:jc w:val="both"/>
        <w:rPr>
          <w:sz w:val="22"/>
        </w:rPr>
      </w:pPr>
      <w:r w:rsidRPr="00C0631D">
        <w:rPr>
          <w:noProof/>
          <w:snapToGrid/>
          <w:sz w:val="22"/>
          <w:lang w:eastAsia="en-TT"/>
        </w:rPr>
        <w:pict>
          <v:shapetype id="_x0000_t202" coordsize="21600,21600" o:spt="202" path="m,l,21600r21600,l21600,xe">
            <v:stroke joinstyle="miter"/>
            <v:path gradientshapeok="t" o:connecttype="rect"/>
          </v:shapetype>
          <v:shape id="Text Box 2" o:spid="_x0000_s1026" type="#_x0000_t202" style="position:absolute;left:0;text-align:left;margin-left:0;margin-top:-14.35pt;width:5in;height:9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" o:allowincell="f" filled="f" stroked="f">
            <v:textbox>
              <w:txbxContent>
                <w:p w:rsidR="00A15395" w:rsidRPr="00792930" w:rsidRDefault="00A15395" w:rsidP="00A05E38">
                  <w:pPr>
                    <w:pStyle w:val="Title"/>
                    <w:widowControl/>
                    <w:jc w:val="left"/>
                    <w:rPr>
                      <w:rFonts w:ascii="Bookman Old Style" w:hAnsi="Bookman Old Style"/>
                      <w:sz w:val="39"/>
                      <w:lang w:val="es-ES"/>
                    </w:rPr>
                  </w:pPr>
                  <w:r w:rsidRPr="00792930">
                    <w:rPr>
                      <w:rFonts w:ascii="Bookman Old Style" w:hAnsi="Bookman Old Style"/>
                      <w:sz w:val="39"/>
                      <w:lang w:val="es-ES"/>
                    </w:rPr>
                    <w:t>C A R I B B E A N</w:t>
                  </w:r>
                </w:p>
                <w:p w:rsidR="00A15395" w:rsidRPr="00792930" w:rsidRDefault="00A15395" w:rsidP="00A05E38">
                  <w:pPr>
                    <w:pStyle w:val="Title"/>
                    <w:widowControl/>
                    <w:jc w:val="left"/>
                    <w:rPr>
                      <w:rFonts w:ascii="Bookman Old Style" w:hAnsi="Bookman Old Style"/>
                      <w:sz w:val="39"/>
                      <w:lang w:val="es-ES"/>
                    </w:rPr>
                  </w:pPr>
                  <w:r w:rsidRPr="00792930">
                    <w:rPr>
                      <w:rFonts w:ascii="Bookman Old Style" w:hAnsi="Bookman Old Style"/>
                      <w:sz w:val="39"/>
                      <w:lang w:val="es-ES"/>
                    </w:rPr>
                    <w:t>M E T E O R O L O G I C A L</w:t>
                  </w:r>
                </w:p>
                <w:p w:rsidR="00A15395" w:rsidRPr="00792930" w:rsidRDefault="00A15395" w:rsidP="00A05E38">
                  <w:pPr>
                    <w:pStyle w:val="Title"/>
                    <w:widowControl/>
                    <w:spacing w:after="120"/>
                    <w:jc w:val="left"/>
                    <w:rPr>
                      <w:rFonts w:ascii="Bookman Old Style" w:hAnsi="Bookman Old Style"/>
                      <w:lang w:val="es-ES"/>
                    </w:rPr>
                  </w:pPr>
                  <w:r w:rsidRPr="00792930">
                    <w:rPr>
                      <w:rFonts w:ascii="Bookman Old Style" w:hAnsi="Bookman Old Style"/>
                      <w:sz w:val="39"/>
                      <w:lang w:val="es-ES"/>
                    </w:rPr>
                    <w:t>O R G A N I Z A T I O N</w:t>
                  </w:r>
                </w:p>
                <w:p w:rsidR="00A15395" w:rsidRDefault="00A15395"/>
              </w:txbxContent>
            </v:textbox>
            <w10:wrap anchorx="margin"/>
          </v:shape>
        </w:pict>
      </w:r>
      <w:r w:rsidRPr="00C0631D">
        <w:rPr>
          <w:snapToGrid/>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5pt;margin-top:0;width:76.25pt;height:75.6pt;z-index:251660288;visibility:visible;mso-wrap-edited:f;mso-position-horizontal-relative:text;mso-position-vertical-relative:text" o:allowincell="f">
            <v:imagedata r:id="rId8" o:title="" cropleft="33390f"/>
            <w10:wrap type="topAndBottom"/>
          </v:shape>
          <o:OLEObject Type="Embed" ProgID="Word.Picture.8" ShapeID="_x0000_s1032" DrawAspect="Content" ObjectID="_1602590187" r:id="rId9"/>
        </w:pict>
      </w:r>
    </w:p>
    <w:p w:rsidR="00A05E38" w:rsidRPr="00C0631D" w:rsidRDefault="005F634A" w:rsidP="00A05E38">
      <w:pPr>
        <w:ind w:right="4"/>
      </w:pPr>
      <w:r w:rsidRPr="00C0631D">
        <w:rPr>
          <w:noProof/>
          <w:lang w:eastAsia="en-TT"/>
        </w:rPr>
        <w:pict>
          <v:line id="Straight Connector 1" o:spid="_x0000_s1037"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35pt" to="503.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0T1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" o:allowincell="f"/>
        </w:pict>
      </w:r>
    </w:p>
    <w:p w:rsidR="00A05E38" w:rsidRPr="00C0631D" w:rsidRDefault="00A05E38" w:rsidP="00A05E38">
      <w:pPr>
        <w:rPr>
          <w:rFonts w:cs="Arial"/>
          <w:b/>
          <w:szCs w:val="22"/>
        </w:rPr>
        <w:sectPr w:rsidR="00A05E38" w:rsidRPr="00C0631D" w:rsidSect="002C0B19">
          <w:pgSz w:w="12240" w:h="15840"/>
          <w:pgMar w:top="1009" w:right="1009" w:bottom="1009" w:left="1009" w:header="720" w:footer="1008" w:gutter="0"/>
          <w:cols w:space="720"/>
        </w:sectPr>
      </w:pPr>
    </w:p>
    <w:p w:rsidR="00A05E38" w:rsidRPr="00C0631D" w:rsidRDefault="00A05E38" w:rsidP="00A05E38">
      <w:pPr>
        <w:rPr>
          <w:rFonts w:cs="Arial"/>
          <w:szCs w:val="22"/>
          <w:u w:val="single"/>
        </w:rPr>
      </w:pPr>
      <w:r w:rsidRPr="00C0631D">
        <w:rPr>
          <w:rFonts w:cs="Arial"/>
          <w:b/>
          <w:szCs w:val="22"/>
        </w:rPr>
        <w:lastRenderedPageBreak/>
        <w:t>CARIBBEAN METEOROLOGICAL COUNCIL</w:t>
      </w:r>
      <w:r w:rsidRPr="00C0631D">
        <w:rPr>
          <w:rFonts w:cs="Arial"/>
          <w:szCs w:val="22"/>
        </w:rPr>
        <w:tab/>
      </w:r>
      <w:r w:rsidRPr="00C0631D">
        <w:rPr>
          <w:rFonts w:cs="Arial"/>
          <w:szCs w:val="22"/>
        </w:rPr>
        <w:tab/>
      </w:r>
      <w:r w:rsidRPr="00C0631D">
        <w:rPr>
          <w:rFonts w:cs="Arial"/>
          <w:szCs w:val="22"/>
        </w:rPr>
        <w:tab/>
      </w:r>
      <w:r w:rsidRPr="00C0631D">
        <w:rPr>
          <w:rFonts w:cs="Arial"/>
          <w:szCs w:val="22"/>
        </w:rPr>
        <w:tab/>
      </w:r>
      <w:r w:rsidRPr="00C0631D">
        <w:rPr>
          <w:rFonts w:cs="Arial"/>
          <w:szCs w:val="22"/>
        </w:rPr>
        <w:tab/>
      </w:r>
      <w:r w:rsidRPr="00C0631D">
        <w:rPr>
          <w:rFonts w:cs="Arial"/>
          <w:szCs w:val="22"/>
        </w:rPr>
        <w:tab/>
      </w:r>
      <w:r w:rsidR="00F07C27" w:rsidRPr="00C0631D">
        <w:rPr>
          <w:rFonts w:cs="Arial"/>
          <w:szCs w:val="22"/>
        </w:rPr>
        <w:tab/>
      </w:r>
      <w:r w:rsidRPr="00C0631D">
        <w:rPr>
          <w:rFonts w:cs="Arial"/>
          <w:b/>
          <w:szCs w:val="22"/>
          <w:u w:val="single"/>
        </w:rPr>
        <w:t>Doc.</w:t>
      </w:r>
      <w:r w:rsidR="00F07C27" w:rsidRPr="00C0631D">
        <w:rPr>
          <w:rFonts w:cs="Arial"/>
          <w:b/>
          <w:szCs w:val="22"/>
          <w:u w:val="single"/>
        </w:rPr>
        <w:t>7</w:t>
      </w:r>
    </w:p>
    <w:p w:rsidR="00F07C27" w:rsidRPr="00C0631D" w:rsidRDefault="00F07C27" w:rsidP="00F07C27">
      <w:pPr>
        <w:rPr>
          <w:rFonts w:cs="Arial"/>
        </w:rPr>
      </w:pPr>
      <w:bookmarkStart w:id="0" w:name="_Hlk526512477"/>
      <w:r w:rsidRPr="00C0631D">
        <w:rPr>
          <w:rFonts w:cs="Arial"/>
        </w:rPr>
        <w:t>FIFTY-EIGHTH SESSION</w:t>
      </w:r>
    </w:p>
    <w:p w:rsidR="00F07C27" w:rsidRPr="00C0631D" w:rsidRDefault="00F07C27" w:rsidP="00F07C27">
      <w:pPr>
        <w:rPr>
          <w:rFonts w:cs="Arial"/>
          <w:b/>
          <w:sz w:val="21"/>
          <w:szCs w:val="21"/>
        </w:rPr>
      </w:pPr>
      <w:r w:rsidRPr="00C0631D">
        <w:rPr>
          <w:rFonts w:cs="Arial"/>
          <w:sz w:val="21"/>
          <w:szCs w:val="21"/>
        </w:rPr>
        <w:t>Basseterre, ST. KITTS AND NEVIS</w:t>
      </w:r>
      <w:bookmarkEnd w:id="0"/>
      <w:r w:rsidR="001D7B77" w:rsidRPr="00C0631D">
        <w:rPr>
          <w:rFonts w:cs="Arial"/>
        </w:rPr>
        <w:t>, 15-16</w:t>
      </w:r>
      <w:r w:rsidRPr="00C0631D">
        <w:rPr>
          <w:rFonts w:cs="Arial"/>
        </w:rPr>
        <w:t xml:space="preserve"> NOVEMBER 2018</w:t>
      </w:r>
    </w:p>
    <w:p w:rsidR="00B84CDF" w:rsidRPr="00C0631D" w:rsidRDefault="00B84CDF" w:rsidP="00B84CDF">
      <w:pPr>
        <w:pStyle w:val="BodyText"/>
        <w:jc w:val="left"/>
        <w:rPr>
          <w:b w:val="0"/>
          <w:sz w:val="21"/>
        </w:rPr>
      </w:pPr>
    </w:p>
    <w:p w:rsidR="00952CCF" w:rsidRPr="00C0631D" w:rsidRDefault="00952CCF" w:rsidP="00B84CDF">
      <w:pPr>
        <w:pStyle w:val="BodyText"/>
        <w:rPr>
          <w:b w:val="0"/>
          <w:sz w:val="21"/>
        </w:rPr>
      </w:pPr>
    </w:p>
    <w:p w:rsidR="00B84CDF" w:rsidRPr="00C0631D" w:rsidRDefault="008C3246" w:rsidP="00E25741">
      <w:pPr>
        <w:pStyle w:val="Heading1"/>
        <w:rPr>
          <w:sz w:val="22"/>
          <w:szCs w:val="22"/>
          <w:lang w:val="en-GB"/>
        </w:rPr>
      </w:pPr>
      <w:bookmarkStart w:id="1" w:name="_Toc527459814"/>
      <w:r w:rsidRPr="00C0631D">
        <w:rPr>
          <w:lang w:val="en-GB"/>
        </w:rPr>
        <w:t>CMO STRATEGIC PLAN 20</w:t>
      </w:r>
      <w:r w:rsidR="00F97909" w:rsidRPr="00C0631D">
        <w:rPr>
          <w:lang w:val="en-GB"/>
        </w:rPr>
        <w:t>20</w:t>
      </w:r>
      <w:r w:rsidRPr="00C0631D">
        <w:rPr>
          <w:lang w:val="en-GB"/>
        </w:rPr>
        <w:t>-2023</w:t>
      </w:r>
      <w:bookmarkEnd w:id="1"/>
    </w:p>
    <w:p w:rsidR="00B84CDF" w:rsidRPr="00C0631D" w:rsidRDefault="00B84CDF" w:rsidP="00B84CDF">
      <w:pPr>
        <w:jc w:val="center"/>
      </w:pPr>
      <w:r w:rsidRPr="00C0631D">
        <w:t>(Submitted by the Coordinating Director)</w:t>
      </w:r>
    </w:p>
    <w:p w:rsidR="00C2522C" w:rsidRPr="00C0631D" w:rsidRDefault="00C2522C" w:rsidP="009D02F2">
      <w:pPr>
        <w:pStyle w:val="BodyTextIn"/>
        <w:widowControl/>
        <w:rPr>
          <w:rFonts w:cs="Arial"/>
          <w:snapToGrid/>
          <w:szCs w:val="22"/>
        </w:rPr>
      </w:pPr>
    </w:p>
    <w:p w:rsidR="005F13F9" w:rsidRPr="00C0631D" w:rsidRDefault="005F13F9" w:rsidP="00E25741">
      <w:pPr>
        <w:pStyle w:val="Heading2"/>
        <w:tabs>
          <w:tab w:val="clear" w:pos="-284"/>
        </w:tabs>
        <w:rPr>
          <w:lang w:val="en-GB"/>
        </w:rPr>
      </w:pPr>
      <w:bookmarkStart w:id="2" w:name="_Toc527459815"/>
      <w:r w:rsidRPr="00C0631D">
        <w:rPr>
          <w:lang w:val="en-GB"/>
        </w:rPr>
        <w:t>I</w:t>
      </w:r>
      <w:r w:rsidR="00E25741" w:rsidRPr="00C0631D">
        <w:rPr>
          <w:lang w:val="en-GB"/>
        </w:rPr>
        <w:t>NTRODUCTION</w:t>
      </w:r>
      <w:bookmarkEnd w:id="2"/>
    </w:p>
    <w:p w:rsidR="005F13F9" w:rsidRPr="00C0631D" w:rsidRDefault="005F13F9" w:rsidP="009D02F2">
      <w:pPr>
        <w:pStyle w:val="BodyTextIn"/>
        <w:widowControl/>
        <w:rPr>
          <w:rFonts w:cs="Arial"/>
          <w:snapToGrid/>
          <w:szCs w:val="22"/>
        </w:rPr>
      </w:pPr>
    </w:p>
    <w:p w:rsidR="006C0499" w:rsidRPr="00C0631D" w:rsidRDefault="005F13F9" w:rsidP="006C0499">
      <w:pPr>
        <w:pStyle w:val="BodyTextIn"/>
        <w:rPr>
          <w:rFonts w:cs="Arial"/>
          <w:bCs/>
          <w:szCs w:val="22"/>
        </w:rPr>
      </w:pPr>
      <w:r w:rsidRPr="00C0631D">
        <w:rPr>
          <w:rFonts w:cs="Arial"/>
          <w:snapToGrid/>
          <w:szCs w:val="22"/>
        </w:rPr>
        <w:t>1</w:t>
      </w:r>
      <w:r w:rsidR="00FC7EE6" w:rsidRPr="00C0631D">
        <w:rPr>
          <w:rFonts w:cs="Arial"/>
          <w:snapToGrid/>
          <w:szCs w:val="22"/>
        </w:rPr>
        <w:t>.</w:t>
      </w:r>
      <w:r w:rsidR="00FC7EE6" w:rsidRPr="00C0631D">
        <w:rPr>
          <w:rFonts w:cs="Arial"/>
          <w:snapToGrid/>
          <w:szCs w:val="22"/>
        </w:rPr>
        <w:tab/>
      </w:r>
      <w:r w:rsidR="006C0499" w:rsidRPr="00C0631D">
        <w:rPr>
          <w:rFonts w:cs="Arial"/>
          <w:szCs w:val="22"/>
        </w:rPr>
        <w:t>Council will recall that, at its 54</w:t>
      </w:r>
      <w:r w:rsidR="006C0499" w:rsidRPr="00C0631D">
        <w:rPr>
          <w:rFonts w:cs="Arial"/>
          <w:szCs w:val="22"/>
          <w:vertAlign w:val="superscript"/>
        </w:rPr>
        <w:t>th</w:t>
      </w:r>
      <w:r w:rsidR="006C0499" w:rsidRPr="00C0631D">
        <w:rPr>
          <w:rFonts w:cs="Arial"/>
          <w:szCs w:val="22"/>
        </w:rPr>
        <w:t xml:space="preserve"> session (Jamaica, November 2014), it requested the CMO Headquarters to develop a regional strategic plan for the meteorological community that would be linked to the Caribbean Community Strategic Implementation Plan.  </w:t>
      </w:r>
      <w:r w:rsidR="00C0631D" w:rsidRPr="00C0631D">
        <w:rPr>
          <w:rFonts w:cs="Arial"/>
          <w:szCs w:val="22"/>
        </w:rPr>
        <w:t xml:space="preserve">The CMO Headquarters developed and presented to Council its </w:t>
      </w:r>
      <w:r w:rsidR="00C0631D" w:rsidRPr="00C0631D">
        <w:rPr>
          <w:rFonts w:cs="Arial"/>
          <w:b/>
          <w:szCs w:val="22"/>
        </w:rPr>
        <w:t xml:space="preserve">“Operational Programme 2015-2019 - </w:t>
      </w:r>
      <w:r w:rsidR="00C0631D" w:rsidRPr="00C0631D">
        <w:rPr>
          <w:rFonts w:cs="Arial"/>
          <w:b/>
          <w:bCs/>
          <w:szCs w:val="22"/>
        </w:rPr>
        <w:t>For the Enhancement of Meteorological and Hydrometeorological Services in CMO Member States”.</w:t>
      </w:r>
      <w:r w:rsidR="00C0631D">
        <w:rPr>
          <w:rFonts w:cs="Arial"/>
          <w:b/>
          <w:bCs/>
          <w:szCs w:val="22"/>
        </w:rPr>
        <w:t xml:space="preserve">  </w:t>
      </w:r>
      <w:r w:rsidR="00C0631D" w:rsidRPr="00C0631D">
        <w:rPr>
          <w:rFonts w:cs="Arial"/>
          <w:bCs/>
          <w:szCs w:val="22"/>
        </w:rPr>
        <w:t>This plan was linked to the Caribbean Community Five-Year Strategic Plan for 2015-2019 “Repositioning CARICOM".</w:t>
      </w:r>
    </w:p>
    <w:p w:rsidR="006C0499" w:rsidRPr="00C0631D" w:rsidRDefault="006C0499" w:rsidP="006C0499">
      <w:pPr>
        <w:pStyle w:val="BodyTextIn"/>
        <w:rPr>
          <w:rFonts w:cs="Arial"/>
          <w:bCs/>
          <w:szCs w:val="22"/>
        </w:rPr>
      </w:pPr>
    </w:p>
    <w:p w:rsidR="006C0499" w:rsidRPr="00C0631D" w:rsidRDefault="006C0499" w:rsidP="006C0499">
      <w:pPr>
        <w:pStyle w:val="BodyTextIn"/>
        <w:rPr>
          <w:rFonts w:cs="Arial"/>
          <w:bCs/>
          <w:szCs w:val="22"/>
        </w:rPr>
      </w:pPr>
      <w:r w:rsidRPr="00C0631D">
        <w:rPr>
          <w:rFonts w:cs="Arial"/>
          <w:bCs/>
          <w:szCs w:val="22"/>
        </w:rPr>
        <w:t>2.</w:t>
      </w:r>
      <w:r w:rsidRPr="00C0631D">
        <w:rPr>
          <w:rFonts w:cs="Arial"/>
          <w:bCs/>
          <w:szCs w:val="22"/>
        </w:rPr>
        <w:tab/>
        <w:t>The Caribbean Community is at present developing its Strategic Plan 20</w:t>
      </w:r>
      <w:r w:rsidR="00F97909" w:rsidRPr="00C0631D">
        <w:rPr>
          <w:rFonts w:cs="Arial"/>
          <w:bCs/>
          <w:szCs w:val="22"/>
        </w:rPr>
        <w:t>20</w:t>
      </w:r>
      <w:r w:rsidRPr="00C0631D">
        <w:rPr>
          <w:rFonts w:cs="Arial"/>
          <w:bCs/>
          <w:szCs w:val="22"/>
        </w:rPr>
        <w:t xml:space="preserve">, thereafter creating its Operational Plan for the same period.  The CMO Headquarters and the CIMH have been contributing to an agreed Framework and Implementation Plan to accompany the Strategic Plan, which includes an attempt to link internal Strategic Plans and/or Work Programmes with Community Strategic Implementation Plan.  The CMO </w:t>
      </w:r>
      <w:r w:rsidR="00E25741" w:rsidRPr="00C0631D">
        <w:rPr>
          <w:rFonts w:cs="Arial"/>
          <w:bCs/>
          <w:szCs w:val="22"/>
        </w:rPr>
        <w:t>H</w:t>
      </w:r>
      <w:r w:rsidRPr="00C0631D">
        <w:rPr>
          <w:rFonts w:cs="Arial"/>
          <w:bCs/>
          <w:szCs w:val="22"/>
        </w:rPr>
        <w:t xml:space="preserve">eadquarters and </w:t>
      </w:r>
      <w:r w:rsidR="00E25741" w:rsidRPr="00C0631D">
        <w:rPr>
          <w:rFonts w:cs="Arial"/>
          <w:bCs/>
          <w:szCs w:val="22"/>
        </w:rPr>
        <w:t xml:space="preserve">the </w:t>
      </w:r>
      <w:r w:rsidRPr="00C0631D">
        <w:rPr>
          <w:rFonts w:cs="Arial"/>
          <w:bCs/>
          <w:szCs w:val="22"/>
        </w:rPr>
        <w:t xml:space="preserve">CIMH have been contributing primarily to </w:t>
      </w:r>
      <w:r w:rsidR="00456D6D" w:rsidRPr="00C0631D">
        <w:rPr>
          <w:rFonts w:cs="Arial"/>
          <w:bCs/>
          <w:szCs w:val="22"/>
        </w:rPr>
        <w:t xml:space="preserve">the </w:t>
      </w:r>
      <w:r w:rsidR="00C0631D" w:rsidRPr="00C0631D">
        <w:rPr>
          <w:rFonts w:cs="Arial"/>
          <w:bCs/>
          <w:szCs w:val="22"/>
        </w:rPr>
        <w:t>goal</w:t>
      </w:r>
      <w:r w:rsidR="00C0631D">
        <w:rPr>
          <w:rFonts w:cs="Arial"/>
          <w:bCs/>
          <w:szCs w:val="22"/>
        </w:rPr>
        <w:t xml:space="preserve"> </w:t>
      </w:r>
      <w:r w:rsidR="00C0631D" w:rsidRPr="00C0631D">
        <w:rPr>
          <w:rFonts w:cs="Arial"/>
          <w:bCs/>
          <w:szCs w:val="22"/>
        </w:rPr>
        <w:t>of“</w:t>
      </w:r>
      <w:r w:rsidR="00C0631D">
        <w:rPr>
          <w:rFonts w:cs="Arial"/>
          <w:bCs/>
          <w:szCs w:val="22"/>
        </w:rPr>
        <w:t xml:space="preserve"> </w:t>
      </w:r>
      <w:r w:rsidR="00C0631D" w:rsidRPr="00C0631D">
        <w:rPr>
          <w:rFonts w:cs="Arial"/>
          <w:bCs/>
          <w:i/>
          <w:szCs w:val="22"/>
        </w:rPr>
        <w:t>Building</w:t>
      </w:r>
      <w:r w:rsidR="00C80F3D" w:rsidRPr="00C0631D">
        <w:rPr>
          <w:rFonts w:cs="Arial"/>
          <w:bCs/>
          <w:i/>
          <w:szCs w:val="22"/>
        </w:rPr>
        <w:t xml:space="preserve"> </w:t>
      </w:r>
      <w:r w:rsidRPr="00C0631D">
        <w:rPr>
          <w:rFonts w:cs="Arial"/>
          <w:bCs/>
          <w:i/>
          <w:szCs w:val="22"/>
        </w:rPr>
        <w:t>Environmental Resilience</w:t>
      </w:r>
      <w:r w:rsidR="00D716BF" w:rsidRPr="00C0631D">
        <w:rPr>
          <w:rFonts w:cs="Arial"/>
          <w:bCs/>
          <w:szCs w:val="22"/>
        </w:rPr>
        <w:t>”.  In furtherance of this work</w:t>
      </w:r>
      <w:r w:rsidR="00BA2233" w:rsidRPr="00C0631D">
        <w:rPr>
          <w:rFonts w:cs="Arial"/>
          <w:bCs/>
          <w:szCs w:val="22"/>
        </w:rPr>
        <w:t>,</w:t>
      </w:r>
      <w:r w:rsidR="00D716BF" w:rsidRPr="00C0631D">
        <w:rPr>
          <w:rFonts w:cs="Arial"/>
          <w:bCs/>
          <w:szCs w:val="22"/>
        </w:rPr>
        <w:t xml:space="preserve"> the CMO Headquarters has prepared </w:t>
      </w:r>
      <w:r w:rsidR="00BA2233" w:rsidRPr="00C0631D">
        <w:rPr>
          <w:rFonts w:cs="Arial"/>
          <w:bCs/>
          <w:szCs w:val="22"/>
        </w:rPr>
        <w:t xml:space="preserve">the </w:t>
      </w:r>
      <w:r w:rsidR="00D716BF" w:rsidRPr="00C0631D">
        <w:rPr>
          <w:rFonts w:cs="Arial"/>
          <w:bCs/>
          <w:szCs w:val="22"/>
        </w:rPr>
        <w:t xml:space="preserve">Draft </w:t>
      </w:r>
      <w:r w:rsidR="00BA2233" w:rsidRPr="00C0631D">
        <w:rPr>
          <w:rFonts w:cs="Arial"/>
          <w:bCs/>
          <w:szCs w:val="22"/>
        </w:rPr>
        <w:t xml:space="preserve">CMO </w:t>
      </w:r>
      <w:r w:rsidR="00D716BF" w:rsidRPr="00C0631D">
        <w:rPr>
          <w:rFonts w:cs="Arial"/>
          <w:bCs/>
          <w:szCs w:val="22"/>
        </w:rPr>
        <w:t>Strategic Plan for the period 20</w:t>
      </w:r>
      <w:r w:rsidR="000B7ED2" w:rsidRPr="00C0631D">
        <w:rPr>
          <w:rFonts w:cs="Arial"/>
          <w:bCs/>
          <w:szCs w:val="22"/>
        </w:rPr>
        <w:t>20</w:t>
      </w:r>
      <w:r w:rsidR="00D716BF" w:rsidRPr="00C0631D">
        <w:rPr>
          <w:rFonts w:cs="Arial"/>
          <w:bCs/>
          <w:szCs w:val="22"/>
        </w:rPr>
        <w:t xml:space="preserve">-2023.  </w:t>
      </w:r>
      <w:r w:rsidR="000878E8" w:rsidRPr="00C0631D">
        <w:rPr>
          <w:rFonts w:cs="Arial"/>
          <w:bCs/>
          <w:szCs w:val="22"/>
        </w:rPr>
        <w:t xml:space="preserve">The plan, which follows the </w:t>
      </w:r>
      <w:r w:rsidR="0027667B" w:rsidRPr="00C0631D">
        <w:rPr>
          <w:rFonts w:cs="Arial"/>
          <w:bCs/>
          <w:szCs w:val="22"/>
        </w:rPr>
        <w:t>CARICOM</w:t>
      </w:r>
      <w:r w:rsidR="000878E8" w:rsidRPr="00C0631D">
        <w:rPr>
          <w:rFonts w:cs="Arial"/>
          <w:bCs/>
          <w:szCs w:val="22"/>
        </w:rPr>
        <w:t xml:space="preserve"> Results-based Management </w:t>
      </w:r>
      <w:r w:rsidR="00CD0098" w:rsidRPr="00C0631D">
        <w:rPr>
          <w:rFonts w:cs="Arial"/>
          <w:bCs/>
          <w:szCs w:val="22"/>
        </w:rPr>
        <w:t>S</w:t>
      </w:r>
      <w:r w:rsidR="000878E8" w:rsidRPr="00C0631D">
        <w:rPr>
          <w:rFonts w:cs="Arial"/>
          <w:bCs/>
          <w:szCs w:val="22"/>
        </w:rPr>
        <w:t xml:space="preserve">ystem, </w:t>
      </w:r>
      <w:r w:rsidRPr="00C0631D">
        <w:rPr>
          <w:rFonts w:cs="Arial"/>
          <w:bCs/>
          <w:szCs w:val="22"/>
        </w:rPr>
        <w:t xml:space="preserve">is produced in the </w:t>
      </w:r>
      <w:r w:rsidRPr="00C0631D">
        <w:rPr>
          <w:rFonts w:cs="Arial"/>
          <w:b/>
          <w:bCs/>
          <w:szCs w:val="22"/>
        </w:rPr>
        <w:t>ANNEX</w:t>
      </w:r>
      <w:r w:rsidRPr="00C0631D">
        <w:rPr>
          <w:rFonts w:cs="Arial"/>
          <w:bCs/>
          <w:szCs w:val="22"/>
        </w:rPr>
        <w:t xml:space="preserve"> to this document.</w:t>
      </w:r>
    </w:p>
    <w:p w:rsidR="006C0499" w:rsidRPr="00C0631D" w:rsidRDefault="006C0499" w:rsidP="00DB5C49">
      <w:pPr>
        <w:pStyle w:val="BodyTextIn"/>
        <w:widowControl/>
        <w:rPr>
          <w:rFonts w:cs="Arial"/>
          <w:snapToGrid/>
          <w:szCs w:val="22"/>
        </w:rPr>
      </w:pPr>
    </w:p>
    <w:p w:rsidR="00FB7B8C" w:rsidRPr="00C0631D" w:rsidRDefault="00FB7B8C" w:rsidP="00DB5C49">
      <w:pPr>
        <w:pStyle w:val="BodyTextIn"/>
        <w:widowControl/>
        <w:rPr>
          <w:rFonts w:cs="Arial"/>
          <w:snapToGrid/>
          <w:szCs w:val="22"/>
        </w:rPr>
      </w:pPr>
    </w:p>
    <w:p w:rsidR="00D716BF" w:rsidRPr="00C0631D" w:rsidRDefault="00D716BF" w:rsidP="00E25741">
      <w:pPr>
        <w:pStyle w:val="Heading2"/>
        <w:tabs>
          <w:tab w:val="clear" w:pos="-284"/>
        </w:tabs>
        <w:rPr>
          <w:lang w:val="en-GB"/>
        </w:rPr>
      </w:pPr>
      <w:bookmarkStart w:id="3" w:name="_Toc527459816"/>
      <w:r w:rsidRPr="00C0631D">
        <w:rPr>
          <w:lang w:val="en-GB"/>
        </w:rPr>
        <w:t>ACTION PROPOSED TO COUNCIL</w:t>
      </w:r>
      <w:bookmarkEnd w:id="3"/>
    </w:p>
    <w:p w:rsidR="001D7B77" w:rsidRPr="00C0631D" w:rsidRDefault="001D7B77" w:rsidP="001D7B77"/>
    <w:p w:rsidR="00D716BF" w:rsidRPr="00C0631D" w:rsidRDefault="00D716BF" w:rsidP="00D716BF">
      <w:pPr>
        <w:pStyle w:val="ListParagraph"/>
        <w:spacing w:after="120"/>
        <w:ind w:left="0"/>
        <w:rPr>
          <w:rFonts w:cs="Arial"/>
          <w:szCs w:val="22"/>
        </w:rPr>
      </w:pPr>
      <w:r w:rsidRPr="00C0631D">
        <w:rPr>
          <w:rFonts w:cs="Arial"/>
          <w:szCs w:val="22"/>
        </w:rPr>
        <w:t>3.</w:t>
      </w:r>
      <w:r w:rsidRPr="00C0631D">
        <w:rPr>
          <w:rFonts w:cs="Arial"/>
          <w:szCs w:val="22"/>
        </w:rPr>
        <w:tab/>
      </w:r>
      <w:r w:rsidRPr="00C0631D">
        <w:rPr>
          <w:rFonts w:cs="Arial"/>
          <w:b/>
          <w:szCs w:val="22"/>
        </w:rPr>
        <w:t xml:space="preserve">Council </w:t>
      </w:r>
      <w:r w:rsidRPr="00C0631D">
        <w:rPr>
          <w:rFonts w:cs="Arial"/>
          <w:szCs w:val="22"/>
        </w:rPr>
        <w:t>is asked to:</w:t>
      </w:r>
    </w:p>
    <w:p w:rsidR="00D716BF" w:rsidRPr="00C0631D" w:rsidRDefault="00D716BF" w:rsidP="00D716BF">
      <w:pPr>
        <w:pStyle w:val="ListParagraph"/>
        <w:numPr>
          <w:ilvl w:val="0"/>
          <w:numId w:val="4"/>
        </w:numPr>
        <w:spacing w:after="60"/>
        <w:ind w:right="763"/>
        <w:rPr>
          <w:rFonts w:cs="Arial"/>
          <w:bCs/>
          <w:szCs w:val="22"/>
        </w:rPr>
      </w:pPr>
      <w:r w:rsidRPr="00C0631D">
        <w:rPr>
          <w:rFonts w:cs="Arial"/>
          <w:b/>
          <w:bCs/>
          <w:szCs w:val="22"/>
        </w:rPr>
        <w:t xml:space="preserve">Discuss </w:t>
      </w:r>
      <w:r w:rsidRPr="00C0631D">
        <w:rPr>
          <w:rFonts w:cs="Arial"/>
          <w:bCs/>
          <w:szCs w:val="22"/>
        </w:rPr>
        <w:t xml:space="preserve">the draft of the CMO </w:t>
      </w:r>
      <w:r w:rsidR="00C0631D" w:rsidRPr="00C0631D">
        <w:rPr>
          <w:rFonts w:cs="Arial"/>
          <w:b/>
          <w:bCs/>
          <w:i/>
          <w:szCs w:val="22"/>
        </w:rPr>
        <w:t>Strategic Plan</w:t>
      </w:r>
      <w:r w:rsidRPr="00C0631D">
        <w:rPr>
          <w:rFonts w:cs="Arial"/>
          <w:b/>
          <w:bCs/>
          <w:i/>
          <w:szCs w:val="22"/>
        </w:rPr>
        <w:t xml:space="preserve"> 20</w:t>
      </w:r>
      <w:r w:rsidR="00EF6FA9" w:rsidRPr="00C0631D">
        <w:rPr>
          <w:rFonts w:cs="Arial"/>
          <w:b/>
          <w:bCs/>
          <w:i/>
          <w:szCs w:val="22"/>
        </w:rPr>
        <w:t>20</w:t>
      </w:r>
      <w:r w:rsidRPr="00C0631D">
        <w:rPr>
          <w:rFonts w:cs="Arial"/>
          <w:b/>
          <w:bCs/>
          <w:i/>
          <w:szCs w:val="22"/>
        </w:rPr>
        <w:t>-20</w:t>
      </w:r>
      <w:r w:rsidR="00EF6FA9" w:rsidRPr="00C0631D">
        <w:rPr>
          <w:rFonts w:cs="Arial"/>
          <w:b/>
          <w:bCs/>
          <w:i/>
          <w:szCs w:val="22"/>
        </w:rPr>
        <w:t>23</w:t>
      </w:r>
      <w:r w:rsidRPr="00C0631D">
        <w:rPr>
          <w:rFonts w:cs="Arial"/>
          <w:b/>
          <w:bCs/>
          <w:szCs w:val="22"/>
        </w:rPr>
        <w:t xml:space="preserve">, </w:t>
      </w:r>
      <w:r w:rsidRPr="00C0631D">
        <w:rPr>
          <w:rFonts w:cs="Arial"/>
          <w:bCs/>
          <w:szCs w:val="22"/>
        </w:rPr>
        <w:t xml:space="preserve">shown in the </w:t>
      </w:r>
      <w:r w:rsidRPr="00C0631D">
        <w:rPr>
          <w:rFonts w:cs="Arial"/>
          <w:b/>
          <w:bCs/>
          <w:szCs w:val="22"/>
        </w:rPr>
        <w:t>ANNEX</w:t>
      </w:r>
      <w:r w:rsidRPr="00C0631D">
        <w:rPr>
          <w:rFonts w:cs="Arial"/>
          <w:bCs/>
          <w:szCs w:val="22"/>
        </w:rPr>
        <w:t>;</w:t>
      </w:r>
    </w:p>
    <w:p w:rsidR="00D716BF" w:rsidRPr="00C0631D" w:rsidRDefault="00D716BF" w:rsidP="00D716BF">
      <w:pPr>
        <w:pStyle w:val="ListParagraph"/>
        <w:numPr>
          <w:ilvl w:val="0"/>
          <w:numId w:val="4"/>
        </w:numPr>
        <w:spacing w:after="60"/>
        <w:ind w:right="763"/>
        <w:rPr>
          <w:rFonts w:cs="Arial"/>
          <w:bCs/>
          <w:szCs w:val="22"/>
        </w:rPr>
      </w:pPr>
      <w:r w:rsidRPr="00C0631D">
        <w:rPr>
          <w:rFonts w:cs="Arial"/>
          <w:b/>
          <w:szCs w:val="22"/>
        </w:rPr>
        <w:t xml:space="preserve">Request </w:t>
      </w:r>
      <w:r w:rsidRPr="00C0631D">
        <w:rPr>
          <w:rFonts w:cs="Arial"/>
          <w:szCs w:val="22"/>
        </w:rPr>
        <w:t>Members to review the Draft Strategic Plan and provide their input no later than 28 June 2019</w:t>
      </w:r>
      <w:r w:rsidR="00275733" w:rsidRPr="00C0631D">
        <w:rPr>
          <w:rFonts w:cs="Arial"/>
          <w:szCs w:val="22"/>
        </w:rPr>
        <w:t>.</w:t>
      </w:r>
    </w:p>
    <w:p w:rsidR="006C0499" w:rsidRPr="00C0631D" w:rsidRDefault="006C0499" w:rsidP="00DB5C49">
      <w:pPr>
        <w:pStyle w:val="BodyTextIn"/>
        <w:widowControl/>
        <w:rPr>
          <w:rFonts w:cs="Arial"/>
          <w:snapToGrid/>
          <w:szCs w:val="22"/>
        </w:rPr>
      </w:pPr>
    </w:p>
    <w:p w:rsidR="00953994" w:rsidRPr="00C0631D" w:rsidRDefault="00953994" w:rsidP="00DB5C49">
      <w:pPr>
        <w:pStyle w:val="BodyTextIn"/>
        <w:widowControl/>
        <w:rPr>
          <w:rFonts w:cs="Arial"/>
          <w:snapToGrid/>
          <w:szCs w:val="22"/>
        </w:rPr>
      </w:pPr>
    </w:p>
    <w:p w:rsidR="00953994" w:rsidRPr="00C0631D" w:rsidRDefault="00953994" w:rsidP="00DB5C49">
      <w:pPr>
        <w:pStyle w:val="BodyTextIn"/>
        <w:widowControl/>
        <w:rPr>
          <w:rFonts w:cs="Arial"/>
          <w:snapToGrid/>
          <w:szCs w:val="22"/>
        </w:rPr>
      </w:pPr>
    </w:p>
    <w:p w:rsidR="00953994" w:rsidRPr="00C0631D" w:rsidRDefault="00953994" w:rsidP="00DB5C49">
      <w:pPr>
        <w:pStyle w:val="BodyTextIn"/>
        <w:widowControl/>
        <w:rPr>
          <w:rFonts w:cs="Arial"/>
          <w:snapToGrid/>
          <w:szCs w:val="22"/>
        </w:rPr>
        <w:sectPr w:rsidR="00953994" w:rsidRPr="00C0631D" w:rsidSect="002C0B19">
          <w:type w:val="continuous"/>
          <w:pgSz w:w="12240" w:h="15840"/>
          <w:pgMar w:top="1009" w:right="1009" w:bottom="1009" w:left="1009" w:header="720" w:footer="1008" w:gutter="0"/>
          <w:cols w:space="720"/>
        </w:sectPr>
      </w:pPr>
    </w:p>
    <w:p w:rsidR="00953994" w:rsidRPr="00C0631D" w:rsidRDefault="00953994" w:rsidP="00DB5C49">
      <w:pPr>
        <w:pStyle w:val="BodyTextIn"/>
        <w:widowControl/>
        <w:rPr>
          <w:rFonts w:cs="Arial"/>
          <w:snapToGrid/>
          <w:szCs w:val="22"/>
        </w:rPr>
      </w:pPr>
    </w:p>
    <w:p w:rsidR="00953994" w:rsidRPr="00C0631D" w:rsidRDefault="00953994" w:rsidP="00DB5C49">
      <w:pPr>
        <w:pStyle w:val="BodyTextIn"/>
        <w:widowControl/>
        <w:rPr>
          <w:rFonts w:cs="Arial"/>
          <w:snapToGrid/>
          <w:szCs w:val="22"/>
        </w:rPr>
      </w:pPr>
    </w:p>
    <w:p w:rsidR="006C0499" w:rsidRPr="00C0631D" w:rsidRDefault="006C0499" w:rsidP="00DB5C49">
      <w:pPr>
        <w:pStyle w:val="BodyTextIn"/>
        <w:widowControl/>
        <w:rPr>
          <w:rFonts w:cs="Arial"/>
          <w:snapToGrid/>
          <w:szCs w:val="22"/>
        </w:rPr>
      </w:pPr>
    </w:p>
    <w:p w:rsidR="008E429C" w:rsidRPr="00C0631D" w:rsidRDefault="008E429C" w:rsidP="008E429C">
      <w:pPr>
        <w:pStyle w:val="BodyText"/>
        <w:spacing w:before="120" w:after="120"/>
        <w:jc w:val="left"/>
        <w:rPr>
          <w:b w:val="0"/>
          <w:sz w:val="21"/>
          <w:szCs w:val="21"/>
        </w:rPr>
        <w:sectPr w:rsidR="008E429C" w:rsidRPr="00C0631D" w:rsidSect="00953994">
          <w:pgSz w:w="12240" w:h="15840"/>
          <w:pgMar w:top="1009" w:right="1009" w:bottom="1009" w:left="1009" w:header="720" w:footer="1008" w:gutter="0"/>
          <w:cols w:space="720"/>
        </w:sectPr>
      </w:pPr>
    </w:p>
    <w:p w:rsidR="004F17BE" w:rsidRPr="00C0631D" w:rsidRDefault="004F17BE" w:rsidP="00D716BF">
      <w:pPr>
        <w:pStyle w:val="Title"/>
        <w:widowControl/>
        <w:rPr>
          <w:rFonts w:cs="Arial"/>
          <w:sz w:val="22"/>
          <w:szCs w:val="22"/>
        </w:rPr>
      </w:pPr>
    </w:p>
    <w:p w:rsidR="00D716BF" w:rsidRPr="00C0631D" w:rsidRDefault="00D716BF" w:rsidP="00D716BF">
      <w:pPr>
        <w:pStyle w:val="Title"/>
        <w:widowControl/>
        <w:rPr>
          <w:rFonts w:cs="Arial"/>
          <w:sz w:val="22"/>
          <w:szCs w:val="22"/>
        </w:rPr>
      </w:pPr>
    </w:p>
    <w:p w:rsidR="00D716BF" w:rsidRPr="00C0631D" w:rsidRDefault="00D716BF" w:rsidP="00D716BF">
      <w:pPr>
        <w:pStyle w:val="Title"/>
        <w:widowControl/>
        <w:rPr>
          <w:rFonts w:cs="Arial"/>
          <w:sz w:val="22"/>
          <w:szCs w:val="22"/>
        </w:rPr>
      </w:pPr>
    </w:p>
    <w:p w:rsidR="009064F7" w:rsidRPr="00C0631D" w:rsidRDefault="005F634A" w:rsidP="009064F7">
      <w:pPr>
        <w:pStyle w:val="Title"/>
      </w:pPr>
      <w:r w:rsidRPr="00C0631D">
        <w:rPr>
          <w:rFonts w:ascii="Times New Roman" w:hAnsi="Times New Roman"/>
          <w:b w:val="0"/>
          <w:noProof/>
          <w:snapToGrid/>
        </w:rPr>
        <w:pict>
          <v:shape id="_x0000_s1035" type="#_x0000_t75" style="position:absolute;left:0;text-align:left;margin-left:221.7pt;margin-top:-54.55pt;width:79.2pt;height:80.55pt;z-index:251664384;visibility:visible;mso-wrap-edited:f">
            <v:imagedata r:id="rId8" o:title="" croptop="-2977f" cropright=".5"/>
            <w10:wrap type="topAndBottom"/>
          </v:shape>
          <o:OLEObject Type="Embed" ProgID="Word.Picture.8" ShapeID="_x0000_s1035" DrawAspect="Content" ObjectID="_1602590188" r:id="rId10"/>
        </w:pict>
      </w:r>
      <w:r w:rsidR="009064F7" w:rsidRPr="00C0631D">
        <w:t>CARIBBEAN   METEOROLOGICAL   ORGANIZATION</w:t>
      </w:r>
    </w:p>
    <w:p w:rsidR="009064F7" w:rsidRPr="00C0631D" w:rsidRDefault="009064F7" w:rsidP="009064F7">
      <w:pPr>
        <w:pStyle w:val="Title"/>
        <w:widowControl/>
        <w:rPr>
          <w:sz w:val="22"/>
        </w:rPr>
      </w:pPr>
    </w:p>
    <w:p w:rsidR="009064F7" w:rsidRPr="00C0631D" w:rsidRDefault="005F634A" w:rsidP="009064F7">
      <w:pPr>
        <w:ind w:right="4"/>
      </w:pPr>
      <w:r w:rsidRPr="00C0631D">
        <w:rPr>
          <w:noProof/>
        </w:rPr>
        <w:pict>
          <v:line id="Line 3" o:spid="_x0000_s1036" style="position:absolute;left:0;text-align:left;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65pt" to="495.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K+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" o:allowincell="f"/>
        </w:pict>
      </w:r>
    </w:p>
    <w:p w:rsidR="000E3CB4" w:rsidRPr="00C0631D" w:rsidRDefault="000E3CB4"/>
    <w:p w:rsidR="009064F7" w:rsidRPr="00C0631D" w:rsidRDefault="0018280B" w:rsidP="009064F7">
      <w:pPr>
        <w:jc w:val="center"/>
        <w:rPr>
          <w:rFonts w:cs="Arial"/>
          <w:sz w:val="36"/>
          <w:szCs w:val="36"/>
        </w:rPr>
      </w:pPr>
      <w:r w:rsidRPr="00C0631D">
        <w:rPr>
          <w:rFonts w:cs="Arial"/>
          <w:sz w:val="36"/>
          <w:szCs w:val="36"/>
        </w:rPr>
        <w:t>DRAFT</w:t>
      </w:r>
    </w:p>
    <w:p w:rsidR="0018280B" w:rsidRPr="00C0631D" w:rsidRDefault="0018280B" w:rsidP="009064F7">
      <w:pPr>
        <w:jc w:val="center"/>
        <w:rPr>
          <w:rFonts w:cs="Arial"/>
          <w:sz w:val="36"/>
          <w:szCs w:val="36"/>
        </w:rPr>
      </w:pPr>
    </w:p>
    <w:p w:rsidR="00C769CC" w:rsidRPr="00C0631D" w:rsidRDefault="00C769CC" w:rsidP="00C769CC"/>
    <w:p w:rsidR="00D716BF" w:rsidRPr="00C0631D" w:rsidRDefault="00C769CC" w:rsidP="00C769CC">
      <w:pPr>
        <w:pStyle w:val="Heading1"/>
        <w:rPr>
          <w:lang w:val="en-GB"/>
        </w:rPr>
      </w:pPr>
      <w:bookmarkStart w:id="4" w:name="_Toc527459818"/>
      <w:r w:rsidRPr="00C0631D">
        <w:rPr>
          <w:lang w:val="en-GB"/>
        </w:rPr>
        <w:t>STRATEGIC PLAN</w:t>
      </w:r>
      <w:bookmarkEnd w:id="4"/>
      <w:r w:rsidR="00C32CCC" w:rsidRPr="00C0631D">
        <w:rPr>
          <w:lang w:val="en-GB"/>
        </w:rPr>
        <w:t xml:space="preserve"> 2020-2023</w:t>
      </w:r>
    </w:p>
    <w:p w:rsidR="000878E8" w:rsidRPr="00C0631D" w:rsidRDefault="000878E8" w:rsidP="000878E8"/>
    <w:p w:rsidR="000878E8" w:rsidRPr="00C0631D" w:rsidRDefault="000878E8" w:rsidP="000878E8">
      <w:pPr>
        <w:jc w:val="center"/>
        <w:rPr>
          <w:b/>
        </w:rPr>
      </w:pPr>
      <w:r w:rsidRPr="00C0631D">
        <w:rPr>
          <w:b/>
        </w:rPr>
        <w:t>STRENGTHENING CAPACITY, ADDING VALUE, AND BUILDING RESILIENCE IN THE METEOROLOGICAL AND HYDROMETEOROLOGICAL SERVICES OF THE CARIBBEAN</w:t>
      </w:r>
    </w:p>
    <w:p w:rsidR="000878E8" w:rsidRPr="00C0631D" w:rsidRDefault="000878E8" w:rsidP="000878E8"/>
    <w:p w:rsidR="00C769CC" w:rsidRPr="00C0631D" w:rsidRDefault="00C769CC" w:rsidP="00C769CC">
      <w:pPr>
        <w:pStyle w:val="Title"/>
        <w:widowControl/>
        <w:rPr>
          <w:rFonts w:cs="Arial"/>
          <w:b w:val="0"/>
          <w:sz w:val="22"/>
          <w:szCs w:val="22"/>
        </w:rPr>
      </w:pPr>
      <w:r w:rsidRPr="00C0631D">
        <w:rPr>
          <w:rFonts w:cs="Arial"/>
          <w:b w:val="0"/>
          <w:sz w:val="22"/>
          <w:szCs w:val="22"/>
        </w:rPr>
        <w:t>DRAFT</w:t>
      </w:r>
    </w:p>
    <w:p w:rsidR="00D716BF" w:rsidRPr="00C0631D" w:rsidRDefault="00D716BF" w:rsidP="00D716BF">
      <w:pPr>
        <w:pStyle w:val="Title"/>
        <w:widowControl/>
        <w:rPr>
          <w:rFonts w:cs="Arial"/>
          <w:sz w:val="28"/>
          <w:szCs w:val="28"/>
        </w:rPr>
      </w:pPr>
    </w:p>
    <w:p w:rsidR="001D7B77" w:rsidRPr="00C0631D" w:rsidRDefault="001D7B77" w:rsidP="001D7B77">
      <w:pPr>
        <w:pStyle w:val="Title"/>
        <w:widowControl/>
        <w:jc w:val="both"/>
        <w:rPr>
          <w:rFonts w:cs="Arial"/>
          <w:sz w:val="28"/>
          <w:szCs w:val="28"/>
        </w:rPr>
      </w:pPr>
    </w:p>
    <w:p w:rsidR="002E5E40" w:rsidRPr="00C0631D" w:rsidRDefault="002E5E40" w:rsidP="002E5E40">
      <w:pPr>
        <w:rPr>
          <w:noProof/>
        </w:rPr>
        <w:sectPr w:rsidR="002E5E40" w:rsidRPr="00C0631D" w:rsidSect="00E300D4">
          <w:headerReference w:type="default" r:id="rId11"/>
          <w:endnotePr>
            <w:numFmt w:val="decimal"/>
          </w:endnotePr>
          <w:pgSz w:w="12242" w:h="15842" w:code="1"/>
          <w:pgMar w:top="1008" w:right="1008" w:bottom="1008" w:left="1008" w:header="720" w:footer="850" w:gutter="0"/>
          <w:pgNumType w:start="1"/>
          <w:cols w:space="720"/>
          <w:noEndnote/>
          <w:docGrid w:linePitch="272"/>
        </w:sectPr>
      </w:pPr>
      <w:bookmarkStart w:id="5" w:name="_Toc527459819"/>
    </w:p>
    <w:p w:rsidR="001D7B77" w:rsidRPr="00C0631D" w:rsidRDefault="001D7B77" w:rsidP="001D7B77">
      <w:pPr>
        <w:rPr>
          <w:noProof/>
        </w:rPr>
      </w:pPr>
    </w:p>
    <w:p w:rsidR="00C32CCC" w:rsidRPr="00C0631D" w:rsidRDefault="001D7B77" w:rsidP="00F102C4">
      <w:pPr>
        <w:pStyle w:val="Heading1"/>
        <w:rPr>
          <w:snapToGrid w:val="0"/>
          <w:lang w:val="en-GB"/>
        </w:rPr>
      </w:pPr>
      <w:r w:rsidRPr="00C0631D">
        <w:rPr>
          <w:noProof/>
          <w:lang w:val="en-GB"/>
        </w:rPr>
        <w:t>C</w:t>
      </w:r>
      <w:r w:rsidR="00077AF3" w:rsidRPr="00C0631D">
        <w:rPr>
          <w:noProof/>
          <w:lang w:val="en-GB"/>
        </w:rPr>
        <w:t>MO STRATEGIC PLAN 2020-2023</w:t>
      </w:r>
      <w:r w:rsidR="00F405CE" w:rsidRPr="00C0631D">
        <w:rPr>
          <w:noProof/>
          <w:lang w:val="en-GB"/>
        </w:rPr>
        <w:t xml:space="preserve"> (DRAFT)</w:t>
      </w:r>
    </w:p>
    <w:p w:rsidR="00267634" w:rsidRPr="00C0631D" w:rsidRDefault="00267634" w:rsidP="00F102C4">
      <w:pPr>
        <w:pStyle w:val="Heading1"/>
        <w:rPr>
          <w:snapToGrid w:val="0"/>
          <w:lang w:val="en-GB"/>
        </w:rPr>
      </w:pPr>
      <w:r w:rsidRPr="00C0631D">
        <w:rPr>
          <w:snapToGrid w:val="0"/>
          <w:lang w:val="en-GB"/>
        </w:rPr>
        <w:t>Table of Contents</w:t>
      </w:r>
      <w:bookmarkEnd w:id="5"/>
    </w:p>
    <w:p w:rsidR="00267634" w:rsidRPr="00C0631D" w:rsidRDefault="00267634" w:rsidP="00267634">
      <w:pPr>
        <w:rPr>
          <w:snapToGrid w:val="0"/>
        </w:rPr>
      </w:pPr>
    </w:p>
    <w:p w:rsidR="007B0FDC" w:rsidRPr="00C0631D" w:rsidRDefault="005F634A" w:rsidP="00FE27CA">
      <w:pPr>
        <w:pStyle w:val="TOC1"/>
        <w:tabs>
          <w:tab w:val="right" w:leader="dot" w:pos="10440"/>
        </w:tabs>
        <w:rPr>
          <w:rFonts w:asciiTheme="minorHAnsi" w:eastAsiaTheme="minorEastAsia" w:hAnsiTheme="minorHAnsi" w:cstheme="minorBidi"/>
          <w:strike/>
          <w:noProof/>
          <w:szCs w:val="22"/>
          <w:lang w:eastAsia="en-TT"/>
        </w:rPr>
      </w:pPr>
      <w:r w:rsidRPr="00C0631D">
        <w:rPr>
          <w:rFonts w:cs="Arial"/>
          <w:szCs w:val="22"/>
        </w:rPr>
        <w:fldChar w:fldCharType="begin"/>
      </w:r>
      <w:r w:rsidR="00267634" w:rsidRPr="00C0631D">
        <w:rPr>
          <w:rFonts w:cs="Arial"/>
          <w:szCs w:val="22"/>
        </w:rPr>
        <w:instrText xml:space="preserve"> TOC \o "1-4" \u </w:instrText>
      </w:r>
      <w:r w:rsidRPr="00C0631D">
        <w:rPr>
          <w:rFonts w:cs="Arial"/>
          <w:szCs w:val="22"/>
        </w:rPr>
        <w:fldChar w:fldCharType="separate"/>
      </w:r>
    </w:p>
    <w:p w:rsidR="007B0FDC" w:rsidRPr="00C0631D" w:rsidRDefault="007B0FDC" w:rsidP="00FE27CA">
      <w:pPr>
        <w:pStyle w:val="TOC2"/>
        <w:rPr>
          <w:rFonts w:asciiTheme="minorHAnsi" w:eastAsiaTheme="minorEastAsia" w:hAnsiTheme="minorHAnsi" w:cstheme="minorBidi"/>
          <w:noProof/>
          <w:szCs w:val="22"/>
          <w:lang w:eastAsia="en-TT"/>
        </w:rPr>
      </w:pPr>
      <w:r w:rsidRPr="00C0631D">
        <w:rPr>
          <w:noProof/>
        </w:rPr>
        <w:t>1.</w:t>
      </w:r>
      <w:r w:rsidRPr="00C0631D">
        <w:rPr>
          <w:rFonts w:asciiTheme="minorHAnsi" w:eastAsiaTheme="minorEastAsia" w:hAnsiTheme="minorHAnsi" w:cstheme="minorBidi"/>
          <w:noProof/>
          <w:szCs w:val="22"/>
          <w:lang w:eastAsia="en-TT"/>
        </w:rPr>
        <w:tab/>
      </w:r>
      <w:r w:rsidRPr="00C0631D">
        <w:rPr>
          <w:noProof/>
        </w:rPr>
        <w:t>Introduction</w:t>
      </w:r>
      <w:r w:rsidRPr="00C0631D">
        <w:rPr>
          <w:noProof/>
        </w:rPr>
        <w:tab/>
      </w:r>
      <w:r w:rsidR="00C32CCC" w:rsidRPr="00C0631D">
        <w:rPr>
          <w:noProof/>
        </w:rPr>
        <w:t>1</w:t>
      </w:r>
    </w:p>
    <w:p w:rsidR="007B0FDC" w:rsidRPr="00C0631D" w:rsidRDefault="007B0FDC" w:rsidP="00FE27CA">
      <w:pPr>
        <w:pStyle w:val="TOC2"/>
        <w:rPr>
          <w:rFonts w:asciiTheme="minorHAnsi" w:eastAsiaTheme="minorEastAsia" w:hAnsiTheme="minorHAnsi" w:cstheme="minorBidi"/>
          <w:noProof/>
          <w:szCs w:val="22"/>
          <w:lang w:eastAsia="en-TT"/>
        </w:rPr>
      </w:pPr>
      <w:r w:rsidRPr="00C0631D">
        <w:rPr>
          <w:noProof/>
        </w:rPr>
        <w:t>2.</w:t>
      </w:r>
      <w:r w:rsidRPr="00C0631D">
        <w:rPr>
          <w:rFonts w:asciiTheme="minorHAnsi" w:eastAsiaTheme="minorEastAsia" w:hAnsiTheme="minorHAnsi" w:cstheme="minorBidi"/>
          <w:noProof/>
          <w:szCs w:val="22"/>
          <w:lang w:eastAsia="en-TT"/>
        </w:rPr>
        <w:tab/>
      </w:r>
      <w:r w:rsidRPr="00C0631D">
        <w:rPr>
          <w:noProof/>
        </w:rPr>
        <w:t>Addressing the Gaps</w:t>
      </w:r>
      <w:r w:rsidRPr="00C0631D">
        <w:rPr>
          <w:noProof/>
        </w:rPr>
        <w:tab/>
      </w:r>
      <w:r w:rsidR="00C32CCC" w:rsidRPr="00C0631D">
        <w:rPr>
          <w:noProof/>
        </w:rPr>
        <w:t>1</w:t>
      </w:r>
    </w:p>
    <w:p w:rsidR="007B0FDC" w:rsidRPr="00C0631D" w:rsidRDefault="007B0FDC" w:rsidP="00FE27CA">
      <w:pPr>
        <w:pStyle w:val="TOC2"/>
        <w:rPr>
          <w:rFonts w:asciiTheme="minorHAnsi" w:eastAsiaTheme="minorEastAsia" w:hAnsiTheme="minorHAnsi" w:cstheme="minorBidi"/>
          <w:noProof/>
          <w:szCs w:val="22"/>
          <w:lang w:eastAsia="en-TT"/>
        </w:rPr>
      </w:pPr>
      <w:r w:rsidRPr="00C0631D">
        <w:rPr>
          <w:noProof/>
        </w:rPr>
        <w:t>3.</w:t>
      </w:r>
      <w:r w:rsidRPr="00C0631D">
        <w:rPr>
          <w:rFonts w:asciiTheme="minorHAnsi" w:eastAsiaTheme="minorEastAsia" w:hAnsiTheme="minorHAnsi" w:cstheme="minorBidi"/>
          <w:noProof/>
          <w:szCs w:val="22"/>
          <w:lang w:eastAsia="en-TT"/>
        </w:rPr>
        <w:tab/>
      </w:r>
      <w:r w:rsidRPr="00C0631D">
        <w:rPr>
          <w:noProof/>
        </w:rPr>
        <w:t>Overarching Priorities</w:t>
      </w:r>
      <w:r w:rsidRPr="00C0631D">
        <w:rPr>
          <w:noProof/>
        </w:rPr>
        <w:tab/>
      </w:r>
      <w:r w:rsidR="00077AF3" w:rsidRPr="00C0631D">
        <w:rPr>
          <w:noProof/>
        </w:rPr>
        <w:t>2</w:t>
      </w:r>
    </w:p>
    <w:p w:rsidR="007B0FDC" w:rsidRPr="00C0631D" w:rsidRDefault="007B0FDC" w:rsidP="00FE27CA">
      <w:pPr>
        <w:pStyle w:val="TOC2"/>
        <w:rPr>
          <w:rFonts w:asciiTheme="minorHAnsi" w:eastAsiaTheme="minorEastAsia" w:hAnsiTheme="minorHAnsi" w:cstheme="minorBidi"/>
          <w:noProof/>
          <w:szCs w:val="22"/>
          <w:lang w:eastAsia="en-TT"/>
        </w:rPr>
      </w:pPr>
      <w:r w:rsidRPr="00C0631D">
        <w:rPr>
          <w:noProof/>
        </w:rPr>
        <w:t>4.</w:t>
      </w:r>
      <w:r w:rsidRPr="00C0631D">
        <w:rPr>
          <w:rFonts w:asciiTheme="minorHAnsi" w:eastAsiaTheme="minorEastAsia" w:hAnsiTheme="minorHAnsi" w:cstheme="minorBidi"/>
          <w:noProof/>
          <w:szCs w:val="22"/>
          <w:lang w:eastAsia="en-TT"/>
        </w:rPr>
        <w:tab/>
      </w:r>
      <w:r w:rsidRPr="00C0631D">
        <w:rPr>
          <w:noProof/>
        </w:rPr>
        <w:t>Strategic Priorities and Outcomes</w:t>
      </w:r>
      <w:r w:rsidRPr="00C0631D">
        <w:rPr>
          <w:noProof/>
        </w:rPr>
        <w:tab/>
      </w:r>
      <w:r w:rsidR="001A4A56" w:rsidRPr="00C0631D">
        <w:rPr>
          <w:noProof/>
        </w:rPr>
        <w:t>3</w:t>
      </w:r>
    </w:p>
    <w:p w:rsidR="007B0FDC" w:rsidRPr="00C0631D" w:rsidRDefault="007B0FDC" w:rsidP="00FE27CA">
      <w:pPr>
        <w:pStyle w:val="TOC3"/>
        <w:rPr>
          <w:rFonts w:asciiTheme="minorHAnsi" w:eastAsiaTheme="minorEastAsia" w:hAnsiTheme="minorHAnsi" w:cstheme="minorBidi"/>
          <w:noProof/>
          <w:szCs w:val="22"/>
          <w:lang w:eastAsia="en-TT"/>
        </w:rPr>
      </w:pPr>
      <w:r w:rsidRPr="00C0631D">
        <w:rPr>
          <w:noProof/>
        </w:rPr>
        <w:t>a)</w:t>
      </w:r>
      <w:r w:rsidRPr="00C0631D">
        <w:rPr>
          <w:rFonts w:asciiTheme="minorHAnsi" w:eastAsiaTheme="minorEastAsia" w:hAnsiTheme="minorHAnsi" w:cstheme="minorBidi"/>
          <w:noProof/>
          <w:szCs w:val="22"/>
          <w:lang w:eastAsia="en-TT"/>
        </w:rPr>
        <w:tab/>
      </w:r>
      <w:r w:rsidRPr="00C0631D">
        <w:rPr>
          <w:noProof/>
        </w:rPr>
        <w:t>Enhancing disaster preparedness and reducing losses of life and property from extreme hydrometeorological events and severe weather.</w:t>
      </w:r>
      <w:r w:rsidRPr="00C0631D">
        <w:rPr>
          <w:noProof/>
        </w:rPr>
        <w:tab/>
      </w:r>
      <w:r w:rsidR="001A4A56" w:rsidRPr="00C0631D">
        <w:rPr>
          <w:noProof/>
        </w:rPr>
        <w:t>3</w:t>
      </w:r>
    </w:p>
    <w:p w:rsidR="007B0FDC" w:rsidRPr="00C0631D" w:rsidRDefault="007B0FDC">
      <w:pPr>
        <w:pStyle w:val="TOC4"/>
        <w:rPr>
          <w:rFonts w:asciiTheme="minorHAnsi" w:eastAsiaTheme="minorEastAsia" w:hAnsiTheme="minorHAnsi" w:cstheme="minorBidi"/>
          <w:noProof/>
          <w:szCs w:val="22"/>
          <w:lang w:eastAsia="en-TT"/>
        </w:rPr>
      </w:pPr>
      <w:r w:rsidRPr="00C0631D">
        <w:rPr>
          <w:noProof/>
        </w:rPr>
        <w:t>Ultimate Outcome 1</w:t>
      </w:r>
      <w:r w:rsidRPr="00C0631D">
        <w:rPr>
          <w:rFonts w:asciiTheme="minorHAnsi" w:eastAsiaTheme="minorEastAsia" w:hAnsiTheme="minorHAnsi" w:cstheme="minorBidi"/>
          <w:noProof/>
          <w:szCs w:val="22"/>
          <w:lang w:eastAsia="en-TT"/>
        </w:rPr>
        <w:tab/>
      </w:r>
      <w:r w:rsidRPr="00C0631D">
        <w:rPr>
          <w:noProof/>
        </w:rPr>
        <w:t>Support for delivery of authoritative, accessible, user-oriented and fit-for-purpose information and services to reduce the disaster risk of hydrometeorological extremes.</w:t>
      </w:r>
    </w:p>
    <w:p w:rsidR="007B0FDC" w:rsidRPr="00C0631D" w:rsidRDefault="007B0FDC" w:rsidP="00FE27CA">
      <w:pPr>
        <w:pStyle w:val="TOC3"/>
        <w:rPr>
          <w:rFonts w:asciiTheme="minorHAnsi" w:eastAsiaTheme="minorEastAsia" w:hAnsiTheme="minorHAnsi" w:cstheme="minorBidi"/>
          <w:noProof/>
          <w:szCs w:val="22"/>
          <w:lang w:eastAsia="en-TT"/>
        </w:rPr>
      </w:pPr>
      <w:r w:rsidRPr="00C0631D">
        <w:rPr>
          <w:noProof/>
        </w:rPr>
        <w:t>b)</w:t>
      </w:r>
      <w:r w:rsidRPr="00C0631D">
        <w:rPr>
          <w:rFonts w:asciiTheme="minorHAnsi" w:eastAsiaTheme="minorEastAsia" w:hAnsiTheme="minorHAnsi" w:cstheme="minorBidi"/>
          <w:noProof/>
          <w:szCs w:val="22"/>
          <w:lang w:eastAsia="en-TT"/>
        </w:rPr>
        <w:tab/>
      </w:r>
      <w:r w:rsidRPr="00C0631D">
        <w:rPr>
          <w:noProof/>
        </w:rPr>
        <w:t>Supporting climate-smart decision making to build resilience and adaptation to climate risk.</w:t>
      </w:r>
      <w:r w:rsidR="00FE27CA" w:rsidRPr="00C0631D">
        <w:rPr>
          <w:noProof/>
        </w:rPr>
        <w:tab/>
      </w:r>
      <w:r w:rsidR="00077AF3" w:rsidRPr="00C0631D">
        <w:rPr>
          <w:noProof/>
        </w:rPr>
        <w:t>3</w:t>
      </w:r>
    </w:p>
    <w:p w:rsidR="007B0FDC" w:rsidRPr="00C0631D" w:rsidRDefault="007B0FDC">
      <w:pPr>
        <w:pStyle w:val="TOC4"/>
        <w:rPr>
          <w:rFonts w:asciiTheme="minorHAnsi" w:eastAsiaTheme="minorEastAsia" w:hAnsiTheme="minorHAnsi" w:cstheme="minorBidi"/>
          <w:noProof/>
          <w:szCs w:val="22"/>
          <w:lang w:eastAsia="en-TT"/>
        </w:rPr>
      </w:pPr>
      <w:r w:rsidRPr="00C0631D">
        <w:rPr>
          <w:noProof/>
        </w:rPr>
        <w:t>Ultimate Outcome 2</w:t>
      </w:r>
      <w:r w:rsidRPr="00C0631D">
        <w:rPr>
          <w:rFonts w:asciiTheme="minorHAnsi" w:eastAsiaTheme="minorEastAsia" w:hAnsiTheme="minorHAnsi" w:cstheme="minorBidi"/>
          <w:noProof/>
          <w:szCs w:val="22"/>
          <w:lang w:eastAsia="en-TT"/>
        </w:rPr>
        <w:tab/>
      </w:r>
      <w:r w:rsidRPr="00C0631D">
        <w:rPr>
          <w:noProof/>
        </w:rPr>
        <w:t>Climate services and information integrated into policy and decision-making framework for building socioeconomic resilience and reducing climate risk.</w:t>
      </w:r>
    </w:p>
    <w:p w:rsidR="007B0FDC" w:rsidRPr="00C0631D" w:rsidRDefault="007B0FDC" w:rsidP="00FE27CA">
      <w:pPr>
        <w:pStyle w:val="TOC3"/>
        <w:rPr>
          <w:rFonts w:asciiTheme="minorHAnsi" w:eastAsiaTheme="minorEastAsia" w:hAnsiTheme="minorHAnsi" w:cstheme="minorBidi"/>
          <w:noProof/>
          <w:szCs w:val="22"/>
          <w:lang w:eastAsia="en-TT"/>
        </w:rPr>
      </w:pPr>
      <w:r w:rsidRPr="00C0631D">
        <w:rPr>
          <w:noProof/>
        </w:rPr>
        <w:t>c)</w:t>
      </w:r>
      <w:r w:rsidRPr="00C0631D">
        <w:rPr>
          <w:rFonts w:asciiTheme="minorHAnsi" w:eastAsiaTheme="minorEastAsia" w:hAnsiTheme="minorHAnsi" w:cstheme="minorBidi"/>
          <w:noProof/>
          <w:szCs w:val="22"/>
          <w:lang w:eastAsia="en-TT"/>
        </w:rPr>
        <w:tab/>
      </w:r>
      <w:r w:rsidRPr="00C0631D">
        <w:rPr>
          <w:noProof/>
        </w:rPr>
        <w:t>Supporting the strengthening and maintenance of observation networks and information services as critical components of disaster risk reduction and sustainable development frameworks.</w:t>
      </w:r>
      <w:r w:rsidRPr="00C0631D">
        <w:rPr>
          <w:noProof/>
        </w:rPr>
        <w:tab/>
      </w:r>
      <w:r w:rsidR="001A4A56" w:rsidRPr="00C0631D">
        <w:rPr>
          <w:noProof/>
        </w:rPr>
        <w:t>4</w:t>
      </w:r>
    </w:p>
    <w:p w:rsidR="007B0FDC" w:rsidRPr="00C0631D" w:rsidRDefault="007B0FDC">
      <w:pPr>
        <w:pStyle w:val="TOC4"/>
        <w:rPr>
          <w:rFonts w:asciiTheme="minorHAnsi" w:eastAsiaTheme="minorEastAsia" w:hAnsiTheme="minorHAnsi" w:cstheme="minorBidi"/>
          <w:noProof/>
          <w:szCs w:val="22"/>
          <w:lang w:eastAsia="en-TT"/>
        </w:rPr>
      </w:pPr>
      <w:r w:rsidRPr="00C0631D">
        <w:rPr>
          <w:noProof/>
        </w:rPr>
        <w:t>Ultimate Outcome 3</w:t>
      </w:r>
      <w:r w:rsidRPr="00C0631D">
        <w:rPr>
          <w:rFonts w:asciiTheme="minorHAnsi" w:eastAsiaTheme="minorEastAsia" w:hAnsiTheme="minorHAnsi" w:cstheme="minorBidi"/>
          <w:noProof/>
          <w:szCs w:val="22"/>
          <w:lang w:eastAsia="en-TT"/>
        </w:rPr>
        <w:tab/>
      </w:r>
      <w:r w:rsidRPr="00C0631D">
        <w:rPr>
          <w:noProof/>
        </w:rPr>
        <w:t>Enhanced observations and integrated information services for impact-based forecasting and decision-support for both routine activities and high-impact events</w:t>
      </w:r>
    </w:p>
    <w:p w:rsidR="007B0FDC" w:rsidRPr="00C0631D" w:rsidRDefault="007B0FDC" w:rsidP="00FE27CA">
      <w:pPr>
        <w:pStyle w:val="TOC3"/>
        <w:rPr>
          <w:rFonts w:asciiTheme="minorHAnsi" w:eastAsiaTheme="minorEastAsia" w:hAnsiTheme="minorHAnsi" w:cstheme="minorBidi"/>
          <w:noProof/>
          <w:szCs w:val="22"/>
          <w:lang w:eastAsia="en-TT"/>
        </w:rPr>
      </w:pPr>
      <w:r w:rsidRPr="00C0631D">
        <w:rPr>
          <w:noProof/>
        </w:rPr>
        <w:t>d)</w:t>
      </w:r>
      <w:r w:rsidRPr="00C0631D">
        <w:rPr>
          <w:rFonts w:asciiTheme="minorHAnsi" w:eastAsiaTheme="minorEastAsia" w:hAnsiTheme="minorHAnsi" w:cstheme="minorBidi"/>
          <w:noProof/>
          <w:szCs w:val="22"/>
          <w:lang w:eastAsia="en-TT"/>
        </w:rPr>
        <w:tab/>
      </w:r>
      <w:r w:rsidRPr="00C0631D">
        <w:rPr>
          <w:bCs/>
          <w:noProof/>
        </w:rPr>
        <w:t>Enhancing the</w:t>
      </w:r>
      <w:r w:rsidRPr="00C0631D">
        <w:rPr>
          <w:noProof/>
        </w:rPr>
        <w:t xml:space="preserve"> socioeconomic and national security value of weather, climate, hydrological and related environmental services.</w:t>
      </w:r>
      <w:r w:rsidRPr="00C0631D">
        <w:rPr>
          <w:noProof/>
        </w:rPr>
        <w:tab/>
      </w:r>
      <w:r w:rsidR="00FE27CA" w:rsidRPr="00C0631D">
        <w:rPr>
          <w:noProof/>
        </w:rPr>
        <w:t>4</w:t>
      </w:r>
    </w:p>
    <w:p w:rsidR="007B0FDC" w:rsidRPr="00C0631D" w:rsidRDefault="007B0FDC">
      <w:pPr>
        <w:pStyle w:val="TOC4"/>
        <w:rPr>
          <w:rFonts w:asciiTheme="minorHAnsi" w:eastAsiaTheme="minorEastAsia" w:hAnsiTheme="minorHAnsi" w:cstheme="minorBidi"/>
          <w:noProof/>
          <w:szCs w:val="22"/>
          <w:lang w:eastAsia="en-TT"/>
        </w:rPr>
      </w:pPr>
      <w:r w:rsidRPr="00C0631D">
        <w:rPr>
          <w:noProof/>
        </w:rPr>
        <w:t>Ultimate Outcome 4</w:t>
      </w:r>
      <w:r w:rsidRPr="00C0631D">
        <w:rPr>
          <w:rFonts w:asciiTheme="minorHAnsi" w:eastAsiaTheme="minorEastAsia" w:hAnsiTheme="minorHAnsi" w:cstheme="minorBidi"/>
          <w:noProof/>
          <w:szCs w:val="22"/>
          <w:lang w:eastAsia="en-TT"/>
        </w:rPr>
        <w:tab/>
      </w:r>
      <w:r w:rsidRPr="00C0631D">
        <w:rPr>
          <w:noProof/>
        </w:rPr>
        <w:t>Enhanced service delivery capacity of Members to ensure availability of essential information and services needed by governments, economic sectors, and citizens</w:t>
      </w:r>
    </w:p>
    <w:p w:rsidR="007B0FDC" w:rsidRPr="00C0631D" w:rsidRDefault="007B0FDC" w:rsidP="00FE27CA">
      <w:pPr>
        <w:pStyle w:val="TOC2"/>
        <w:rPr>
          <w:rFonts w:asciiTheme="minorHAnsi" w:eastAsiaTheme="minorEastAsia" w:hAnsiTheme="minorHAnsi" w:cstheme="minorBidi"/>
          <w:noProof/>
          <w:szCs w:val="22"/>
          <w:lang w:eastAsia="en-TT"/>
        </w:rPr>
      </w:pPr>
      <w:r w:rsidRPr="00C0631D">
        <w:rPr>
          <w:noProof/>
        </w:rPr>
        <w:t>5.</w:t>
      </w:r>
      <w:r w:rsidRPr="00C0631D">
        <w:rPr>
          <w:rFonts w:asciiTheme="minorHAnsi" w:eastAsiaTheme="minorEastAsia" w:hAnsiTheme="minorHAnsi" w:cstheme="minorBidi"/>
          <w:noProof/>
          <w:szCs w:val="22"/>
          <w:lang w:eastAsia="en-TT"/>
        </w:rPr>
        <w:tab/>
      </w:r>
      <w:r w:rsidRPr="00C0631D">
        <w:rPr>
          <w:noProof/>
        </w:rPr>
        <w:t>Monitoring indicators</w:t>
      </w:r>
      <w:r w:rsidRPr="00C0631D">
        <w:rPr>
          <w:noProof/>
        </w:rPr>
        <w:tab/>
      </w:r>
      <w:r w:rsidR="00FE27CA" w:rsidRPr="00C0631D">
        <w:rPr>
          <w:noProof/>
        </w:rPr>
        <w:t>5</w:t>
      </w:r>
    </w:p>
    <w:p w:rsidR="00FA679A" w:rsidRPr="00C0631D" w:rsidRDefault="005F634A" w:rsidP="00FE27CA">
      <w:pPr>
        <w:pStyle w:val="Title"/>
        <w:widowControl/>
        <w:tabs>
          <w:tab w:val="right" w:leader="dot" w:pos="10440"/>
        </w:tabs>
        <w:rPr>
          <w:rFonts w:cs="Arial"/>
          <w:b w:val="0"/>
          <w:sz w:val="22"/>
          <w:szCs w:val="22"/>
        </w:rPr>
        <w:sectPr w:rsidR="00FA679A" w:rsidRPr="00C0631D" w:rsidSect="00FE27CA">
          <w:headerReference w:type="default" r:id="rId12"/>
          <w:endnotePr>
            <w:numFmt w:val="decimal"/>
          </w:endnotePr>
          <w:pgSz w:w="12242" w:h="15842" w:code="1"/>
          <w:pgMar w:top="1008" w:right="812" w:bottom="1008" w:left="1008" w:header="720" w:footer="850" w:gutter="0"/>
          <w:pgNumType w:start="1"/>
          <w:cols w:space="720"/>
          <w:noEndnote/>
          <w:docGrid w:linePitch="272"/>
        </w:sectPr>
      </w:pPr>
      <w:r w:rsidRPr="00C0631D">
        <w:rPr>
          <w:rFonts w:cs="Arial"/>
          <w:snapToGrid/>
          <w:sz w:val="22"/>
          <w:szCs w:val="22"/>
        </w:rPr>
        <w:fldChar w:fldCharType="end"/>
      </w:r>
    </w:p>
    <w:p w:rsidR="00BE6D26" w:rsidRPr="00C0631D" w:rsidRDefault="00BE6D26" w:rsidP="001C5FD7">
      <w:pPr>
        <w:pStyle w:val="Heading2"/>
        <w:numPr>
          <w:ilvl w:val="0"/>
          <w:numId w:val="36"/>
        </w:numPr>
        <w:tabs>
          <w:tab w:val="clear" w:pos="-284"/>
        </w:tabs>
        <w:ind w:left="360"/>
        <w:rPr>
          <w:lang w:val="en-GB"/>
        </w:rPr>
      </w:pPr>
      <w:bookmarkStart w:id="6" w:name="_Toc527459820"/>
      <w:r w:rsidRPr="00C0631D">
        <w:rPr>
          <w:lang w:val="en-GB"/>
        </w:rPr>
        <w:t>Introduction</w:t>
      </w:r>
      <w:bookmarkEnd w:id="6"/>
    </w:p>
    <w:p w:rsidR="00BE6D26" w:rsidRPr="00C0631D" w:rsidRDefault="00BE6D26" w:rsidP="00FA679A">
      <w:pPr>
        <w:pStyle w:val="Title"/>
        <w:widowControl/>
        <w:jc w:val="both"/>
        <w:rPr>
          <w:rFonts w:cs="Arial"/>
          <w:b w:val="0"/>
          <w:sz w:val="22"/>
          <w:szCs w:val="22"/>
        </w:rPr>
      </w:pPr>
    </w:p>
    <w:p w:rsidR="00BE6D26" w:rsidRPr="00C0631D" w:rsidRDefault="00F07C27" w:rsidP="008D0377">
      <w:pPr>
        <w:pStyle w:val="Title"/>
        <w:spacing w:after="60"/>
        <w:ind w:left="360"/>
        <w:jc w:val="both"/>
        <w:rPr>
          <w:rFonts w:cs="Arial"/>
          <w:b w:val="0"/>
          <w:sz w:val="22"/>
          <w:szCs w:val="22"/>
        </w:rPr>
      </w:pPr>
      <w:r w:rsidRPr="00C0631D">
        <w:rPr>
          <w:rFonts w:cs="Arial"/>
          <w:b w:val="0"/>
          <w:sz w:val="22"/>
          <w:szCs w:val="22"/>
        </w:rPr>
        <w:t xml:space="preserve">The </w:t>
      </w:r>
      <w:r w:rsidR="00730172" w:rsidRPr="00C0631D">
        <w:rPr>
          <w:rFonts w:cs="Arial"/>
          <w:b w:val="0"/>
          <w:sz w:val="22"/>
          <w:szCs w:val="22"/>
        </w:rPr>
        <w:t xml:space="preserve">availability and </w:t>
      </w:r>
      <w:r w:rsidRPr="00C0631D">
        <w:rPr>
          <w:rFonts w:cs="Arial"/>
          <w:b w:val="0"/>
          <w:sz w:val="22"/>
          <w:szCs w:val="22"/>
        </w:rPr>
        <w:t>integrati</w:t>
      </w:r>
      <w:r w:rsidR="009B5063" w:rsidRPr="00C0631D">
        <w:rPr>
          <w:rFonts w:cs="Arial"/>
          <w:b w:val="0"/>
          <w:sz w:val="22"/>
          <w:szCs w:val="22"/>
        </w:rPr>
        <w:t>on of</w:t>
      </w:r>
      <w:r w:rsidRPr="00C0631D">
        <w:rPr>
          <w:rFonts w:cs="Arial"/>
          <w:b w:val="0"/>
          <w:sz w:val="22"/>
          <w:szCs w:val="22"/>
        </w:rPr>
        <w:t xml:space="preserve"> weather, water, climate, and </w:t>
      </w:r>
      <w:r w:rsidR="00730172" w:rsidRPr="00C0631D">
        <w:rPr>
          <w:rFonts w:cs="Arial"/>
          <w:b w:val="0"/>
          <w:sz w:val="22"/>
          <w:szCs w:val="22"/>
        </w:rPr>
        <w:t>socio-economic</w:t>
      </w:r>
      <w:r w:rsidR="00A15395" w:rsidRPr="00C0631D">
        <w:rPr>
          <w:rFonts w:cs="Arial"/>
          <w:b w:val="0"/>
          <w:sz w:val="22"/>
          <w:szCs w:val="22"/>
        </w:rPr>
        <w:t xml:space="preserve"> </w:t>
      </w:r>
      <w:r w:rsidR="00E132FB" w:rsidRPr="00C0631D">
        <w:rPr>
          <w:rFonts w:cs="Arial"/>
          <w:b w:val="0"/>
          <w:sz w:val="22"/>
          <w:szCs w:val="22"/>
        </w:rPr>
        <w:t>I</w:t>
      </w:r>
      <w:r w:rsidR="009B5063" w:rsidRPr="00C0631D">
        <w:rPr>
          <w:rFonts w:cs="Arial"/>
          <w:b w:val="0"/>
          <w:sz w:val="22"/>
          <w:szCs w:val="22"/>
        </w:rPr>
        <w:t xml:space="preserve">nformation into policy making and societal action </w:t>
      </w:r>
      <w:r w:rsidR="00730172" w:rsidRPr="00C0631D">
        <w:rPr>
          <w:rFonts w:cs="Arial"/>
          <w:b w:val="0"/>
          <w:sz w:val="22"/>
          <w:szCs w:val="22"/>
        </w:rPr>
        <w:t>are</w:t>
      </w:r>
      <w:r w:rsidRPr="00C0631D">
        <w:rPr>
          <w:rFonts w:cs="Arial"/>
          <w:b w:val="0"/>
          <w:sz w:val="22"/>
          <w:szCs w:val="22"/>
        </w:rPr>
        <w:t xml:space="preserve"> critical to building resilience</w:t>
      </w:r>
      <w:r w:rsidR="009B5063" w:rsidRPr="00C0631D">
        <w:rPr>
          <w:rFonts w:cs="Arial"/>
          <w:b w:val="0"/>
          <w:sz w:val="22"/>
          <w:szCs w:val="22"/>
        </w:rPr>
        <w:t xml:space="preserve"> and realizing sustainable development goals in the Caribbean.</w:t>
      </w:r>
      <w:r w:rsidR="00A15395" w:rsidRPr="00C0631D">
        <w:rPr>
          <w:rFonts w:cs="Arial"/>
          <w:b w:val="0"/>
          <w:sz w:val="22"/>
          <w:szCs w:val="22"/>
        </w:rPr>
        <w:t xml:space="preserve">  </w:t>
      </w:r>
      <w:r w:rsidR="00730172" w:rsidRPr="00C0631D">
        <w:rPr>
          <w:rFonts w:cs="Arial"/>
          <w:b w:val="0"/>
          <w:sz w:val="22"/>
          <w:szCs w:val="22"/>
        </w:rPr>
        <w:t>The centrepieces for national and regional policy and action are the</w:t>
      </w:r>
      <w:r w:rsidR="00A15395" w:rsidRPr="00C0631D">
        <w:rPr>
          <w:rFonts w:cs="Arial"/>
          <w:b w:val="0"/>
          <w:sz w:val="22"/>
          <w:szCs w:val="22"/>
        </w:rPr>
        <w:t xml:space="preserve"> </w:t>
      </w:r>
      <w:r w:rsidR="0090054A" w:rsidRPr="00C0631D">
        <w:rPr>
          <w:rFonts w:cs="Arial"/>
          <w:b w:val="0"/>
          <w:sz w:val="22"/>
          <w:szCs w:val="22"/>
        </w:rPr>
        <w:t xml:space="preserve">UN </w:t>
      </w:r>
      <w:r w:rsidR="00BE6D26" w:rsidRPr="00C0631D">
        <w:rPr>
          <w:rFonts w:cs="Arial"/>
          <w:b w:val="0"/>
          <w:sz w:val="22"/>
          <w:szCs w:val="22"/>
        </w:rPr>
        <w:t>2030 Agenda for Sustainable Development, the Paris Agreement on climate change, and the Sendai Framework for Disaster Risk Reduction.</w:t>
      </w:r>
      <w:r w:rsidR="00A15395" w:rsidRPr="00C0631D">
        <w:rPr>
          <w:rFonts w:cs="Arial"/>
          <w:b w:val="0"/>
          <w:sz w:val="22"/>
          <w:szCs w:val="22"/>
        </w:rPr>
        <w:t xml:space="preserve">  </w:t>
      </w:r>
      <w:r w:rsidR="00C0631D" w:rsidRPr="00C0631D">
        <w:rPr>
          <w:rFonts w:cs="Arial"/>
          <w:b w:val="0"/>
          <w:sz w:val="22"/>
          <w:szCs w:val="22"/>
        </w:rPr>
        <w:t>As governments, organizations and regional bodies align their development activities within these frameworks, CMO and National Meteorological and Hydrological Services (NMHSs) in particular, have enormous roles to play in supporting implementation.</w:t>
      </w:r>
      <w:r w:rsidR="00C0631D">
        <w:rPr>
          <w:rFonts w:cs="Arial"/>
          <w:b w:val="0"/>
          <w:sz w:val="22"/>
          <w:szCs w:val="22"/>
        </w:rPr>
        <w:t xml:space="preserve">  </w:t>
      </w:r>
      <w:r w:rsidR="00C0631D" w:rsidRPr="00C0631D">
        <w:rPr>
          <w:rFonts w:cs="Arial"/>
          <w:b w:val="0"/>
          <w:sz w:val="22"/>
          <w:szCs w:val="22"/>
        </w:rPr>
        <w:t xml:space="preserve">Governments, organizations, and regional bodies will increasingly rely on information from NMHSs as they pursue their sustainable development goals on land, at sea and in the air.  </w:t>
      </w:r>
      <w:r w:rsidR="00B830B6" w:rsidRPr="00C0631D">
        <w:rPr>
          <w:rFonts w:cs="Arial"/>
          <w:b w:val="0"/>
          <w:sz w:val="22"/>
          <w:szCs w:val="22"/>
        </w:rPr>
        <w:t xml:space="preserve">The CMO Headquarters </w:t>
      </w:r>
      <w:r w:rsidR="00D35F64" w:rsidRPr="00C0631D">
        <w:rPr>
          <w:rFonts w:cs="Arial"/>
          <w:b w:val="0"/>
          <w:sz w:val="22"/>
          <w:szCs w:val="22"/>
        </w:rPr>
        <w:t>advocates for and works to procure the resources to allow national services to meet their mission.</w:t>
      </w:r>
      <w:r w:rsidR="00A15395" w:rsidRPr="00C0631D">
        <w:rPr>
          <w:rFonts w:cs="Arial"/>
          <w:b w:val="0"/>
          <w:sz w:val="22"/>
          <w:szCs w:val="22"/>
        </w:rPr>
        <w:t xml:space="preserve">  </w:t>
      </w:r>
      <w:r w:rsidR="00FE124F" w:rsidRPr="00C0631D">
        <w:rPr>
          <w:rFonts w:cs="Arial"/>
          <w:b w:val="0"/>
          <w:sz w:val="22"/>
          <w:szCs w:val="22"/>
        </w:rPr>
        <w:t>The concomitant decisions at all levels will continue to be contingent upon a better understanding of the changing threat levels from natural hazards, weather, water and climate extremes and climate change.</w:t>
      </w:r>
    </w:p>
    <w:p w:rsidR="00D35F64" w:rsidRPr="00C0631D" w:rsidRDefault="00D35F64" w:rsidP="00BE6D26">
      <w:pPr>
        <w:pStyle w:val="Title"/>
        <w:jc w:val="both"/>
        <w:rPr>
          <w:rFonts w:cs="Arial"/>
          <w:b w:val="0"/>
          <w:sz w:val="22"/>
          <w:szCs w:val="22"/>
        </w:rPr>
      </w:pPr>
    </w:p>
    <w:p w:rsidR="003C7329" w:rsidRPr="00C0631D" w:rsidRDefault="003C7329" w:rsidP="000A299D">
      <w:pPr>
        <w:pStyle w:val="Title"/>
        <w:ind w:left="360"/>
        <w:jc w:val="both"/>
        <w:rPr>
          <w:rFonts w:cs="Arial"/>
          <w:sz w:val="22"/>
          <w:szCs w:val="22"/>
        </w:rPr>
      </w:pPr>
      <w:r w:rsidRPr="00C0631D">
        <w:rPr>
          <w:rFonts w:cs="Arial"/>
          <w:b w:val="0"/>
          <w:sz w:val="22"/>
          <w:szCs w:val="22"/>
        </w:rPr>
        <w:t xml:space="preserve">The provision of climate </w:t>
      </w:r>
      <w:r w:rsidR="00C0631D" w:rsidRPr="00C0631D">
        <w:rPr>
          <w:rFonts w:cs="Arial"/>
          <w:b w:val="0"/>
          <w:sz w:val="22"/>
          <w:szCs w:val="22"/>
        </w:rPr>
        <w:t>services</w:t>
      </w:r>
      <w:r w:rsidR="00C0631D">
        <w:rPr>
          <w:rFonts w:cs="Arial"/>
          <w:b w:val="0"/>
          <w:sz w:val="22"/>
          <w:szCs w:val="22"/>
        </w:rPr>
        <w:t xml:space="preserve"> </w:t>
      </w:r>
      <w:r w:rsidR="00C0631D" w:rsidRPr="00C0631D">
        <w:rPr>
          <w:rFonts w:cs="Arial"/>
          <w:b w:val="0"/>
          <w:sz w:val="22"/>
          <w:szCs w:val="22"/>
        </w:rPr>
        <w:t>at</w:t>
      </w:r>
      <w:r w:rsidRPr="00C0631D">
        <w:rPr>
          <w:rFonts w:cs="Arial"/>
          <w:b w:val="0"/>
          <w:sz w:val="22"/>
          <w:szCs w:val="22"/>
        </w:rPr>
        <w:t xml:space="preserve"> national levels for economic sectors in support of energy, water, health, and food production</w:t>
      </w:r>
      <w:r w:rsidR="007A4ADD" w:rsidRPr="00C0631D">
        <w:rPr>
          <w:rFonts w:cs="Arial"/>
          <w:b w:val="0"/>
          <w:sz w:val="22"/>
          <w:szCs w:val="22"/>
        </w:rPr>
        <w:t>,</w:t>
      </w:r>
      <w:r w:rsidRPr="00C0631D">
        <w:rPr>
          <w:rFonts w:cs="Arial"/>
          <w:b w:val="0"/>
          <w:sz w:val="22"/>
          <w:szCs w:val="22"/>
        </w:rPr>
        <w:t xml:space="preserve"> among others</w:t>
      </w:r>
      <w:r w:rsidR="007A4ADD" w:rsidRPr="00C0631D">
        <w:rPr>
          <w:rFonts w:cs="Arial"/>
          <w:b w:val="0"/>
          <w:sz w:val="22"/>
          <w:szCs w:val="22"/>
        </w:rPr>
        <w:t>,</w:t>
      </w:r>
      <w:r w:rsidRPr="00C0631D">
        <w:rPr>
          <w:rFonts w:cs="Arial"/>
          <w:b w:val="0"/>
          <w:sz w:val="22"/>
          <w:szCs w:val="22"/>
        </w:rPr>
        <w:t xml:space="preserve"> will be vital in building climate-resilient economies.</w:t>
      </w:r>
      <w:r w:rsidR="00A15395" w:rsidRPr="00C0631D">
        <w:rPr>
          <w:rFonts w:cs="Arial"/>
          <w:b w:val="0"/>
          <w:sz w:val="22"/>
          <w:szCs w:val="22"/>
        </w:rPr>
        <w:t xml:space="preserve">  </w:t>
      </w:r>
      <w:r w:rsidRPr="00C0631D">
        <w:rPr>
          <w:rFonts w:cs="Arial"/>
          <w:b w:val="0"/>
          <w:sz w:val="22"/>
          <w:szCs w:val="22"/>
        </w:rPr>
        <w:t>To address</w:t>
      </w:r>
      <w:r w:rsidR="00A15395" w:rsidRPr="00C0631D">
        <w:rPr>
          <w:rFonts w:cs="Arial"/>
          <w:b w:val="0"/>
          <w:sz w:val="22"/>
          <w:szCs w:val="22"/>
        </w:rPr>
        <w:t xml:space="preserve"> </w:t>
      </w:r>
      <w:r w:rsidRPr="00C0631D">
        <w:rPr>
          <w:rFonts w:cs="Arial"/>
          <w:b w:val="0"/>
          <w:sz w:val="22"/>
          <w:szCs w:val="22"/>
        </w:rPr>
        <w:t>these growing</w:t>
      </w:r>
      <w:r w:rsidR="00A15395" w:rsidRPr="00C0631D">
        <w:rPr>
          <w:rFonts w:cs="Arial"/>
          <w:b w:val="0"/>
          <w:sz w:val="22"/>
          <w:szCs w:val="22"/>
        </w:rPr>
        <w:t xml:space="preserve"> </w:t>
      </w:r>
      <w:r w:rsidRPr="00C0631D">
        <w:rPr>
          <w:rFonts w:cs="Arial"/>
          <w:b w:val="0"/>
          <w:sz w:val="22"/>
          <w:szCs w:val="22"/>
        </w:rPr>
        <w:t>demands</w:t>
      </w:r>
      <w:r w:rsidR="00A15395" w:rsidRPr="00C0631D">
        <w:rPr>
          <w:rFonts w:cs="Arial"/>
          <w:b w:val="0"/>
          <w:sz w:val="22"/>
          <w:szCs w:val="22"/>
        </w:rPr>
        <w:t xml:space="preserve"> </w:t>
      </w:r>
      <w:r w:rsidRPr="00C0631D">
        <w:rPr>
          <w:rFonts w:cs="Arial"/>
          <w:b w:val="0"/>
          <w:sz w:val="22"/>
          <w:szCs w:val="22"/>
        </w:rPr>
        <w:t xml:space="preserve">for actionable scientific information, </w:t>
      </w:r>
      <w:r w:rsidR="007A4ADD" w:rsidRPr="00C0631D">
        <w:rPr>
          <w:rFonts w:cs="Arial"/>
          <w:b w:val="0"/>
          <w:sz w:val="22"/>
          <w:szCs w:val="22"/>
        </w:rPr>
        <w:t xml:space="preserve">the </w:t>
      </w:r>
      <w:r w:rsidRPr="00C0631D">
        <w:rPr>
          <w:rFonts w:cs="Arial"/>
          <w:b w:val="0"/>
          <w:sz w:val="22"/>
          <w:szCs w:val="22"/>
        </w:rPr>
        <w:t>NMHSs</w:t>
      </w:r>
      <w:r w:rsidR="007A4ADD" w:rsidRPr="00C0631D">
        <w:rPr>
          <w:rFonts w:cs="Arial"/>
          <w:b w:val="0"/>
          <w:sz w:val="22"/>
          <w:szCs w:val="22"/>
        </w:rPr>
        <w:t xml:space="preserve"> of Member States </w:t>
      </w:r>
      <w:r w:rsidRPr="00C0631D">
        <w:rPr>
          <w:rFonts w:cs="Arial"/>
          <w:b w:val="0"/>
          <w:sz w:val="22"/>
          <w:szCs w:val="22"/>
        </w:rPr>
        <w:t>will need targeted investments, scientific and technical development and strategic partnerships.</w:t>
      </w:r>
    </w:p>
    <w:p w:rsidR="00FE124F" w:rsidRPr="00C0631D" w:rsidRDefault="00FE124F" w:rsidP="00BE6D26">
      <w:pPr>
        <w:pStyle w:val="Title"/>
        <w:jc w:val="both"/>
        <w:rPr>
          <w:rFonts w:cs="Arial"/>
          <w:b w:val="0"/>
          <w:sz w:val="22"/>
          <w:szCs w:val="22"/>
        </w:rPr>
      </w:pPr>
    </w:p>
    <w:p w:rsidR="003C7329" w:rsidRPr="00C0631D" w:rsidRDefault="00C02FEA" w:rsidP="006B4A23">
      <w:pPr>
        <w:pStyle w:val="Title"/>
        <w:ind w:left="360"/>
        <w:jc w:val="both"/>
        <w:rPr>
          <w:rFonts w:cs="Arial"/>
          <w:b w:val="0"/>
          <w:sz w:val="22"/>
          <w:szCs w:val="22"/>
        </w:rPr>
      </w:pPr>
      <w:r w:rsidRPr="00C0631D">
        <w:rPr>
          <w:rFonts w:cs="Arial"/>
          <w:b w:val="0"/>
          <w:sz w:val="22"/>
          <w:szCs w:val="22"/>
        </w:rPr>
        <w:t xml:space="preserve">The </w:t>
      </w:r>
      <w:r w:rsidR="003C7329" w:rsidRPr="00C0631D">
        <w:rPr>
          <w:rFonts w:cs="Arial"/>
          <w:b w:val="0"/>
          <w:sz w:val="22"/>
          <w:szCs w:val="22"/>
        </w:rPr>
        <w:t>consequences</w:t>
      </w:r>
      <w:r w:rsidRPr="00C0631D">
        <w:rPr>
          <w:rFonts w:cs="Arial"/>
          <w:b w:val="0"/>
          <w:sz w:val="22"/>
          <w:szCs w:val="22"/>
        </w:rPr>
        <w:t xml:space="preserve"> of high-impact weather, water and climate extremes are devastating</w:t>
      </w:r>
      <w:r w:rsidR="00A15395" w:rsidRPr="00C0631D">
        <w:rPr>
          <w:rFonts w:cs="Arial"/>
          <w:b w:val="0"/>
          <w:sz w:val="22"/>
          <w:szCs w:val="22"/>
        </w:rPr>
        <w:t xml:space="preserve"> </w:t>
      </w:r>
      <w:r w:rsidR="003C7329" w:rsidRPr="00C0631D">
        <w:rPr>
          <w:rFonts w:cs="Arial"/>
          <w:b w:val="0"/>
          <w:sz w:val="22"/>
          <w:szCs w:val="22"/>
        </w:rPr>
        <w:t>for the safety of people, national economies, urban and rural environments, and food and water security</w:t>
      </w:r>
      <w:r w:rsidR="000E3CB4" w:rsidRPr="00C0631D">
        <w:rPr>
          <w:rFonts w:cs="Arial"/>
          <w:b w:val="0"/>
          <w:sz w:val="22"/>
          <w:szCs w:val="22"/>
        </w:rPr>
        <w:t>.</w:t>
      </w:r>
      <w:r w:rsidR="00A15395" w:rsidRPr="00C0631D">
        <w:rPr>
          <w:rFonts w:cs="Arial"/>
          <w:b w:val="0"/>
          <w:sz w:val="22"/>
          <w:szCs w:val="22"/>
        </w:rPr>
        <w:t xml:space="preserve">  </w:t>
      </w:r>
      <w:r w:rsidR="003C7329" w:rsidRPr="00C0631D">
        <w:rPr>
          <w:rFonts w:cs="Arial"/>
          <w:b w:val="0"/>
          <w:sz w:val="22"/>
          <w:szCs w:val="22"/>
        </w:rPr>
        <w:t>Extreme hydrometeorological</w:t>
      </w:r>
      <w:r w:rsidR="003C7329" w:rsidRPr="00C0631D">
        <w:rPr>
          <w:rFonts w:cs="Arial"/>
          <w:b w:val="0"/>
          <w:sz w:val="22"/>
          <w:szCs w:val="22"/>
          <w:vertAlign w:val="superscript"/>
        </w:rPr>
        <w:footnoteReference w:id="2"/>
      </w:r>
      <w:r w:rsidR="003C7329" w:rsidRPr="00C0631D">
        <w:rPr>
          <w:rFonts w:cs="Arial"/>
          <w:b w:val="0"/>
          <w:sz w:val="22"/>
          <w:szCs w:val="22"/>
        </w:rPr>
        <w:t xml:space="preserve"> events </w:t>
      </w:r>
      <w:r w:rsidR="00ED1613" w:rsidRPr="00C0631D">
        <w:rPr>
          <w:rFonts w:cs="Arial"/>
          <w:b w:val="0"/>
          <w:sz w:val="22"/>
          <w:szCs w:val="22"/>
        </w:rPr>
        <w:t>have</w:t>
      </w:r>
      <w:r w:rsidR="00A15395" w:rsidRPr="00C0631D">
        <w:rPr>
          <w:rFonts w:cs="Arial"/>
          <w:b w:val="0"/>
          <w:sz w:val="22"/>
          <w:szCs w:val="22"/>
        </w:rPr>
        <w:t xml:space="preserve"> </w:t>
      </w:r>
      <w:r w:rsidR="003C7329" w:rsidRPr="00C0631D">
        <w:rPr>
          <w:rFonts w:cs="Arial"/>
          <w:b w:val="0"/>
          <w:sz w:val="22"/>
          <w:szCs w:val="22"/>
        </w:rPr>
        <w:t>account</w:t>
      </w:r>
      <w:r w:rsidR="00ED1613" w:rsidRPr="00C0631D">
        <w:rPr>
          <w:rFonts w:cs="Arial"/>
          <w:b w:val="0"/>
          <w:sz w:val="22"/>
          <w:szCs w:val="22"/>
        </w:rPr>
        <w:t>ed</w:t>
      </w:r>
      <w:r w:rsidR="003C7329" w:rsidRPr="00C0631D">
        <w:rPr>
          <w:rFonts w:cs="Arial"/>
          <w:b w:val="0"/>
          <w:sz w:val="22"/>
          <w:szCs w:val="22"/>
        </w:rPr>
        <w:t xml:space="preserve"> for more than 80% of the world’s natural disasters</w:t>
      </w:r>
      <w:r w:rsidR="003C7329" w:rsidRPr="00C0631D">
        <w:rPr>
          <w:b w:val="0"/>
          <w:sz w:val="22"/>
          <w:szCs w:val="22"/>
        </w:rPr>
        <w:t xml:space="preserve">. </w:t>
      </w:r>
      <w:r w:rsidR="00EB4FF4" w:rsidRPr="00C0631D">
        <w:rPr>
          <w:b w:val="0"/>
          <w:sz w:val="22"/>
          <w:szCs w:val="22"/>
        </w:rPr>
        <w:t>(</w:t>
      </w:r>
      <w:r w:rsidR="001F24DA" w:rsidRPr="00C0631D">
        <w:rPr>
          <w:b w:val="0"/>
          <w:sz w:val="22"/>
          <w:szCs w:val="22"/>
        </w:rPr>
        <w:t>United Nations Office for Disaster Risk Reduction (UNISDR, 2015)</w:t>
      </w:r>
      <w:r w:rsidR="00B12086" w:rsidRPr="00C0631D">
        <w:rPr>
          <w:rFonts w:cs="Arial"/>
          <w:b w:val="0"/>
          <w:sz w:val="22"/>
          <w:szCs w:val="22"/>
        </w:rPr>
        <w:t>.</w:t>
      </w:r>
      <w:r w:rsidR="00A15395" w:rsidRPr="00C0631D">
        <w:rPr>
          <w:rFonts w:cs="Arial"/>
          <w:b w:val="0"/>
          <w:sz w:val="22"/>
          <w:szCs w:val="22"/>
        </w:rPr>
        <w:t xml:space="preserve">  </w:t>
      </w:r>
      <w:r w:rsidR="003C7329" w:rsidRPr="00C0631D">
        <w:rPr>
          <w:rFonts w:cs="Arial"/>
          <w:b w:val="0"/>
          <w:sz w:val="22"/>
          <w:szCs w:val="22"/>
        </w:rPr>
        <w:t xml:space="preserve">According to the Intergovernmental Panel on Climate Change, these extremes are expected to occur with greater frequency and intensity as greenhouse gas concentrations continue to rise. </w:t>
      </w:r>
      <w:r w:rsidR="00A15395" w:rsidRPr="00C0631D">
        <w:rPr>
          <w:rFonts w:cs="Arial"/>
          <w:b w:val="0"/>
          <w:sz w:val="22"/>
          <w:szCs w:val="22"/>
        </w:rPr>
        <w:t xml:space="preserve"> </w:t>
      </w:r>
      <w:r w:rsidR="003C7329" w:rsidRPr="00C0631D">
        <w:rPr>
          <w:rFonts w:cs="Arial"/>
          <w:b w:val="0"/>
          <w:sz w:val="22"/>
          <w:szCs w:val="22"/>
        </w:rPr>
        <w:t>Sea levels rise, also linked to climate change, will further increase the threat to the population of Members who are living in coastal areas.</w:t>
      </w:r>
    </w:p>
    <w:p w:rsidR="003D6FA7" w:rsidRPr="00C0631D" w:rsidRDefault="003D6FA7" w:rsidP="00BE6D26">
      <w:pPr>
        <w:pStyle w:val="Title"/>
        <w:jc w:val="both"/>
        <w:rPr>
          <w:rFonts w:cs="Arial"/>
          <w:b w:val="0"/>
          <w:sz w:val="22"/>
          <w:szCs w:val="22"/>
        </w:rPr>
      </w:pPr>
    </w:p>
    <w:p w:rsidR="007F40E0" w:rsidRPr="00C0631D" w:rsidRDefault="007F40E0" w:rsidP="001C5FD7">
      <w:pPr>
        <w:pStyle w:val="Heading2"/>
        <w:numPr>
          <w:ilvl w:val="0"/>
          <w:numId w:val="36"/>
        </w:numPr>
        <w:ind w:left="360"/>
        <w:rPr>
          <w:lang w:val="en-GB"/>
        </w:rPr>
      </w:pPr>
      <w:bookmarkStart w:id="7" w:name="_Toc527459821"/>
      <w:r w:rsidRPr="00C0631D">
        <w:rPr>
          <w:lang w:val="en-GB"/>
        </w:rPr>
        <w:t>Addressing the Gaps</w:t>
      </w:r>
      <w:bookmarkEnd w:id="7"/>
    </w:p>
    <w:p w:rsidR="007F40E0" w:rsidRPr="00C0631D" w:rsidRDefault="007F40E0" w:rsidP="00BE6D26">
      <w:pPr>
        <w:pStyle w:val="Title"/>
        <w:jc w:val="both"/>
        <w:rPr>
          <w:rFonts w:cs="Arial"/>
          <w:b w:val="0"/>
          <w:sz w:val="22"/>
          <w:szCs w:val="22"/>
        </w:rPr>
      </w:pPr>
    </w:p>
    <w:p w:rsidR="0042634E" w:rsidRPr="00C0631D" w:rsidRDefault="007F40E0" w:rsidP="000A299D">
      <w:pPr>
        <w:pStyle w:val="Title"/>
        <w:ind w:left="360"/>
        <w:jc w:val="both"/>
        <w:rPr>
          <w:rFonts w:cs="Arial"/>
          <w:b w:val="0"/>
          <w:sz w:val="22"/>
          <w:szCs w:val="22"/>
        </w:rPr>
      </w:pPr>
      <w:r w:rsidRPr="00C0631D">
        <w:rPr>
          <w:rFonts w:cs="Arial"/>
          <w:b w:val="0"/>
          <w:sz w:val="22"/>
          <w:szCs w:val="22"/>
        </w:rPr>
        <w:t xml:space="preserve">All </w:t>
      </w:r>
      <w:r w:rsidR="0090054A" w:rsidRPr="00C0631D">
        <w:rPr>
          <w:rFonts w:cs="Arial"/>
          <w:b w:val="0"/>
          <w:sz w:val="22"/>
          <w:szCs w:val="22"/>
        </w:rPr>
        <w:t xml:space="preserve">CMO </w:t>
      </w:r>
      <w:r w:rsidRPr="00C0631D">
        <w:rPr>
          <w:rFonts w:cs="Arial"/>
          <w:b w:val="0"/>
          <w:sz w:val="22"/>
          <w:szCs w:val="22"/>
        </w:rPr>
        <w:t>Member States collectively contribute to the meteorological and hydrological infrastructure and facilities</w:t>
      </w:r>
      <w:r w:rsidR="008B6612" w:rsidRPr="00C0631D">
        <w:rPr>
          <w:rFonts w:cs="Arial"/>
          <w:b w:val="0"/>
          <w:sz w:val="22"/>
          <w:szCs w:val="22"/>
        </w:rPr>
        <w:t xml:space="preserve"> of the region</w:t>
      </w:r>
      <w:r w:rsidRPr="00C0631D">
        <w:rPr>
          <w:rFonts w:cs="Arial"/>
          <w:b w:val="0"/>
          <w:sz w:val="22"/>
          <w:szCs w:val="22"/>
        </w:rPr>
        <w:t xml:space="preserve">. </w:t>
      </w:r>
      <w:r w:rsidR="00A15395" w:rsidRPr="00C0631D">
        <w:rPr>
          <w:rFonts w:cs="Arial"/>
          <w:b w:val="0"/>
          <w:sz w:val="22"/>
          <w:szCs w:val="22"/>
        </w:rPr>
        <w:t xml:space="preserve"> </w:t>
      </w:r>
      <w:r w:rsidRPr="00C0631D">
        <w:rPr>
          <w:rFonts w:cs="Arial"/>
          <w:b w:val="0"/>
          <w:sz w:val="22"/>
          <w:szCs w:val="22"/>
        </w:rPr>
        <w:t>While this collective system is a public good that benefits all, the contribution and service performance among the Members continues to be uneven.</w:t>
      </w:r>
      <w:r w:rsidR="00A15395" w:rsidRPr="00C0631D">
        <w:rPr>
          <w:rFonts w:cs="Arial"/>
          <w:b w:val="0"/>
          <w:sz w:val="22"/>
          <w:szCs w:val="22"/>
        </w:rPr>
        <w:t xml:space="preserve"> </w:t>
      </w:r>
      <w:r w:rsidRPr="00C0631D">
        <w:rPr>
          <w:rFonts w:cs="Arial"/>
          <w:b w:val="0"/>
          <w:sz w:val="22"/>
          <w:szCs w:val="22"/>
        </w:rPr>
        <w:t xml:space="preserve"> </w:t>
      </w:r>
      <w:r w:rsidR="00EE12B4" w:rsidRPr="00C0631D">
        <w:rPr>
          <w:rFonts w:cs="Arial"/>
          <w:b w:val="0"/>
          <w:sz w:val="22"/>
          <w:szCs w:val="22"/>
        </w:rPr>
        <w:t>For example, observation data are vital for a variety of applications, from flood and drought forecasts to routine decision-making</w:t>
      </w:r>
      <w:r w:rsidR="00385DEF" w:rsidRPr="00C0631D">
        <w:rPr>
          <w:rFonts w:cs="Arial"/>
          <w:b w:val="0"/>
          <w:sz w:val="22"/>
          <w:szCs w:val="22"/>
        </w:rPr>
        <w:t>,</w:t>
      </w:r>
      <w:r w:rsidR="00EE12B4" w:rsidRPr="00C0631D">
        <w:rPr>
          <w:rFonts w:cs="Arial"/>
          <w:b w:val="0"/>
          <w:sz w:val="22"/>
          <w:szCs w:val="22"/>
        </w:rPr>
        <w:t xml:space="preserve"> but only a limited set of station</w:t>
      </w:r>
      <w:r w:rsidR="00BA749D" w:rsidRPr="00C0631D">
        <w:rPr>
          <w:rFonts w:cs="Arial"/>
          <w:b w:val="0"/>
          <w:sz w:val="22"/>
          <w:szCs w:val="22"/>
        </w:rPr>
        <w:t xml:space="preserve"> data</w:t>
      </w:r>
      <w:r w:rsidR="00EE12B4" w:rsidRPr="00C0631D">
        <w:rPr>
          <w:rFonts w:cs="Arial"/>
          <w:b w:val="0"/>
          <w:sz w:val="22"/>
          <w:szCs w:val="22"/>
        </w:rPr>
        <w:t xml:space="preserve"> are </w:t>
      </w:r>
      <w:r w:rsidR="00385DEF" w:rsidRPr="00C0631D">
        <w:rPr>
          <w:rFonts w:cs="Arial"/>
          <w:b w:val="0"/>
          <w:sz w:val="22"/>
          <w:szCs w:val="22"/>
        </w:rPr>
        <w:t xml:space="preserve">actually </w:t>
      </w:r>
      <w:r w:rsidR="00EE12B4" w:rsidRPr="00C0631D">
        <w:rPr>
          <w:rFonts w:cs="Arial"/>
          <w:b w:val="0"/>
          <w:sz w:val="22"/>
          <w:szCs w:val="22"/>
        </w:rPr>
        <w:t>integrated into regional and international information systems.</w:t>
      </w:r>
      <w:r w:rsidR="00A15395" w:rsidRPr="00C0631D">
        <w:rPr>
          <w:rFonts w:cs="Arial"/>
          <w:b w:val="0"/>
          <w:sz w:val="22"/>
          <w:szCs w:val="22"/>
        </w:rPr>
        <w:t xml:space="preserve">  </w:t>
      </w:r>
      <w:r w:rsidR="00392FAB" w:rsidRPr="00C0631D">
        <w:rPr>
          <w:rFonts w:cs="Arial"/>
          <w:b w:val="0"/>
          <w:sz w:val="22"/>
          <w:szCs w:val="22"/>
        </w:rPr>
        <w:t>T</w:t>
      </w:r>
      <w:r w:rsidR="00C414B9" w:rsidRPr="00C0631D">
        <w:rPr>
          <w:rFonts w:cs="Arial"/>
          <w:b w:val="0"/>
          <w:sz w:val="22"/>
          <w:szCs w:val="22"/>
        </w:rPr>
        <w:t xml:space="preserve">his </w:t>
      </w:r>
      <w:r w:rsidR="00392FAB" w:rsidRPr="00C0631D">
        <w:rPr>
          <w:rFonts w:cs="Arial"/>
          <w:b w:val="0"/>
          <w:sz w:val="22"/>
          <w:szCs w:val="22"/>
        </w:rPr>
        <w:t xml:space="preserve">may be </w:t>
      </w:r>
      <w:r w:rsidR="00C414B9" w:rsidRPr="00C0631D">
        <w:rPr>
          <w:rFonts w:cs="Arial"/>
          <w:b w:val="0"/>
          <w:sz w:val="22"/>
          <w:szCs w:val="22"/>
        </w:rPr>
        <w:t>due to technical limitations</w:t>
      </w:r>
      <w:r w:rsidR="00392FAB" w:rsidRPr="00C0631D">
        <w:rPr>
          <w:rFonts w:cs="Arial"/>
          <w:b w:val="0"/>
          <w:sz w:val="22"/>
          <w:szCs w:val="22"/>
        </w:rPr>
        <w:t xml:space="preserve"> and/or failure to </w:t>
      </w:r>
      <w:r w:rsidR="00C414B9" w:rsidRPr="00C0631D">
        <w:rPr>
          <w:rFonts w:cs="Arial"/>
          <w:b w:val="0"/>
          <w:sz w:val="22"/>
          <w:szCs w:val="22"/>
        </w:rPr>
        <w:t>prioritiz</w:t>
      </w:r>
      <w:r w:rsidR="00392FAB" w:rsidRPr="00C0631D">
        <w:rPr>
          <w:rFonts w:cs="Arial"/>
          <w:b w:val="0"/>
          <w:sz w:val="22"/>
          <w:szCs w:val="22"/>
        </w:rPr>
        <w:t>e</w:t>
      </w:r>
      <w:r w:rsidR="00A15395" w:rsidRPr="00C0631D">
        <w:rPr>
          <w:rFonts w:cs="Arial"/>
          <w:b w:val="0"/>
          <w:sz w:val="22"/>
          <w:szCs w:val="22"/>
        </w:rPr>
        <w:t xml:space="preserve"> </w:t>
      </w:r>
      <w:r w:rsidR="00392FAB" w:rsidRPr="00C0631D">
        <w:rPr>
          <w:rFonts w:cs="Arial"/>
          <w:b w:val="0"/>
          <w:sz w:val="22"/>
          <w:szCs w:val="22"/>
        </w:rPr>
        <w:t>this obligation to the regional and global observation</w:t>
      </w:r>
      <w:r w:rsidR="0015106D" w:rsidRPr="00C0631D">
        <w:rPr>
          <w:rFonts w:cs="Arial"/>
          <w:b w:val="0"/>
          <w:sz w:val="22"/>
          <w:szCs w:val="22"/>
        </w:rPr>
        <w:t xml:space="preserve"> network</w:t>
      </w:r>
      <w:r w:rsidR="00392FAB" w:rsidRPr="00C0631D">
        <w:rPr>
          <w:rFonts w:cs="Arial"/>
          <w:b w:val="0"/>
          <w:sz w:val="22"/>
          <w:szCs w:val="22"/>
        </w:rPr>
        <w:t xml:space="preserve"> and information system</w:t>
      </w:r>
      <w:r w:rsidR="00C414B9" w:rsidRPr="00C0631D">
        <w:rPr>
          <w:rFonts w:cs="Arial"/>
          <w:b w:val="0"/>
          <w:sz w:val="22"/>
          <w:szCs w:val="22"/>
        </w:rPr>
        <w:t>.</w:t>
      </w:r>
    </w:p>
    <w:p w:rsidR="0042634E" w:rsidRPr="00C0631D" w:rsidRDefault="0042634E" w:rsidP="000A299D">
      <w:pPr>
        <w:pStyle w:val="Title"/>
        <w:ind w:left="360"/>
        <w:jc w:val="both"/>
        <w:rPr>
          <w:rFonts w:cs="Arial"/>
          <w:b w:val="0"/>
          <w:sz w:val="22"/>
          <w:szCs w:val="22"/>
        </w:rPr>
      </w:pPr>
    </w:p>
    <w:p w:rsidR="007F40E0" w:rsidRPr="00C0631D" w:rsidRDefault="0042634E" w:rsidP="000A299D">
      <w:pPr>
        <w:pStyle w:val="Title"/>
        <w:ind w:left="360"/>
        <w:jc w:val="both"/>
        <w:rPr>
          <w:rFonts w:cs="Arial"/>
          <w:b w:val="0"/>
          <w:sz w:val="22"/>
          <w:szCs w:val="22"/>
        </w:rPr>
      </w:pPr>
      <w:r w:rsidRPr="00C0631D">
        <w:rPr>
          <w:rFonts w:cs="Arial"/>
          <w:b w:val="0"/>
          <w:sz w:val="22"/>
          <w:szCs w:val="22"/>
        </w:rPr>
        <w:t>Observations and forecasts have value when used in decision-making</w:t>
      </w:r>
      <w:r w:rsidR="002E3B43" w:rsidRPr="00C0631D">
        <w:rPr>
          <w:rFonts w:cs="Arial"/>
          <w:b w:val="0"/>
          <w:sz w:val="22"/>
          <w:szCs w:val="22"/>
        </w:rPr>
        <w:t>.</w:t>
      </w:r>
      <w:r w:rsidR="00A15395" w:rsidRPr="00C0631D">
        <w:rPr>
          <w:rFonts w:cs="Arial"/>
          <w:b w:val="0"/>
          <w:sz w:val="22"/>
          <w:szCs w:val="22"/>
        </w:rPr>
        <w:t xml:space="preserve">  </w:t>
      </w:r>
      <w:r w:rsidR="00C0631D" w:rsidRPr="00C0631D">
        <w:rPr>
          <w:rFonts w:cs="Arial"/>
          <w:b w:val="0"/>
          <w:sz w:val="22"/>
          <w:szCs w:val="22"/>
        </w:rPr>
        <w:t>This entails integrating weather, climate, and water information with other environmental and socio-economic information in a decision-support system and continuous communication with decision-makers.</w:t>
      </w:r>
      <w:r w:rsidR="00C0631D">
        <w:rPr>
          <w:rFonts w:cs="Arial"/>
          <w:b w:val="0"/>
          <w:sz w:val="22"/>
          <w:szCs w:val="22"/>
        </w:rPr>
        <w:t xml:space="preserve">  </w:t>
      </w:r>
      <w:r w:rsidR="00C0631D" w:rsidRPr="00C0631D">
        <w:rPr>
          <w:rFonts w:cs="Arial"/>
          <w:b w:val="0"/>
          <w:sz w:val="22"/>
          <w:szCs w:val="22"/>
        </w:rPr>
        <w:t xml:space="preserve">NMHSs are facing substantial development needs and capability gaps in providing the weather, climate, water and related environmental information and services to meet national, regional and global requirements.  </w:t>
      </w:r>
      <w:r w:rsidR="003A5393" w:rsidRPr="00C0631D">
        <w:rPr>
          <w:rFonts w:cs="Arial"/>
          <w:b w:val="0"/>
          <w:sz w:val="22"/>
          <w:szCs w:val="22"/>
        </w:rPr>
        <w:t xml:space="preserve">The </w:t>
      </w:r>
      <w:r w:rsidR="00385DEF" w:rsidRPr="00C0631D">
        <w:rPr>
          <w:rFonts w:cs="Arial"/>
          <w:b w:val="0"/>
          <w:sz w:val="22"/>
          <w:szCs w:val="22"/>
        </w:rPr>
        <w:t xml:space="preserve">regional </w:t>
      </w:r>
      <w:r w:rsidR="003A5393" w:rsidRPr="00C0631D">
        <w:rPr>
          <w:rFonts w:cs="Arial"/>
          <w:b w:val="0"/>
          <w:sz w:val="22"/>
          <w:szCs w:val="22"/>
        </w:rPr>
        <w:t>radar network, in particular, requires specialized knowledge and has costly maintenance issues.</w:t>
      </w:r>
      <w:r w:rsidR="00A15395" w:rsidRPr="00C0631D">
        <w:rPr>
          <w:rFonts w:cs="Arial"/>
          <w:b w:val="0"/>
          <w:sz w:val="22"/>
          <w:szCs w:val="22"/>
        </w:rPr>
        <w:t xml:space="preserve"> </w:t>
      </w:r>
      <w:r w:rsidR="003A5393" w:rsidRPr="00C0631D">
        <w:rPr>
          <w:rFonts w:cs="Arial"/>
          <w:b w:val="0"/>
          <w:sz w:val="22"/>
          <w:szCs w:val="22"/>
        </w:rPr>
        <w:t xml:space="preserve"> </w:t>
      </w:r>
      <w:r w:rsidR="007F40E0" w:rsidRPr="00C0631D">
        <w:rPr>
          <w:rFonts w:cs="Arial"/>
          <w:b w:val="0"/>
          <w:sz w:val="22"/>
          <w:szCs w:val="22"/>
        </w:rPr>
        <w:t>The</w:t>
      </w:r>
      <w:r w:rsidR="003A5393" w:rsidRPr="00C0631D">
        <w:rPr>
          <w:rFonts w:cs="Arial"/>
          <w:b w:val="0"/>
          <w:sz w:val="22"/>
          <w:szCs w:val="22"/>
        </w:rPr>
        <w:t>se</w:t>
      </w:r>
      <w:r w:rsidR="007F40E0" w:rsidRPr="00C0631D">
        <w:rPr>
          <w:rFonts w:cs="Arial"/>
          <w:b w:val="0"/>
          <w:sz w:val="22"/>
          <w:szCs w:val="22"/>
        </w:rPr>
        <w:t xml:space="preserve"> typical challenges </w:t>
      </w:r>
      <w:r w:rsidR="00C66937" w:rsidRPr="00C0631D">
        <w:rPr>
          <w:rFonts w:cs="Arial"/>
          <w:b w:val="0"/>
          <w:sz w:val="22"/>
          <w:szCs w:val="22"/>
        </w:rPr>
        <w:t xml:space="preserve">for the Member services </w:t>
      </w:r>
      <w:r w:rsidR="00C0631D">
        <w:rPr>
          <w:rFonts w:cs="Arial"/>
          <w:b w:val="0"/>
          <w:sz w:val="22"/>
          <w:szCs w:val="22"/>
        </w:rPr>
        <w:t>centre</w:t>
      </w:r>
      <w:r w:rsidR="007F40E0" w:rsidRPr="00C0631D">
        <w:rPr>
          <w:rFonts w:cs="Arial"/>
          <w:b w:val="0"/>
          <w:sz w:val="22"/>
          <w:szCs w:val="22"/>
        </w:rPr>
        <w:t xml:space="preserve"> around maintaining sustainable infrastructure, human resources, and the ability to benefit from the advances in science and technology. </w:t>
      </w:r>
    </w:p>
    <w:p w:rsidR="007F40E0" w:rsidRPr="00C0631D" w:rsidRDefault="007F40E0" w:rsidP="00BE6D26">
      <w:pPr>
        <w:pStyle w:val="Title"/>
        <w:jc w:val="both"/>
        <w:rPr>
          <w:rFonts w:cs="Arial"/>
          <w:b w:val="0"/>
          <w:sz w:val="22"/>
          <w:szCs w:val="22"/>
        </w:rPr>
      </w:pPr>
    </w:p>
    <w:p w:rsidR="001F34C9" w:rsidRPr="00C0631D" w:rsidRDefault="001F34C9" w:rsidP="00BE6D26">
      <w:pPr>
        <w:pStyle w:val="Title"/>
        <w:jc w:val="both"/>
        <w:rPr>
          <w:rFonts w:cs="Arial"/>
          <w:b w:val="0"/>
          <w:sz w:val="22"/>
          <w:szCs w:val="22"/>
        </w:rPr>
      </w:pPr>
    </w:p>
    <w:p w:rsidR="003A5393" w:rsidRPr="00C0631D" w:rsidRDefault="00C0631D" w:rsidP="00A537B7">
      <w:pPr>
        <w:pStyle w:val="Title"/>
        <w:ind w:left="360"/>
        <w:jc w:val="both"/>
        <w:rPr>
          <w:rFonts w:cs="Arial"/>
          <w:b w:val="0"/>
          <w:sz w:val="22"/>
          <w:szCs w:val="22"/>
        </w:rPr>
      </w:pPr>
      <w:r w:rsidRPr="00C0631D">
        <w:rPr>
          <w:rFonts w:cs="Arial"/>
          <w:b w:val="0"/>
          <w:sz w:val="22"/>
          <w:szCs w:val="22"/>
        </w:rPr>
        <w:t>Such deficiencies are often present in countries that are particularly vulnerable to natural disasters,</w:t>
      </w:r>
      <w:r>
        <w:rPr>
          <w:rFonts w:cs="Arial"/>
          <w:b w:val="0"/>
          <w:sz w:val="22"/>
          <w:szCs w:val="22"/>
        </w:rPr>
        <w:t xml:space="preserve"> </w:t>
      </w:r>
      <w:r w:rsidRPr="00C0631D">
        <w:rPr>
          <w:rFonts w:cs="Arial"/>
          <w:b w:val="0"/>
          <w:sz w:val="22"/>
          <w:szCs w:val="22"/>
        </w:rPr>
        <w:t>which jeopardize effective protection of life and property and they slow down socioeconomic recovery.</w:t>
      </w:r>
      <w:r>
        <w:rPr>
          <w:rFonts w:cs="Arial"/>
          <w:b w:val="0"/>
          <w:sz w:val="22"/>
          <w:szCs w:val="22"/>
        </w:rPr>
        <w:t xml:space="preserve">  </w:t>
      </w:r>
      <w:r w:rsidRPr="00C0631D">
        <w:rPr>
          <w:rFonts w:cs="Arial"/>
          <w:b w:val="0"/>
          <w:sz w:val="22"/>
          <w:szCs w:val="22"/>
        </w:rPr>
        <w:t>Narrowing the capacity gaps by sustaining government support, international cooperation, catalyzing investment and targeted assistance is more important than ever in view of the increasing intensity of weather-, climate- and water-related extremes.</w:t>
      </w:r>
    </w:p>
    <w:p w:rsidR="003A5393" w:rsidRPr="00C0631D" w:rsidRDefault="003A5393" w:rsidP="00A537B7">
      <w:pPr>
        <w:pStyle w:val="Title"/>
        <w:ind w:left="360"/>
        <w:jc w:val="both"/>
        <w:rPr>
          <w:rFonts w:cs="Arial"/>
          <w:b w:val="0"/>
          <w:sz w:val="22"/>
          <w:szCs w:val="22"/>
        </w:rPr>
      </w:pPr>
    </w:p>
    <w:p w:rsidR="00D07493" w:rsidRPr="00C0631D" w:rsidRDefault="003A5393" w:rsidP="00A537B7">
      <w:pPr>
        <w:ind w:left="360"/>
        <w:rPr>
          <w:rFonts w:cs="Arial"/>
          <w:szCs w:val="22"/>
        </w:rPr>
      </w:pPr>
      <w:r w:rsidRPr="00C0631D">
        <w:rPr>
          <w:rFonts w:cs="Arial"/>
          <w:szCs w:val="22"/>
        </w:rPr>
        <w:t>To address the</w:t>
      </w:r>
      <w:r w:rsidR="009E4081" w:rsidRPr="00C0631D">
        <w:rPr>
          <w:rFonts w:cs="Arial"/>
          <w:szCs w:val="22"/>
        </w:rPr>
        <w:t>se</w:t>
      </w:r>
      <w:r w:rsidRPr="00C0631D">
        <w:rPr>
          <w:rFonts w:cs="Arial"/>
          <w:szCs w:val="22"/>
        </w:rPr>
        <w:t xml:space="preserve"> capacity gaps, the </w:t>
      </w:r>
      <w:r w:rsidR="00B93FF9" w:rsidRPr="00C0631D">
        <w:rPr>
          <w:rFonts w:cs="Arial"/>
          <w:szCs w:val="22"/>
        </w:rPr>
        <w:t xml:space="preserve">CMO </w:t>
      </w:r>
      <w:r w:rsidRPr="00C0631D">
        <w:rPr>
          <w:rFonts w:cs="Arial"/>
          <w:szCs w:val="22"/>
        </w:rPr>
        <w:t xml:space="preserve">Headquarters </w:t>
      </w:r>
      <w:r w:rsidR="002C3F6D" w:rsidRPr="00C0631D">
        <w:rPr>
          <w:rFonts w:cs="Arial"/>
          <w:szCs w:val="22"/>
        </w:rPr>
        <w:t xml:space="preserve">embarked on an initiative to </w:t>
      </w:r>
      <w:r w:rsidR="006740D0" w:rsidRPr="00C0631D">
        <w:rPr>
          <w:rFonts w:cs="Arial"/>
          <w:szCs w:val="22"/>
        </w:rPr>
        <w:t xml:space="preserve">assist in upgrading </w:t>
      </w:r>
      <w:r w:rsidR="002C3F6D" w:rsidRPr="00C0631D">
        <w:rPr>
          <w:rFonts w:cs="Arial"/>
          <w:szCs w:val="22"/>
        </w:rPr>
        <w:t xml:space="preserve">meteorological services </w:t>
      </w:r>
      <w:r w:rsidR="006740D0" w:rsidRPr="00C0631D">
        <w:rPr>
          <w:rFonts w:cs="Arial"/>
          <w:szCs w:val="22"/>
        </w:rPr>
        <w:t xml:space="preserve">in </w:t>
      </w:r>
      <w:r w:rsidR="002C3F6D" w:rsidRPr="00C0631D">
        <w:rPr>
          <w:rFonts w:cs="Arial"/>
          <w:szCs w:val="22"/>
        </w:rPr>
        <w:t>the Turks and Caicos Islands</w:t>
      </w:r>
      <w:r w:rsidR="00E132FB" w:rsidRPr="00C0631D">
        <w:rPr>
          <w:rFonts w:cs="Arial"/>
          <w:szCs w:val="22"/>
        </w:rPr>
        <w:t xml:space="preserve"> </w:t>
      </w:r>
      <w:r w:rsidR="002C3F6D" w:rsidRPr="00C0631D">
        <w:rPr>
          <w:rFonts w:cs="Arial"/>
          <w:szCs w:val="22"/>
        </w:rPr>
        <w:t>to include forecasting capabilities</w:t>
      </w:r>
      <w:r w:rsidR="00C414B9" w:rsidRPr="00C0631D">
        <w:rPr>
          <w:rFonts w:cs="Arial"/>
          <w:szCs w:val="22"/>
        </w:rPr>
        <w:t xml:space="preserve">. That activity </w:t>
      </w:r>
      <w:r w:rsidR="006740D0" w:rsidRPr="00C0631D">
        <w:rPr>
          <w:rFonts w:cs="Arial"/>
          <w:szCs w:val="22"/>
        </w:rPr>
        <w:t xml:space="preserve">was </w:t>
      </w:r>
      <w:r w:rsidR="00C414B9" w:rsidRPr="00C0631D">
        <w:rPr>
          <w:rFonts w:cs="Arial"/>
          <w:szCs w:val="22"/>
        </w:rPr>
        <w:t>described</w:t>
      </w:r>
      <w:r w:rsidR="00E132FB" w:rsidRPr="00C0631D">
        <w:rPr>
          <w:rFonts w:cs="Arial"/>
          <w:szCs w:val="22"/>
        </w:rPr>
        <w:t xml:space="preserve"> </w:t>
      </w:r>
      <w:r w:rsidR="005C1916" w:rsidRPr="00C0631D">
        <w:rPr>
          <w:rFonts w:cs="Arial"/>
          <w:szCs w:val="22"/>
        </w:rPr>
        <w:t>in its Operational Plan for 2015-2019</w:t>
      </w:r>
      <w:r w:rsidR="00C414B9" w:rsidRPr="00C0631D">
        <w:rPr>
          <w:rFonts w:cs="Arial"/>
          <w:szCs w:val="22"/>
        </w:rPr>
        <w:t xml:space="preserve"> and continues </w:t>
      </w:r>
      <w:r w:rsidR="0095370C" w:rsidRPr="00C0631D">
        <w:rPr>
          <w:rFonts w:cs="Arial"/>
          <w:szCs w:val="22"/>
        </w:rPr>
        <w:t xml:space="preserve">as part of an overarching priority of </w:t>
      </w:r>
      <w:r w:rsidR="00C414B9" w:rsidRPr="00C0631D">
        <w:rPr>
          <w:rFonts w:cs="Arial"/>
          <w:szCs w:val="22"/>
        </w:rPr>
        <w:t xml:space="preserve">this </w:t>
      </w:r>
      <w:r w:rsidR="009E4081" w:rsidRPr="00C0631D">
        <w:rPr>
          <w:rFonts w:cs="Arial"/>
          <w:szCs w:val="22"/>
        </w:rPr>
        <w:t>Strategic</w:t>
      </w:r>
      <w:r w:rsidR="00E132FB" w:rsidRPr="00C0631D">
        <w:rPr>
          <w:rFonts w:cs="Arial"/>
          <w:szCs w:val="22"/>
        </w:rPr>
        <w:t xml:space="preserve"> </w:t>
      </w:r>
      <w:r w:rsidR="009E4081" w:rsidRPr="00C0631D">
        <w:rPr>
          <w:rFonts w:cs="Arial"/>
          <w:szCs w:val="22"/>
        </w:rPr>
        <w:t>P</w:t>
      </w:r>
      <w:r w:rsidR="00C414B9" w:rsidRPr="00C0631D">
        <w:rPr>
          <w:rFonts w:cs="Arial"/>
          <w:szCs w:val="22"/>
        </w:rPr>
        <w:t>lan.</w:t>
      </w:r>
      <w:r w:rsidR="00E132FB" w:rsidRPr="00C0631D">
        <w:rPr>
          <w:rFonts w:cs="Arial"/>
          <w:szCs w:val="22"/>
        </w:rPr>
        <w:t xml:space="preserve">  </w:t>
      </w:r>
      <w:r w:rsidRPr="00C0631D">
        <w:rPr>
          <w:rFonts w:cs="Arial"/>
          <w:szCs w:val="22"/>
        </w:rPr>
        <w:t xml:space="preserve">The desire for having at least one </w:t>
      </w:r>
      <w:r w:rsidR="009E4081" w:rsidRPr="00C0631D">
        <w:rPr>
          <w:rFonts w:cs="Arial"/>
          <w:szCs w:val="22"/>
        </w:rPr>
        <w:t xml:space="preserve">senior </w:t>
      </w:r>
      <w:r w:rsidRPr="00C0631D">
        <w:rPr>
          <w:rFonts w:cs="Arial"/>
          <w:szCs w:val="22"/>
        </w:rPr>
        <w:t xml:space="preserve">forecaster </w:t>
      </w:r>
      <w:r w:rsidR="003673CE" w:rsidRPr="00C0631D">
        <w:rPr>
          <w:rFonts w:cs="Arial"/>
          <w:szCs w:val="22"/>
        </w:rPr>
        <w:t xml:space="preserve">in all </w:t>
      </w:r>
      <w:r w:rsidR="005C1916" w:rsidRPr="00C0631D">
        <w:rPr>
          <w:rFonts w:cs="Arial"/>
          <w:szCs w:val="22"/>
        </w:rPr>
        <w:t xml:space="preserve">CMO </w:t>
      </w:r>
      <w:r w:rsidR="003673CE" w:rsidRPr="00C0631D">
        <w:rPr>
          <w:rFonts w:cs="Arial"/>
          <w:szCs w:val="22"/>
        </w:rPr>
        <w:t xml:space="preserve">offices was </w:t>
      </w:r>
      <w:r w:rsidR="00D81E52" w:rsidRPr="00C0631D">
        <w:rPr>
          <w:rFonts w:cs="Arial"/>
          <w:szCs w:val="22"/>
        </w:rPr>
        <w:t>recently</w:t>
      </w:r>
      <w:r w:rsidR="00E132FB" w:rsidRPr="00C0631D">
        <w:rPr>
          <w:rFonts w:cs="Arial"/>
          <w:szCs w:val="22"/>
        </w:rPr>
        <w:t xml:space="preserve"> </w:t>
      </w:r>
      <w:r w:rsidR="003673CE" w:rsidRPr="00C0631D">
        <w:rPr>
          <w:rFonts w:cs="Arial"/>
          <w:szCs w:val="22"/>
        </w:rPr>
        <w:t xml:space="preserve">noted in </w:t>
      </w:r>
      <w:r w:rsidR="005C1916" w:rsidRPr="00C0631D">
        <w:rPr>
          <w:rFonts w:cs="Arial"/>
          <w:szCs w:val="22"/>
        </w:rPr>
        <w:t>the</w:t>
      </w:r>
      <w:r w:rsidR="003673CE" w:rsidRPr="00C0631D">
        <w:rPr>
          <w:rFonts w:cs="Arial"/>
          <w:szCs w:val="22"/>
        </w:rPr>
        <w:t xml:space="preserve"> WMO Climate Risk and Early Warning Systems (</w:t>
      </w:r>
      <w:r w:rsidRPr="00C0631D">
        <w:rPr>
          <w:rFonts w:cs="Arial"/>
          <w:szCs w:val="22"/>
        </w:rPr>
        <w:t>CREWS</w:t>
      </w:r>
      <w:r w:rsidR="00C414B9" w:rsidRPr="00C0631D">
        <w:rPr>
          <w:rFonts w:cs="Arial"/>
          <w:szCs w:val="22"/>
        </w:rPr>
        <w:t>-Caribbean</w:t>
      </w:r>
      <w:r w:rsidR="003673CE" w:rsidRPr="00C0631D">
        <w:rPr>
          <w:rFonts w:cs="Arial"/>
          <w:szCs w:val="22"/>
        </w:rPr>
        <w:t>) review of</w:t>
      </w:r>
      <w:r w:rsidR="00E132FB" w:rsidRPr="00C0631D">
        <w:rPr>
          <w:rFonts w:cs="Arial"/>
          <w:szCs w:val="22"/>
        </w:rPr>
        <w:t xml:space="preserve"> </w:t>
      </w:r>
      <w:r w:rsidR="003673CE" w:rsidRPr="00C0631D">
        <w:rPr>
          <w:rFonts w:cs="Arial"/>
          <w:szCs w:val="22"/>
        </w:rPr>
        <w:t>Early Warning Systems</w:t>
      </w:r>
      <w:r w:rsidR="00C414B9" w:rsidRPr="00C0631D">
        <w:rPr>
          <w:rFonts w:cs="Arial"/>
          <w:szCs w:val="22"/>
        </w:rPr>
        <w:t xml:space="preserve"> (EWS)</w:t>
      </w:r>
      <w:r w:rsidR="005C1916" w:rsidRPr="00C0631D">
        <w:rPr>
          <w:rFonts w:cs="Arial"/>
          <w:szCs w:val="22"/>
        </w:rPr>
        <w:t xml:space="preserve"> in the Caribbean</w:t>
      </w:r>
      <w:r w:rsidR="00E132FB" w:rsidRPr="00C0631D">
        <w:rPr>
          <w:rFonts w:cs="Arial"/>
          <w:szCs w:val="22"/>
        </w:rPr>
        <w:t xml:space="preserve"> </w:t>
      </w:r>
      <w:r w:rsidR="00D81E52" w:rsidRPr="00C0631D">
        <w:rPr>
          <w:rFonts w:cs="Arial"/>
          <w:szCs w:val="22"/>
        </w:rPr>
        <w:t>in the wake of the catastrophic</w:t>
      </w:r>
      <w:r w:rsidR="00C414B9" w:rsidRPr="00C0631D">
        <w:rPr>
          <w:rFonts w:cs="Arial"/>
          <w:szCs w:val="22"/>
        </w:rPr>
        <w:t xml:space="preserve"> 2017 Hurricane Season</w:t>
      </w:r>
      <w:r w:rsidR="003673CE" w:rsidRPr="00C0631D">
        <w:rPr>
          <w:rFonts w:cs="Arial"/>
          <w:szCs w:val="22"/>
        </w:rPr>
        <w:t>.</w:t>
      </w:r>
      <w:r w:rsidR="00E132FB" w:rsidRPr="00C0631D">
        <w:rPr>
          <w:rFonts w:cs="Arial"/>
          <w:szCs w:val="22"/>
        </w:rPr>
        <w:t xml:space="preserve">  </w:t>
      </w:r>
      <w:r w:rsidR="00C414B9" w:rsidRPr="00C0631D">
        <w:rPr>
          <w:rFonts w:cs="Arial"/>
          <w:szCs w:val="22"/>
        </w:rPr>
        <w:t xml:space="preserve">That EWS review </w:t>
      </w:r>
      <w:r w:rsidR="00F80726" w:rsidRPr="00C0631D">
        <w:rPr>
          <w:rFonts w:cs="Arial"/>
          <w:szCs w:val="22"/>
        </w:rPr>
        <w:t>found several issues, including the importance of having redundancy in communication systems.</w:t>
      </w:r>
      <w:r w:rsidR="00E132FB" w:rsidRPr="00C0631D">
        <w:rPr>
          <w:rFonts w:cs="Arial"/>
          <w:szCs w:val="22"/>
        </w:rPr>
        <w:t xml:space="preserve">  </w:t>
      </w:r>
      <w:r w:rsidR="00C414B9" w:rsidRPr="00C0631D">
        <w:rPr>
          <w:rFonts w:cs="Arial"/>
          <w:szCs w:val="22"/>
        </w:rPr>
        <w:t>For example, t</w:t>
      </w:r>
      <w:r w:rsidR="00F80726" w:rsidRPr="00C0631D">
        <w:rPr>
          <w:rFonts w:cs="Arial"/>
          <w:szCs w:val="22"/>
        </w:rPr>
        <w:t>he destruction of communication systems in Dominica by Hurricane Maria meant that there w</w:t>
      </w:r>
      <w:r w:rsidR="00DC55C9" w:rsidRPr="00C0631D">
        <w:rPr>
          <w:rFonts w:cs="Arial"/>
          <w:szCs w:val="22"/>
        </w:rPr>
        <w:t>ere</w:t>
      </w:r>
      <w:r w:rsidR="00F80726" w:rsidRPr="00C0631D">
        <w:rPr>
          <w:rFonts w:cs="Arial"/>
          <w:szCs w:val="22"/>
        </w:rPr>
        <w:t xml:space="preserve"> no systems in place to prepare and communicate warnings of </w:t>
      </w:r>
      <w:r w:rsidR="00C414B9" w:rsidRPr="00C0631D">
        <w:rPr>
          <w:rFonts w:cs="Arial"/>
          <w:szCs w:val="22"/>
        </w:rPr>
        <w:t>a subsequent</w:t>
      </w:r>
      <w:r w:rsidR="00F80726" w:rsidRPr="00C0631D">
        <w:rPr>
          <w:rFonts w:cs="Arial"/>
          <w:szCs w:val="22"/>
        </w:rPr>
        <w:t xml:space="preserve"> tropical cyclone </w:t>
      </w:r>
      <w:r w:rsidR="00C414B9" w:rsidRPr="00C0631D">
        <w:rPr>
          <w:rFonts w:cs="Arial"/>
          <w:szCs w:val="22"/>
        </w:rPr>
        <w:t>threat</w:t>
      </w:r>
      <w:r w:rsidR="00F80726" w:rsidRPr="00C0631D">
        <w:rPr>
          <w:rFonts w:cs="Arial"/>
          <w:szCs w:val="22"/>
        </w:rPr>
        <w:t>.</w:t>
      </w:r>
      <w:r w:rsidR="00E132FB" w:rsidRPr="00C0631D">
        <w:rPr>
          <w:rFonts w:cs="Arial"/>
          <w:szCs w:val="22"/>
        </w:rPr>
        <w:t xml:space="preserve">  </w:t>
      </w:r>
      <w:r w:rsidR="00A537B7" w:rsidRPr="00C0631D">
        <w:rPr>
          <w:rFonts w:cs="Arial"/>
          <w:szCs w:val="22"/>
        </w:rPr>
        <w:t>While s</w:t>
      </w:r>
      <w:r w:rsidR="004D616D" w:rsidRPr="00C0631D">
        <w:rPr>
          <w:rFonts w:cs="Arial"/>
          <w:szCs w:val="22"/>
        </w:rPr>
        <w:t xml:space="preserve">ome Member </w:t>
      </w:r>
      <w:r w:rsidR="001F34C9" w:rsidRPr="00C0631D">
        <w:rPr>
          <w:rFonts w:cs="Arial"/>
          <w:szCs w:val="22"/>
        </w:rPr>
        <w:t>S</w:t>
      </w:r>
      <w:r w:rsidR="004D616D" w:rsidRPr="00C0631D">
        <w:rPr>
          <w:rFonts w:cs="Arial"/>
          <w:szCs w:val="22"/>
        </w:rPr>
        <w:t xml:space="preserve">tates </w:t>
      </w:r>
      <w:r w:rsidR="00A537B7" w:rsidRPr="00C0631D">
        <w:rPr>
          <w:rFonts w:cs="Arial"/>
          <w:szCs w:val="22"/>
        </w:rPr>
        <w:t xml:space="preserve">have emergency communication systems, others </w:t>
      </w:r>
      <w:r w:rsidR="004D616D" w:rsidRPr="00C0631D">
        <w:rPr>
          <w:rFonts w:cs="Arial"/>
          <w:szCs w:val="22"/>
        </w:rPr>
        <w:t xml:space="preserve">have </w:t>
      </w:r>
      <w:r w:rsidR="00FD3249" w:rsidRPr="00C0631D">
        <w:rPr>
          <w:rFonts w:cs="Arial"/>
          <w:szCs w:val="22"/>
        </w:rPr>
        <w:t>begun</w:t>
      </w:r>
      <w:r w:rsidR="004D616D" w:rsidRPr="00C0631D">
        <w:rPr>
          <w:rFonts w:cs="Arial"/>
          <w:szCs w:val="22"/>
        </w:rPr>
        <w:t xml:space="preserve"> addressing this </w:t>
      </w:r>
      <w:r w:rsidR="009C03DB" w:rsidRPr="00C0631D">
        <w:rPr>
          <w:rFonts w:cs="Arial"/>
          <w:szCs w:val="22"/>
        </w:rPr>
        <w:t>deficiency</w:t>
      </w:r>
      <w:r w:rsidR="004D616D" w:rsidRPr="00C0631D">
        <w:rPr>
          <w:rFonts w:cs="Arial"/>
          <w:szCs w:val="22"/>
        </w:rPr>
        <w:t xml:space="preserve">, e.g., the Cayman Islands </w:t>
      </w:r>
      <w:r w:rsidR="00AF07D4" w:rsidRPr="00C0631D">
        <w:rPr>
          <w:rFonts w:cs="Arial"/>
          <w:szCs w:val="22"/>
        </w:rPr>
        <w:t>tested a new</w:t>
      </w:r>
      <w:r w:rsidR="001B09A1" w:rsidRPr="00C0631D">
        <w:rPr>
          <w:rFonts w:cs="Arial"/>
          <w:szCs w:val="22"/>
        </w:rPr>
        <w:t xml:space="preserve"> emergency</w:t>
      </w:r>
      <w:r w:rsidR="00E132FB" w:rsidRPr="00C0631D">
        <w:rPr>
          <w:rFonts w:cs="Arial"/>
          <w:szCs w:val="22"/>
        </w:rPr>
        <w:t xml:space="preserve"> </w:t>
      </w:r>
      <w:r w:rsidR="001B09A1" w:rsidRPr="00C0631D">
        <w:rPr>
          <w:rFonts w:cs="Arial"/>
          <w:szCs w:val="22"/>
        </w:rPr>
        <w:t>satellite communication system in September 2018.</w:t>
      </w:r>
      <w:r w:rsidR="00E132FB" w:rsidRPr="00C0631D">
        <w:rPr>
          <w:rFonts w:cs="Arial"/>
          <w:szCs w:val="22"/>
        </w:rPr>
        <w:t xml:space="preserve">  </w:t>
      </w:r>
      <w:r w:rsidR="00DC55C9" w:rsidRPr="00C0631D">
        <w:rPr>
          <w:rFonts w:cs="Arial"/>
          <w:szCs w:val="22"/>
        </w:rPr>
        <w:t xml:space="preserve">The </w:t>
      </w:r>
      <w:r w:rsidR="0095370C" w:rsidRPr="00C0631D">
        <w:rPr>
          <w:rFonts w:cs="Arial"/>
          <w:szCs w:val="22"/>
        </w:rPr>
        <w:t xml:space="preserve">EWS </w:t>
      </w:r>
      <w:r w:rsidR="00DC55C9" w:rsidRPr="00C0631D">
        <w:rPr>
          <w:rFonts w:cs="Arial"/>
          <w:szCs w:val="22"/>
        </w:rPr>
        <w:t xml:space="preserve">review also found </w:t>
      </w:r>
      <w:r w:rsidR="00F80726" w:rsidRPr="00C0631D">
        <w:rPr>
          <w:rFonts w:cs="Arial"/>
          <w:szCs w:val="22"/>
        </w:rPr>
        <w:t xml:space="preserve">inadequate monitoring of </w:t>
      </w:r>
      <w:r w:rsidR="00DC55C9" w:rsidRPr="00C0631D">
        <w:rPr>
          <w:rFonts w:cs="Arial"/>
          <w:szCs w:val="22"/>
        </w:rPr>
        <w:t>hazards</w:t>
      </w:r>
      <w:r w:rsidR="00385DEF" w:rsidRPr="00C0631D">
        <w:rPr>
          <w:rFonts w:cs="Arial"/>
          <w:szCs w:val="22"/>
        </w:rPr>
        <w:t>,</w:t>
      </w:r>
      <w:r w:rsidR="00DC55C9" w:rsidRPr="00C0631D">
        <w:rPr>
          <w:rFonts w:cs="Arial"/>
          <w:szCs w:val="22"/>
        </w:rPr>
        <w:t xml:space="preserve"> such as </w:t>
      </w:r>
      <w:r w:rsidR="00F80726" w:rsidRPr="00C0631D">
        <w:rPr>
          <w:rFonts w:cs="Arial"/>
          <w:szCs w:val="22"/>
        </w:rPr>
        <w:t>coastal flooding and flash-flooding</w:t>
      </w:r>
      <w:r w:rsidR="001F24DA" w:rsidRPr="00C0631D">
        <w:rPr>
          <w:rFonts w:cs="Arial"/>
          <w:szCs w:val="22"/>
        </w:rPr>
        <w:t xml:space="preserve"> and</w:t>
      </w:r>
      <w:r w:rsidR="00EF0FC0" w:rsidRPr="00C0631D">
        <w:rPr>
          <w:rFonts w:cs="Arial"/>
          <w:szCs w:val="22"/>
        </w:rPr>
        <w:t xml:space="preserve"> highlighted</w:t>
      </w:r>
      <w:r w:rsidR="00E132FB" w:rsidRPr="00C0631D">
        <w:rPr>
          <w:rFonts w:cs="Arial"/>
          <w:szCs w:val="22"/>
        </w:rPr>
        <w:t xml:space="preserve"> </w:t>
      </w:r>
      <w:r w:rsidR="00EF0FC0" w:rsidRPr="00C0631D">
        <w:rPr>
          <w:rFonts w:cs="Arial"/>
          <w:szCs w:val="22"/>
        </w:rPr>
        <w:t>the need for</w:t>
      </w:r>
      <w:r w:rsidR="00E132FB" w:rsidRPr="00C0631D">
        <w:rPr>
          <w:rFonts w:cs="Arial"/>
          <w:szCs w:val="22"/>
        </w:rPr>
        <w:t xml:space="preserve"> </w:t>
      </w:r>
      <w:r w:rsidR="001F24DA" w:rsidRPr="00C0631D">
        <w:rPr>
          <w:rFonts w:cs="Arial"/>
          <w:szCs w:val="22"/>
        </w:rPr>
        <w:t>Quality Management System</w:t>
      </w:r>
      <w:r w:rsidR="00EF0FC0" w:rsidRPr="00C0631D">
        <w:rPr>
          <w:rFonts w:cs="Arial"/>
          <w:szCs w:val="22"/>
        </w:rPr>
        <w:t>s</w:t>
      </w:r>
      <w:r w:rsidR="001F24DA" w:rsidRPr="00C0631D">
        <w:rPr>
          <w:rFonts w:cs="Arial"/>
          <w:szCs w:val="22"/>
        </w:rPr>
        <w:t xml:space="preserve"> (QMS) for hydrometeorology</w:t>
      </w:r>
      <w:r w:rsidR="00EF0FC0" w:rsidRPr="00C0631D">
        <w:rPr>
          <w:rFonts w:cs="Arial"/>
          <w:szCs w:val="22"/>
        </w:rPr>
        <w:t>;</w:t>
      </w:r>
      <w:r w:rsidR="001F24DA" w:rsidRPr="00C0631D">
        <w:rPr>
          <w:rFonts w:cs="Arial"/>
          <w:szCs w:val="22"/>
        </w:rPr>
        <w:t xml:space="preserve"> not only for </w:t>
      </w:r>
      <w:r w:rsidR="00EF0FC0" w:rsidRPr="00C0631D">
        <w:rPr>
          <w:rFonts w:cs="Arial"/>
          <w:szCs w:val="22"/>
        </w:rPr>
        <w:t>warnings</w:t>
      </w:r>
      <w:r w:rsidR="001F24DA" w:rsidRPr="00C0631D">
        <w:rPr>
          <w:rFonts w:cs="Arial"/>
          <w:szCs w:val="22"/>
        </w:rPr>
        <w:t xml:space="preserve"> but for downstream development</w:t>
      </w:r>
      <w:r w:rsidR="00EF0FC0" w:rsidRPr="00C0631D">
        <w:rPr>
          <w:rFonts w:cs="Arial"/>
          <w:szCs w:val="22"/>
        </w:rPr>
        <w:t xml:space="preserve">. </w:t>
      </w:r>
      <w:r w:rsidR="00E132FB" w:rsidRPr="00C0631D">
        <w:rPr>
          <w:rFonts w:cs="Arial"/>
          <w:szCs w:val="22"/>
        </w:rPr>
        <w:t xml:space="preserve"> </w:t>
      </w:r>
      <w:r w:rsidR="00EF0FC0" w:rsidRPr="00C0631D">
        <w:rPr>
          <w:rFonts w:cs="Arial"/>
          <w:szCs w:val="22"/>
        </w:rPr>
        <w:t xml:space="preserve">The CMO HQ and the CIMH have experience in helping the </w:t>
      </w:r>
      <w:r w:rsidR="00A537B7" w:rsidRPr="00C0631D">
        <w:rPr>
          <w:rFonts w:cs="Arial"/>
          <w:szCs w:val="22"/>
        </w:rPr>
        <w:t>N</w:t>
      </w:r>
      <w:r w:rsidR="0042634E" w:rsidRPr="00C0631D">
        <w:rPr>
          <w:rFonts w:cs="Arial"/>
          <w:szCs w:val="22"/>
        </w:rPr>
        <w:t xml:space="preserve">ational </w:t>
      </w:r>
      <w:r w:rsidR="00A537B7" w:rsidRPr="00C0631D">
        <w:rPr>
          <w:rFonts w:cs="Arial"/>
          <w:szCs w:val="22"/>
        </w:rPr>
        <w:t>M</w:t>
      </w:r>
      <w:r w:rsidR="0042634E" w:rsidRPr="00C0631D">
        <w:rPr>
          <w:rFonts w:cs="Arial"/>
          <w:szCs w:val="22"/>
        </w:rPr>
        <w:t xml:space="preserve">eteorological </w:t>
      </w:r>
      <w:r w:rsidR="00A537B7" w:rsidRPr="00C0631D">
        <w:rPr>
          <w:rFonts w:cs="Arial"/>
          <w:szCs w:val="22"/>
        </w:rPr>
        <w:t>S</w:t>
      </w:r>
      <w:r w:rsidR="0042634E" w:rsidRPr="00C0631D">
        <w:rPr>
          <w:rFonts w:cs="Arial"/>
          <w:szCs w:val="22"/>
        </w:rPr>
        <w:t>ervices</w:t>
      </w:r>
      <w:r w:rsidR="00EF0FC0" w:rsidRPr="00C0631D">
        <w:rPr>
          <w:rFonts w:cs="Arial"/>
          <w:szCs w:val="22"/>
        </w:rPr>
        <w:t xml:space="preserve"> develop QMS for </w:t>
      </w:r>
      <w:r w:rsidR="00C23C90" w:rsidRPr="00C0631D">
        <w:rPr>
          <w:rFonts w:cs="Arial"/>
          <w:szCs w:val="22"/>
        </w:rPr>
        <w:t>aviation</w:t>
      </w:r>
      <w:r w:rsidR="00EF0FC0" w:rsidRPr="00C0631D">
        <w:rPr>
          <w:rFonts w:cs="Arial"/>
          <w:szCs w:val="22"/>
        </w:rPr>
        <w:t xml:space="preserve"> services—experience which can be applied for </w:t>
      </w:r>
      <w:r w:rsidR="00645D1D" w:rsidRPr="00C0631D">
        <w:rPr>
          <w:rFonts w:cs="Arial"/>
          <w:szCs w:val="22"/>
        </w:rPr>
        <w:t xml:space="preserve">all areas of </w:t>
      </w:r>
      <w:r w:rsidR="00EF0FC0" w:rsidRPr="00C0631D">
        <w:rPr>
          <w:rFonts w:cs="Arial"/>
          <w:szCs w:val="22"/>
        </w:rPr>
        <w:t>hydrometeorology.</w:t>
      </w:r>
    </w:p>
    <w:p w:rsidR="003D6FA7" w:rsidRPr="00C0631D" w:rsidRDefault="003D6FA7" w:rsidP="002E0D9D">
      <w:pPr>
        <w:ind w:left="360"/>
        <w:rPr>
          <w:bCs/>
        </w:rPr>
      </w:pPr>
    </w:p>
    <w:p w:rsidR="0064072E" w:rsidRPr="00C0631D" w:rsidRDefault="0064072E" w:rsidP="002E0D9D">
      <w:pPr>
        <w:ind w:left="360"/>
        <w:rPr>
          <w:rFonts w:cs="Arial"/>
          <w:b/>
          <w:szCs w:val="22"/>
        </w:rPr>
      </w:pPr>
      <w:r w:rsidRPr="00C0631D">
        <w:rPr>
          <w:bCs/>
        </w:rPr>
        <w:t xml:space="preserve">While the Caribbean has a well-established </w:t>
      </w:r>
      <w:r w:rsidR="003D4C1F" w:rsidRPr="00C0631D">
        <w:rPr>
          <w:bCs/>
        </w:rPr>
        <w:t xml:space="preserve">regional </w:t>
      </w:r>
      <w:r w:rsidRPr="00C0631D">
        <w:rPr>
          <w:bCs/>
        </w:rPr>
        <w:t xml:space="preserve">hurricane forecast </w:t>
      </w:r>
      <w:r w:rsidR="003D4C1F" w:rsidRPr="00C0631D">
        <w:rPr>
          <w:bCs/>
        </w:rPr>
        <w:t>warning system,</w:t>
      </w:r>
      <w:r w:rsidRPr="00C0631D">
        <w:rPr>
          <w:bCs/>
        </w:rPr>
        <w:t xml:space="preserve"> no program </w:t>
      </w:r>
      <w:r w:rsidRPr="00C0631D">
        <w:rPr>
          <w:bCs/>
          <w:szCs w:val="22"/>
        </w:rPr>
        <w:t>exists to facilitate</w:t>
      </w:r>
      <w:r w:rsidR="003F3CB9" w:rsidRPr="00C0631D">
        <w:rPr>
          <w:bCs/>
          <w:szCs w:val="22"/>
        </w:rPr>
        <w:t xml:space="preserve"> regional</w:t>
      </w:r>
      <w:r w:rsidRPr="00C0631D">
        <w:rPr>
          <w:bCs/>
          <w:szCs w:val="22"/>
        </w:rPr>
        <w:t xml:space="preserve"> collaboration and information exchange for </w:t>
      </w:r>
      <w:r w:rsidR="003F3CB9" w:rsidRPr="00C0631D">
        <w:rPr>
          <w:bCs/>
          <w:szCs w:val="22"/>
        </w:rPr>
        <w:t>non-</w:t>
      </w:r>
      <w:r w:rsidR="00131DD7" w:rsidRPr="00C0631D">
        <w:rPr>
          <w:bCs/>
          <w:szCs w:val="22"/>
        </w:rPr>
        <w:t>tropical cyclone</w:t>
      </w:r>
      <w:r w:rsidRPr="00C0631D">
        <w:rPr>
          <w:bCs/>
          <w:szCs w:val="22"/>
        </w:rPr>
        <w:t xml:space="preserve"> severe weather events</w:t>
      </w:r>
      <w:r w:rsidR="00616E5E" w:rsidRPr="00C0631D">
        <w:rPr>
          <w:bCs/>
          <w:szCs w:val="22"/>
        </w:rPr>
        <w:t>, which are also deadly and destructive</w:t>
      </w:r>
      <w:r w:rsidRPr="00C0631D">
        <w:rPr>
          <w:bCs/>
          <w:szCs w:val="22"/>
        </w:rPr>
        <w:t>.  Motivated by that need, the WMO</w:t>
      </w:r>
      <w:r w:rsidR="00645D1D" w:rsidRPr="00C0631D">
        <w:rPr>
          <w:bCs/>
          <w:szCs w:val="22"/>
        </w:rPr>
        <w:t>,</w:t>
      </w:r>
      <w:r w:rsidRPr="00C0631D">
        <w:rPr>
          <w:bCs/>
          <w:szCs w:val="22"/>
        </w:rPr>
        <w:t xml:space="preserve"> in partnership with the CMO, </w:t>
      </w:r>
      <w:r w:rsidR="003E36EB" w:rsidRPr="00C0631D">
        <w:t>Météo-</w:t>
      </w:r>
      <w:r w:rsidRPr="00C0631D">
        <w:rPr>
          <w:bCs/>
          <w:szCs w:val="22"/>
        </w:rPr>
        <w:t>France, and NOAA</w:t>
      </w:r>
      <w:r w:rsidR="00616E5E" w:rsidRPr="00C0631D">
        <w:rPr>
          <w:bCs/>
          <w:szCs w:val="22"/>
        </w:rPr>
        <w:t xml:space="preserve"> (with initial funding from Canada)</w:t>
      </w:r>
      <w:r w:rsidR="00A15395" w:rsidRPr="00C0631D">
        <w:rPr>
          <w:bCs/>
          <w:szCs w:val="22"/>
        </w:rPr>
        <w:t xml:space="preserve"> </w:t>
      </w:r>
      <w:r w:rsidR="003D4C1F" w:rsidRPr="00C0631D">
        <w:rPr>
          <w:bCs/>
          <w:szCs w:val="22"/>
        </w:rPr>
        <w:t>initiated</w:t>
      </w:r>
      <w:r w:rsidR="00A15395" w:rsidRPr="00C0631D">
        <w:rPr>
          <w:bCs/>
          <w:szCs w:val="22"/>
        </w:rPr>
        <w:t xml:space="preserve"> </w:t>
      </w:r>
      <w:r w:rsidR="00645D1D" w:rsidRPr="00C0631D">
        <w:rPr>
          <w:bCs/>
          <w:szCs w:val="22"/>
        </w:rPr>
        <w:t xml:space="preserve">a </w:t>
      </w:r>
      <w:r w:rsidRPr="00C0631D">
        <w:rPr>
          <w:bCs/>
          <w:i/>
          <w:szCs w:val="22"/>
        </w:rPr>
        <w:t>Severe Weather Forecast Demonstration Project</w:t>
      </w:r>
      <w:r w:rsidRPr="00C0631D">
        <w:rPr>
          <w:bCs/>
          <w:szCs w:val="22"/>
        </w:rPr>
        <w:t xml:space="preserve"> </w:t>
      </w:r>
      <w:r w:rsidR="00645D1D" w:rsidRPr="00C0631D">
        <w:rPr>
          <w:bCs/>
          <w:szCs w:val="22"/>
        </w:rPr>
        <w:t xml:space="preserve">(SWFDP) </w:t>
      </w:r>
      <w:r w:rsidRPr="00C0631D">
        <w:rPr>
          <w:bCs/>
          <w:szCs w:val="22"/>
        </w:rPr>
        <w:t>for the Eastern Caribbean with special arrangements for Haiti</w:t>
      </w:r>
      <w:r w:rsidR="001A5CC6" w:rsidRPr="00C0631D">
        <w:rPr>
          <w:bCs/>
          <w:szCs w:val="22"/>
        </w:rPr>
        <w:t>.</w:t>
      </w:r>
      <w:r w:rsidR="00A15395" w:rsidRPr="00C0631D">
        <w:rPr>
          <w:bCs/>
          <w:szCs w:val="22"/>
        </w:rPr>
        <w:t xml:space="preserve">  </w:t>
      </w:r>
      <w:r w:rsidR="008F1A4B" w:rsidRPr="00C0631D">
        <w:rPr>
          <w:rFonts w:cs="Arial"/>
        </w:rPr>
        <w:t xml:space="preserve">The SWFDP will utilize forecast models from global centres and regional models of the CIMH and </w:t>
      </w:r>
      <w:r w:rsidR="009C03DB" w:rsidRPr="00C0631D">
        <w:rPr>
          <w:rFonts w:cs="Arial"/>
        </w:rPr>
        <w:t>disseminat</w:t>
      </w:r>
      <w:r w:rsidR="008F1A4B" w:rsidRPr="00C0631D">
        <w:rPr>
          <w:rFonts w:cs="Arial"/>
        </w:rPr>
        <w:t xml:space="preserve">e </w:t>
      </w:r>
      <w:r w:rsidR="009C03DB" w:rsidRPr="00C0631D">
        <w:rPr>
          <w:rFonts w:cs="Arial"/>
        </w:rPr>
        <w:t>information to disaster management offices and other stakeholders.</w:t>
      </w:r>
    </w:p>
    <w:p w:rsidR="0064072E" w:rsidRPr="00C0631D" w:rsidRDefault="0064072E" w:rsidP="00A537B7">
      <w:pPr>
        <w:ind w:left="360"/>
        <w:rPr>
          <w:szCs w:val="22"/>
        </w:rPr>
      </w:pPr>
    </w:p>
    <w:p w:rsidR="0064072E" w:rsidRPr="00C0631D" w:rsidRDefault="00254238" w:rsidP="00A537B7">
      <w:pPr>
        <w:ind w:left="360"/>
        <w:rPr>
          <w:szCs w:val="22"/>
        </w:rPr>
      </w:pPr>
      <w:r w:rsidRPr="00C0631D">
        <w:rPr>
          <w:rFonts w:cs="Arial"/>
          <w:szCs w:val="22"/>
        </w:rPr>
        <w:t>The assessment of climate risk entails having knowledge of climate extremes</w:t>
      </w:r>
      <w:r w:rsidR="003E36EB" w:rsidRPr="00C0631D">
        <w:rPr>
          <w:rFonts w:cs="Arial"/>
          <w:b/>
          <w:szCs w:val="22"/>
        </w:rPr>
        <w:t xml:space="preserve">, </w:t>
      </w:r>
      <w:r w:rsidRPr="00C0631D">
        <w:rPr>
          <w:rFonts w:cs="Arial"/>
          <w:szCs w:val="22"/>
        </w:rPr>
        <w:t>their current</w:t>
      </w:r>
      <w:r w:rsidR="00A15395" w:rsidRPr="00C0631D">
        <w:rPr>
          <w:rFonts w:cs="Arial"/>
          <w:szCs w:val="22"/>
        </w:rPr>
        <w:t xml:space="preserve"> </w:t>
      </w:r>
      <w:r w:rsidRPr="00C0631D">
        <w:rPr>
          <w:rFonts w:cs="Arial"/>
          <w:szCs w:val="22"/>
        </w:rPr>
        <w:t xml:space="preserve">and potential variability under different </w:t>
      </w:r>
      <w:r w:rsidR="001D7B77" w:rsidRPr="00C0631D">
        <w:rPr>
          <w:rFonts w:cs="Arial"/>
          <w:szCs w:val="22"/>
        </w:rPr>
        <w:t>future</w:t>
      </w:r>
      <w:r w:rsidR="00A15395" w:rsidRPr="00C0631D">
        <w:rPr>
          <w:rFonts w:cs="Arial"/>
          <w:szCs w:val="22"/>
        </w:rPr>
        <w:t xml:space="preserve"> </w:t>
      </w:r>
      <w:r w:rsidRPr="00C0631D">
        <w:rPr>
          <w:rFonts w:cs="Arial"/>
          <w:szCs w:val="22"/>
        </w:rPr>
        <w:t xml:space="preserve">climate scenarios. </w:t>
      </w:r>
      <w:r w:rsidR="00A15395" w:rsidRPr="00C0631D">
        <w:rPr>
          <w:rFonts w:cs="Arial"/>
          <w:szCs w:val="22"/>
        </w:rPr>
        <w:t xml:space="preserve"> </w:t>
      </w:r>
      <w:r w:rsidRPr="00C0631D">
        <w:rPr>
          <w:rFonts w:cs="Arial"/>
          <w:szCs w:val="22"/>
        </w:rPr>
        <w:t xml:space="preserve">By cataloguing and archiving extreme </w:t>
      </w:r>
      <w:r w:rsidR="00C66937" w:rsidRPr="00C0631D">
        <w:rPr>
          <w:rFonts w:cs="Arial"/>
          <w:szCs w:val="22"/>
        </w:rPr>
        <w:t xml:space="preserve">weather </w:t>
      </w:r>
      <w:r w:rsidR="00C0631D" w:rsidRPr="00C0631D">
        <w:rPr>
          <w:rFonts w:cs="Arial"/>
          <w:szCs w:val="22"/>
        </w:rPr>
        <w:t>and climate</w:t>
      </w:r>
      <w:r w:rsidRPr="00C0631D">
        <w:rPr>
          <w:rFonts w:cs="Arial"/>
          <w:szCs w:val="22"/>
        </w:rPr>
        <w:t xml:space="preserve"> events with the WMO </w:t>
      </w:r>
      <w:r w:rsidR="001D7B77" w:rsidRPr="00C0631D">
        <w:rPr>
          <w:rFonts w:cs="Arial"/>
          <w:b/>
          <w:szCs w:val="22"/>
        </w:rPr>
        <w:t>R</w:t>
      </w:r>
      <w:r w:rsidR="00616E5E" w:rsidRPr="00C0631D">
        <w:rPr>
          <w:rFonts w:cs="Arial"/>
          <w:b/>
          <w:szCs w:val="22"/>
        </w:rPr>
        <w:t xml:space="preserve">egional </w:t>
      </w:r>
      <w:r w:rsidR="001D7B77" w:rsidRPr="00C0631D">
        <w:rPr>
          <w:rFonts w:cs="Arial"/>
          <w:b/>
          <w:szCs w:val="22"/>
        </w:rPr>
        <w:t>C</w:t>
      </w:r>
      <w:r w:rsidR="00616E5E" w:rsidRPr="00C0631D">
        <w:rPr>
          <w:rFonts w:cs="Arial"/>
          <w:b/>
          <w:szCs w:val="22"/>
        </w:rPr>
        <w:t xml:space="preserve">limate </w:t>
      </w:r>
      <w:r w:rsidR="001D7B77" w:rsidRPr="00C0631D">
        <w:rPr>
          <w:rFonts w:cs="Arial"/>
          <w:b/>
          <w:szCs w:val="22"/>
        </w:rPr>
        <w:t>C</w:t>
      </w:r>
      <w:r w:rsidR="00616E5E" w:rsidRPr="00C0631D">
        <w:rPr>
          <w:rFonts w:cs="Arial"/>
          <w:b/>
          <w:szCs w:val="22"/>
        </w:rPr>
        <w:t>entre</w:t>
      </w:r>
      <w:r w:rsidRPr="00C0631D">
        <w:rPr>
          <w:rFonts w:cs="Arial"/>
          <w:szCs w:val="22"/>
        </w:rPr>
        <w:t xml:space="preserve"> at CIMH, Member </w:t>
      </w:r>
      <w:r w:rsidR="00D53C83" w:rsidRPr="00C0631D">
        <w:rPr>
          <w:rFonts w:cs="Arial"/>
          <w:szCs w:val="22"/>
        </w:rPr>
        <w:t>S</w:t>
      </w:r>
      <w:r w:rsidRPr="00C0631D">
        <w:rPr>
          <w:rFonts w:cs="Arial"/>
          <w:szCs w:val="22"/>
        </w:rPr>
        <w:t xml:space="preserve">tates can then link the </w:t>
      </w:r>
      <w:r w:rsidRPr="00C0631D">
        <w:rPr>
          <w:rFonts w:cs="Arial"/>
          <w:szCs w:val="22"/>
          <w:lang w:eastAsia="en-TT"/>
        </w:rPr>
        <w:t>event</w:t>
      </w:r>
      <w:r w:rsidR="001D7B77" w:rsidRPr="00C0631D">
        <w:rPr>
          <w:rFonts w:cs="Arial"/>
          <w:szCs w:val="22"/>
          <w:lang w:eastAsia="en-TT"/>
        </w:rPr>
        <w:t>s</w:t>
      </w:r>
      <w:r w:rsidRPr="00C0631D">
        <w:rPr>
          <w:rFonts w:cs="Arial"/>
          <w:szCs w:val="22"/>
          <w:lang w:eastAsia="en-TT"/>
        </w:rPr>
        <w:t xml:space="preserve"> to any associated loss and damage and contribute to Article 8 of the Paris Agreement on </w:t>
      </w:r>
      <w:r w:rsidR="00D81E52" w:rsidRPr="00C0631D">
        <w:rPr>
          <w:rFonts w:cs="Arial"/>
          <w:szCs w:val="22"/>
          <w:lang w:eastAsia="en-TT"/>
        </w:rPr>
        <w:t>“</w:t>
      </w:r>
      <w:r w:rsidRPr="00C0631D">
        <w:rPr>
          <w:rFonts w:cs="Arial"/>
          <w:szCs w:val="22"/>
          <w:lang w:eastAsia="en-TT"/>
        </w:rPr>
        <w:t>averting, minimizing and addressing loss and damage</w:t>
      </w:r>
      <w:r w:rsidR="00D81E52" w:rsidRPr="00C0631D">
        <w:rPr>
          <w:rFonts w:cs="Arial"/>
          <w:szCs w:val="22"/>
          <w:lang w:eastAsia="en-TT"/>
        </w:rPr>
        <w:t>”.</w:t>
      </w:r>
    </w:p>
    <w:p w:rsidR="00D407BC" w:rsidRPr="00C0631D" w:rsidRDefault="00D407BC" w:rsidP="00A537B7">
      <w:pPr>
        <w:jc w:val="left"/>
        <w:rPr>
          <w:rFonts w:cs="Arial"/>
          <w:b/>
          <w:snapToGrid w:val="0"/>
          <w:szCs w:val="22"/>
        </w:rPr>
      </w:pPr>
    </w:p>
    <w:p w:rsidR="0077034E" w:rsidRPr="00C0631D" w:rsidRDefault="0077034E" w:rsidP="00A537B7">
      <w:pPr>
        <w:pStyle w:val="Heading2"/>
        <w:numPr>
          <w:ilvl w:val="0"/>
          <w:numId w:val="36"/>
        </w:numPr>
        <w:ind w:left="360"/>
        <w:rPr>
          <w:lang w:val="en-GB"/>
        </w:rPr>
      </w:pPr>
      <w:bookmarkStart w:id="8" w:name="_Toc527459822"/>
      <w:r w:rsidRPr="00C0631D">
        <w:rPr>
          <w:lang w:val="en-GB"/>
        </w:rPr>
        <w:t>Overarching Priorities</w:t>
      </w:r>
      <w:bookmarkEnd w:id="8"/>
    </w:p>
    <w:p w:rsidR="0077034E" w:rsidRPr="00C0631D" w:rsidRDefault="0077034E" w:rsidP="00A537B7">
      <w:pPr>
        <w:pStyle w:val="Title"/>
        <w:jc w:val="both"/>
        <w:rPr>
          <w:rFonts w:cs="Arial"/>
          <w:b w:val="0"/>
          <w:sz w:val="22"/>
          <w:szCs w:val="22"/>
        </w:rPr>
      </w:pPr>
    </w:p>
    <w:p w:rsidR="0077034E" w:rsidRPr="00C0631D" w:rsidRDefault="00835850" w:rsidP="00A537B7">
      <w:pPr>
        <w:pStyle w:val="Title"/>
        <w:spacing w:after="60"/>
        <w:ind w:left="360"/>
        <w:jc w:val="both"/>
        <w:rPr>
          <w:rFonts w:cs="Arial"/>
          <w:b w:val="0"/>
          <w:sz w:val="22"/>
          <w:szCs w:val="22"/>
        </w:rPr>
      </w:pPr>
      <w:r w:rsidRPr="00C0631D">
        <w:rPr>
          <w:rFonts w:cs="Arial"/>
          <w:b w:val="0"/>
          <w:sz w:val="22"/>
          <w:szCs w:val="22"/>
        </w:rPr>
        <w:t>T</w:t>
      </w:r>
      <w:r w:rsidR="00D407BC" w:rsidRPr="00C0631D">
        <w:rPr>
          <w:rFonts w:cs="Arial"/>
          <w:b w:val="0"/>
          <w:sz w:val="22"/>
          <w:szCs w:val="22"/>
        </w:rPr>
        <w:t xml:space="preserve">his </w:t>
      </w:r>
      <w:r w:rsidR="00645D1D" w:rsidRPr="00C0631D">
        <w:rPr>
          <w:rFonts w:cs="Arial"/>
          <w:b w:val="0"/>
          <w:sz w:val="22"/>
          <w:szCs w:val="22"/>
        </w:rPr>
        <w:t xml:space="preserve">Strategic Plan </w:t>
      </w:r>
      <w:r w:rsidR="00D407BC" w:rsidRPr="00C0631D">
        <w:rPr>
          <w:rFonts w:cs="Arial"/>
          <w:b w:val="0"/>
          <w:sz w:val="22"/>
          <w:szCs w:val="22"/>
        </w:rPr>
        <w:t>is focussed on addressing the most pressing developments and needs during 2020-2023</w:t>
      </w:r>
      <w:r w:rsidR="00332294" w:rsidRPr="00C0631D">
        <w:rPr>
          <w:rFonts w:cs="Arial"/>
          <w:b w:val="0"/>
          <w:sz w:val="22"/>
          <w:szCs w:val="22"/>
        </w:rPr>
        <w:t xml:space="preserve">, as part of fulfilling the long-term </w:t>
      </w:r>
      <w:r w:rsidR="00C02FEA" w:rsidRPr="00C0631D">
        <w:rPr>
          <w:rFonts w:cs="Arial"/>
          <w:b w:val="0"/>
          <w:sz w:val="22"/>
          <w:szCs w:val="22"/>
        </w:rPr>
        <w:t xml:space="preserve">UN </w:t>
      </w:r>
      <w:r w:rsidRPr="00C0631D">
        <w:rPr>
          <w:rFonts w:cs="Arial"/>
          <w:b w:val="0"/>
          <w:sz w:val="22"/>
          <w:szCs w:val="22"/>
        </w:rPr>
        <w:t xml:space="preserve">Sustainable Development Goals </w:t>
      </w:r>
      <w:r w:rsidR="00332294" w:rsidRPr="00C0631D">
        <w:rPr>
          <w:rFonts w:cs="Arial"/>
          <w:b w:val="0"/>
          <w:sz w:val="22"/>
          <w:szCs w:val="22"/>
        </w:rPr>
        <w:t>out</w:t>
      </w:r>
      <w:r w:rsidRPr="00C0631D">
        <w:rPr>
          <w:rFonts w:cs="Arial"/>
          <w:b w:val="0"/>
          <w:sz w:val="22"/>
          <w:szCs w:val="22"/>
        </w:rPr>
        <w:t xml:space="preserve"> to 2030</w:t>
      </w:r>
      <w:r w:rsidR="00D53C83" w:rsidRPr="00C0631D">
        <w:rPr>
          <w:rFonts w:cs="Arial"/>
          <w:b w:val="0"/>
          <w:sz w:val="22"/>
          <w:szCs w:val="22"/>
        </w:rPr>
        <w:t>.</w:t>
      </w:r>
      <w:r w:rsidR="00A15395" w:rsidRPr="00C0631D">
        <w:rPr>
          <w:rFonts w:cs="Arial"/>
          <w:b w:val="0"/>
          <w:sz w:val="22"/>
          <w:szCs w:val="22"/>
        </w:rPr>
        <w:t xml:space="preserve">  </w:t>
      </w:r>
      <w:r w:rsidR="00D407BC" w:rsidRPr="00C0631D">
        <w:rPr>
          <w:rFonts w:cs="Arial"/>
          <w:b w:val="0"/>
          <w:sz w:val="22"/>
          <w:szCs w:val="22"/>
        </w:rPr>
        <w:t>The Plan</w:t>
      </w:r>
      <w:r w:rsidR="00D81E52" w:rsidRPr="00C0631D">
        <w:rPr>
          <w:rFonts w:cs="Arial"/>
          <w:b w:val="0"/>
          <w:sz w:val="22"/>
          <w:szCs w:val="22"/>
        </w:rPr>
        <w:t>, which</w:t>
      </w:r>
      <w:r w:rsidR="00D407BC" w:rsidRPr="00C0631D">
        <w:rPr>
          <w:rFonts w:cs="Arial"/>
          <w:b w:val="0"/>
          <w:sz w:val="22"/>
          <w:szCs w:val="22"/>
        </w:rPr>
        <w:t xml:space="preserve"> articulates expected outcomes</w:t>
      </w:r>
      <w:r w:rsidR="00D81E52" w:rsidRPr="00C0631D">
        <w:rPr>
          <w:rFonts w:cs="Arial"/>
          <w:b w:val="0"/>
          <w:sz w:val="22"/>
          <w:szCs w:val="22"/>
        </w:rPr>
        <w:t xml:space="preserve"> and</w:t>
      </w:r>
      <w:r w:rsidR="00D407BC" w:rsidRPr="00C0631D">
        <w:rPr>
          <w:rFonts w:cs="Arial"/>
          <w:b w:val="0"/>
          <w:sz w:val="22"/>
          <w:szCs w:val="22"/>
        </w:rPr>
        <w:t xml:space="preserve"> clear benefits to Members</w:t>
      </w:r>
      <w:r w:rsidR="00D81E52" w:rsidRPr="00C0631D">
        <w:rPr>
          <w:rFonts w:cs="Arial"/>
          <w:b w:val="0"/>
          <w:sz w:val="22"/>
          <w:szCs w:val="22"/>
        </w:rPr>
        <w:t>,</w:t>
      </w:r>
      <w:r w:rsidR="00D407BC" w:rsidRPr="00C0631D">
        <w:rPr>
          <w:rFonts w:cs="Arial"/>
          <w:b w:val="0"/>
          <w:sz w:val="22"/>
          <w:szCs w:val="22"/>
        </w:rPr>
        <w:t xml:space="preserve"> will be focussed on</w:t>
      </w:r>
      <w:r w:rsidR="008B67FB" w:rsidRPr="00C0631D">
        <w:rPr>
          <w:rFonts w:cs="Arial"/>
          <w:b w:val="0"/>
          <w:sz w:val="22"/>
          <w:szCs w:val="22"/>
        </w:rPr>
        <w:t xml:space="preserve"> these </w:t>
      </w:r>
      <w:r w:rsidR="00D407BC" w:rsidRPr="00C0631D">
        <w:rPr>
          <w:rFonts w:cs="Arial"/>
          <w:b w:val="0"/>
          <w:sz w:val="22"/>
          <w:szCs w:val="22"/>
        </w:rPr>
        <w:t>overarching priorities</w:t>
      </w:r>
      <w:r w:rsidR="00F07C27" w:rsidRPr="00C0631D">
        <w:rPr>
          <w:rFonts w:cs="Arial"/>
          <w:b w:val="0"/>
          <w:sz w:val="22"/>
          <w:szCs w:val="22"/>
        </w:rPr>
        <w:t xml:space="preserve">, which </w:t>
      </w:r>
      <w:r w:rsidR="00730172" w:rsidRPr="00C0631D">
        <w:rPr>
          <w:rFonts w:cs="Arial"/>
          <w:b w:val="0"/>
          <w:sz w:val="22"/>
          <w:szCs w:val="22"/>
        </w:rPr>
        <w:t xml:space="preserve">are aligned with </w:t>
      </w:r>
      <w:r w:rsidR="00F07C27" w:rsidRPr="00C0631D">
        <w:rPr>
          <w:rFonts w:cs="Arial"/>
          <w:b w:val="0"/>
          <w:sz w:val="22"/>
          <w:szCs w:val="22"/>
        </w:rPr>
        <w:t xml:space="preserve">the WMO Strategic </w:t>
      </w:r>
      <w:r w:rsidR="00C02FEA" w:rsidRPr="00C0631D">
        <w:rPr>
          <w:rFonts w:cs="Arial"/>
          <w:b w:val="0"/>
          <w:sz w:val="22"/>
          <w:szCs w:val="22"/>
        </w:rPr>
        <w:t>priorities for</w:t>
      </w:r>
      <w:r w:rsidR="00F07C27" w:rsidRPr="00C0631D">
        <w:rPr>
          <w:rFonts w:cs="Arial"/>
          <w:b w:val="0"/>
          <w:sz w:val="22"/>
          <w:szCs w:val="22"/>
        </w:rPr>
        <w:t xml:space="preserve"> 20</w:t>
      </w:r>
      <w:r w:rsidR="00730172" w:rsidRPr="00C0631D">
        <w:rPr>
          <w:rFonts w:cs="Arial"/>
          <w:b w:val="0"/>
          <w:sz w:val="22"/>
          <w:szCs w:val="22"/>
        </w:rPr>
        <w:t>20-20</w:t>
      </w:r>
      <w:r w:rsidR="00F07C27" w:rsidRPr="00C0631D">
        <w:rPr>
          <w:rFonts w:cs="Arial"/>
          <w:b w:val="0"/>
          <w:sz w:val="22"/>
          <w:szCs w:val="22"/>
        </w:rPr>
        <w:t>23</w:t>
      </w:r>
      <w:r w:rsidR="00D407BC" w:rsidRPr="00C0631D">
        <w:rPr>
          <w:rFonts w:cs="Arial"/>
          <w:b w:val="0"/>
          <w:sz w:val="22"/>
          <w:szCs w:val="22"/>
        </w:rPr>
        <w:t>:</w:t>
      </w:r>
    </w:p>
    <w:p w:rsidR="008B67FB" w:rsidRPr="00C0631D" w:rsidRDefault="008B67FB" w:rsidP="00A537B7">
      <w:pPr>
        <w:pStyle w:val="Title"/>
        <w:numPr>
          <w:ilvl w:val="0"/>
          <w:numId w:val="35"/>
        </w:numPr>
        <w:spacing w:after="60"/>
        <w:jc w:val="both"/>
        <w:rPr>
          <w:rFonts w:cs="Arial"/>
          <w:b w:val="0"/>
          <w:sz w:val="22"/>
          <w:szCs w:val="22"/>
        </w:rPr>
      </w:pPr>
      <w:r w:rsidRPr="00C0631D">
        <w:rPr>
          <w:rFonts w:cs="Arial"/>
          <w:b w:val="0"/>
          <w:sz w:val="22"/>
          <w:szCs w:val="22"/>
        </w:rPr>
        <w:t xml:space="preserve">Enhancing </w:t>
      </w:r>
      <w:r w:rsidR="00565ACA" w:rsidRPr="00C0631D">
        <w:rPr>
          <w:rFonts w:cs="Arial"/>
          <w:b w:val="0"/>
          <w:sz w:val="22"/>
          <w:szCs w:val="22"/>
        </w:rPr>
        <w:t xml:space="preserve">disaster </w:t>
      </w:r>
      <w:r w:rsidRPr="00C0631D">
        <w:rPr>
          <w:rFonts w:cs="Arial"/>
          <w:b w:val="0"/>
          <w:sz w:val="22"/>
          <w:szCs w:val="22"/>
        </w:rPr>
        <w:t xml:space="preserve">preparedness and reducing loss of life and property from </w:t>
      </w:r>
      <w:r w:rsidR="0001447F" w:rsidRPr="00C0631D">
        <w:rPr>
          <w:rFonts w:cs="Arial"/>
          <w:b w:val="0"/>
          <w:sz w:val="22"/>
          <w:szCs w:val="22"/>
        </w:rPr>
        <w:t xml:space="preserve">extreme </w:t>
      </w:r>
      <w:r w:rsidRPr="00C0631D">
        <w:rPr>
          <w:rFonts w:cs="Arial"/>
          <w:b w:val="0"/>
          <w:sz w:val="22"/>
          <w:szCs w:val="22"/>
        </w:rPr>
        <w:t>hydrometeorological e</w:t>
      </w:r>
      <w:r w:rsidR="0001447F" w:rsidRPr="00C0631D">
        <w:rPr>
          <w:rFonts w:cs="Arial"/>
          <w:b w:val="0"/>
          <w:sz w:val="22"/>
          <w:szCs w:val="22"/>
        </w:rPr>
        <w:t>vents</w:t>
      </w:r>
      <w:r w:rsidR="00D81E52" w:rsidRPr="00C0631D">
        <w:rPr>
          <w:rFonts w:cs="Arial"/>
          <w:b w:val="0"/>
          <w:sz w:val="22"/>
          <w:szCs w:val="22"/>
        </w:rPr>
        <w:t xml:space="preserve"> and severe weather</w:t>
      </w:r>
      <w:r w:rsidR="00F1253D" w:rsidRPr="00C0631D">
        <w:rPr>
          <w:rFonts w:cs="Arial"/>
          <w:b w:val="0"/>
          <w:sz w:val="22"/>
          <w:szCs w:val="22"/>
        </w:rPr>
        <w:t>.</w:t>
      </w:r>
    </w:p>
    <w:p w:rsidR="008B67FB" w:rsidRPr="00C0631D" w:rsidRDefault="008B67FB" w:rsidP="00A537B7">
      <w:pPr>
        <w:pStyle w:val="Title"/>
        <w:numPr>
          <w:ilvl w:val="0"/>
          <w:numId w:val="35"/>
        </w:numPr>
        <w:spacing w:after="60"/>
        <w:jc w:val="both"/>
        <w:rPr>
          <w:rFonts w:cs="Arial"/>
          <w:b w:val="0"/>
          <w:sz w:val="22"/>
          <w:szCs w:val="22"/>
        </w:rPr>
      </w:pPr>
      <w:r w:rsidRPr="00C0631D">
        <w:rPr>
          <w:rFonts w:cs="Arial"/>
          <w:b w:val="0"/>
          <w:sz w:val="22"/>
          <w:szCs w:val="22"/>
        </w:rPr>
        <w:t>Supporting climate-smart decision making to build resilience and adaptation to climate risk</w:t>
      </w:r>
      <w:r w:rsidR="00F1253D" w:rsidRPr="00C0631D">
        <w:rPr>
          <w:rFonts w:cs="Arial"/>
          <w:b w:val="0"/>
          <w:sz w:val="22"/>
          <w:szCs w:val="22"/>
        </w:rPr>
        <w:t>.</w:t>
      </w:r>
    </w:p>
    <w:p w:rsidR="000E36C2" w:rsidRPr="00C0631D" w:rsidRDefault="000E36C2" w:rsidP="00A537B7">
      <w:pPr>
        <w:pStyle w:val="BodyText1"/>
        <w:numPr>
          <w:ilvl w:val="0"/>
          <w:numId w:val="35"/>
        </w:numPr>
        <w:pBdr>
          <w:top w:val="none" w:sz="0" w:space="0" w:color="auto"/>
          <w:left w:val="none" w:sz="0" w:space="0" w:color="auto"/>
          <w:bottom w:val="none" w:sz="0" w:space="0" w:color="auto"/>
          <w:right w:val="none" w:sz="0" w:space="0" w:color="auto"/>
          <w:bar w:val="none" w:sz="0" w:color="auto"/>
        </w:pBdr>
        <w:spacing w:before="0" w:after="60" w:line="240" w:lineRule="auto"/>
        <w:rPr>
          <w:rFonts w:cs="Arial"/>
          <w:sz w:val="22"/>
          <w:szCs w:val="22"/>
          <w:lang w:val="en-GB"/>
        </w:rPr>
      </w:pPr>
      <w:r w:rsidRPr="00C0631D">
        <w:rPr>
          <w:rFonts w:hAnsi="Arial" w:cs="Arial"/>
          <w:color w:val="auto"/>
          <w:sz w:val="22"/>
          <w:szCs w:val="22"/>
          <w:lang w:val="en-GB"/>
        </w:rPr>
        <w:t xml:space="preserve">Supporting the </w:t>
      </w:r>
      <w:r w:rsidR="008B67FB" w:rsidRPr="00C0631D">
        <w:rPr>
          <w:rFonts w:hAnsi="Arial" w:cs="Arial"/>
          <w:color w:val="auto"/>
          <w:sz w:val="22"/>
          <w:szCs w:val="22"/>
          <w:lang w:val="en-GB"/>
        </w:rPr>
        <w:t xml:space="preserve">strengthening </w:t>
      </w:r>
      <w:r w:rsidRPr="00C0631D">
        <w:rPr>
          <w:rFonts w:hAnsi="Arial" w:cs="Arial"/>
          <w:color w:val="auto"/>
          <w:sz w:val="22"/>
          <w:szCs w:val="22"/>
          <w:lang w:val="en-GB"/>
        </w:rPr>
        <w:t>and maintenance of observation networks and information services</w:t>
      </w:r>
      <w:r w:rsidR="00D81E52" w:rsidRPr="00C0631D">
        <w:rPr>
          <w:rFonts w:hAnsi="Arial" w:cs="Arial"/>
          <w:color w:val="auto"/>
          <w:sz w:val="22"/>
          <w:szCs w:val="22"/>
          <w:lang w:val="en-GB"/>
        </w:rPr>
        <w:t xml:space="preserve"> as </w:t>
      </w:r>
      <w:r w:rsidR="008B67FB" w:rsidRPr="00C0631D">
        <w:rPr>
          <w:rFonts w:hAnsi="Arial" w:cs="Arial"/>
          <w:color w:val="auto"/>
          <w:sz w:val="22"/>
          <w:szCs w:val="22"/>
          <w:lang w:val="en-GB"/>
        </w:rPr>
        <w:t>critical components o</w:t>
      </w:r>
      <w:r w:rsidRPr="00C0631D">
        <w:rPr>
          <w:rFonts w:hAnsi="Arial" w:cs="Arial"/>
          <w:color w:val="auto"/>
          <w:sz w:val="22"/>
          <w:szCs w:val="22"/>
          <w:lang w:val="en-GB"/>
        </w:rPr>
        <w:t>f disaster risk reduction and sustainable development frameworks</w:t>
      </w:r>
      <w:r w:rsidR="00F1253D" w:rsidRPr="00C0631D">
        <w:rPr>
          <w:rFonts w:hAnsi="Arial" w:cs="Arial"/>
          <w:color w:val="auto"/>
          <w:sz w:val="22"/>
          <w:szCs w:val="22"/>
          <w:lang w:val="en-GB"/>
        </w:rPr>
        <w:t>.</w:t>
      </w:r>
    </w:p>
    <w:p w:rsidR="00645D1D" w:rsidRPr="00C0631D" w:rsidRDefault="00D407BC" w:rsidP="00A15395">
      <w:pPr>
        <w:pStyle w:val="Title"/>
        <w:numPr>
          <w:ilvl w:val="0"/>
          <w:numId w:val="35"/>
        </w:numPr>
        <w:jc w:val="left"/>
        <w:rPr>
          <w:rFonts w:cs="Arial"/>
          <w:b w:val="0"/>
          <w:sz w:val="22"/>
          <w:szCs w:val="22"/>
        </w:rPr>
      </w:pPr>
      <w:r w:rsidRPr="00C0631D">
        <w:rPr>
          <w:rFonts w:cs="Arial"/>
          <w:b w:val="0"/>
          <w:bCs/>
          <w:sz w:val="22"/>
          <w:szCs w:val="22"/>
        </w:rPr>
        <w:t>Enhancing</w:t>
      </w:r>
      <w:r w:rsidR="008B67FB" w:rsidRPr="00C0631D">
        <w:rPr>
          <w:rFonts w:cs="Arial"/>
          <w:b w:val="0"/>
          <w:bCs/>
          <w:sz w:val="22"/>
          <w:szCs w:val="22"/>
        </w:rPr>
        <w:t xml:space="preserve"> the</w:t>
      </w:r>
      <w:bookmarkStart w:id="9" w:name="_GoBack"/>
      <w:bookmarkEnd w:id="9"/>
      <w:r w:rsidR="00A15395" w:rsidRPr="00C0631D">
        <w:rPr>
          <w:rFonts w:cs="Arial"/>
          <w:b w:val="0"/>
          <w:bCs/>
          <w:sz w:val="22"/>
          <w:szCs w:val="22"/>
        </w:rPr>
        <w:t xml:space="preserve"> </w:t>
      </w:r>
      <w:r w:rsidRPr="00C0631D">
        <w:rPr>
          <w:rFonts w:cs="Arial"/>
          <w:b w:val="0"/>
          <w:sz w:val="22"/>
          <w:szCs w:val="22"/>
        </w:rPr>
        <w:t>socioeconomic</w:t>
      </w:r>
      <w:r w:rsidR="008B67FB" w:rsidRPr="00C0631D">
        <w:rPr>
          <w:rFonts w:cs="Arial"/>
          <w:b w:val="0"/>
          <w:sz w:val="22"/>
          <w:szCs w:val="22"/>
        </w:rPr>
        <w:t xml:space="preserve"> and national security</w:t>
      </w:r>
      <w:r w:rsidRPr="00C0631D">
        <w:rPr>
          <w:rFonts w:cs="Arial"/>
          <w:b w:val="0"/>
          <w:sz w:val="22"/>
          <w:szCs w:val="22"/>
        </w:rPr>
        <w:t xml:space="preserve"> value of weather, climate, hydrological</w:t>
      </w:r>
      <w:r w:rsidR="0095370C" w:rsidRPr="00C0631D">
        <w:rPr>
          <w:rFonts w:cs="Arial"/>
          <w:b w:val="0"/>
          <w:sz w:val="22"/>
          <w:szCs w:val="22"/>
        </w:rPr>
        <w:t>,</w:t>
      </w:r>
      <w:r w:rsidRPr="00C0631D">
        <w:rPr>
          <w:rFonts w:cs="Arial"/>
          <w:b w:val="0"/>
          <w:sz w:val="22"/>
          <w:szCs w:val="22"/>
        </w:rPr>
        <w:t xml:space="preserve"> and related environmental services.</w:t>
      </w:r>
      <w:r w:rsidR="00645D1D" w:rsidRPr="00C0631D">
        <w:rPr>
          <w:rFonts w:cs="Arial"/>
          <w:b w:val="0"/>
          <w:sz w:val="22"/>
          <w:szCs w:val="22"/>
        </w:rPr>
        <w:br w:type="page"/>
      </w:r>
    </w:p>
    <w:p w:rsidR="0077034E" w:rsidRPr="00C0631D" w:rsidRDefault="00EF6FA9" w:rsidP="001C5FD7">
      <w:pPr>
        <w:pStyle w:val="Heading2"/>
        <w:numPr>
          <w:ilvl w:val="0"/>
          <w:numId w:val="36"/>
        </w:numPr>
        <w:ind w:left="360"/>
        <w:rPr>
          <w:lang w:val="en-GB"/>
        </w:rPr>
      </w:pPr>
      <w:bookmarkStart w:id="10" w:name="_Toc527459823"/>
      <w:r w:rsidRPr="00C0631D">
        <w:rPr>
          <w:lang w:val="en-GB"/>
        </w:rPr>
        <w:t xml:space="preserve">Strategic </w:t>
      </w:r>
      <w:r w:rsidR="00C0631D" w:rsidRPr="00C0631D">
        <w:rPr>
          <w:lang w:val="en-GB"/>
        </w:rPr>
        <w:t>Priorities and</w:t>
      </w:r>
      <w:r w:rsidRPr="00C0631D">
        <w:rPr>
          <w:lang w:val="en-GB"/>
        </w:rPr>
        <w:t xml:space="preserve"> Outcomes</w:t>
      </w:r>
      <w:bookmarkEnd w:id="10"/>
    </w:p>
    <w:p w:rsidR="00D407BC" w:rsidRPr="00C0631D" w:rsidRDefault="00D407BC" w:rsidP="00BE6D26">
      <w:pPr>
        <w:pStyle w:val="Title"/>
        <w:jc w:val="both"/>
        <w:rPr>
          <w:rFonts w:cs="Arial"/>
          <w:b w:val="0"/>
          <w:sz w:val="22"/>
          <w:szCs w:val="22"/>
        </w:rPr>
      </w:pPr>
    </w:p>
    <w:p w:rsidR="00C80F3D" w:rsidRPr="00C0631D" w:rsidRDefault="00C80F3D" w:rsidP="00822311">
      <w:pPr>
        <w:pStyle w:val="Heading3"/>
        <w:numPr>
          <w:ilvl w:val="0"/>
          <w:numId w:val="27"/>
        </w:numPr>
      </w:pPr>
      <w:bookmarkStart w:id="11" w:name="_Toc527459824"/>
      <w:r w:rsidRPr="00C0631D">
        <w:t xml:space="preserve">Enhancing </w:t>
      </w:r>
      <w:r w:rsidR="00EF6FA9" w:rsidRPr="00C0631D">
        <w:t xml:space="preserve">disaster </w:t>
      </w:r>
      <w:r w:rsidRPr="00C0631D">
        <w:t xml:space="preserve">preparedness and reducing losses of life and property from </w:t>
      </w:r>
      <w:r w:rsidR="0001447F" w:rsidRPr="00C0631D">
        <w:t xml:space="preserve">extreme </w:t>
      </w:r>
      <w:r w:rsidRPr="00C0631D">
        <w:t xml:space="preserve">hydrometeorological </w:t>
      </w:r>
      <w:r w:rsidR="00C0631D" w:rsidRPr="00C0631D">
        <w:t>events and</w:t>
      </w:r>
      <w:r w:rsidR="00D81E52" w:rsidRPr="00C0631D">
        <w:t xml:space="preserve"> severe weather.</w:t>
      </w:r>
      <w:bookmarkEnd w:id="11"/>
    </w:p>
    <w:p w:rsidR="008A7FDC" w:rsidRPr="00C0631D" w:rsidRDefault="008A7FDC" w:rsidP="00822311"/>
    <w:p w:rsidR="002E01E8" w:rsidRPr="00C0631D" w:rsidRDefault="00D407BC" w:rsidP="00822311">
      <w:pPr>
        <w:pStyle w:val="Heading4"/>
        <w:ind w:left="720"/>
        <w:jc w:val="left"/>
        <w:rPr>
          <w:b w:val="0"/>
        </w:rPr>
      </w:pPr>
      <w:bookmarkStart w:id="12" w:name="_Toc527459825"/>
      <w:r w:rsidRPr="00C0631D">
        <w:t>Ultimate Outcome</w:t>
      </w:r>
      <w:r w:rsidR="00822311" w:rsidRPr="00C0631D">
        <w:t xml:space="preserve"> 1</w:t>
      </w:r>
      <w:r w:rsidRPr="00C0631D">
        <w:tab/>
      </w:r>
      <w:r w:rsidR="00565ACA" w:rsidRPr="00C0631D">
        <w:rPr>
          <w:b w:val="0"/>
        </w:rPr>
        <w:t>Support for d</w:t>
      </w:r>
      <w:r w:rsidRPr="00C0631D">
        <w:rPr>
          <w:b w:val="0"/>
        </w:rPr>
        <w:t>eliver</w:t>
      </w:r>
      <w:r w:rsidR="009437BA" w:rsidRPr="00C0631D">
        <w:rPr>
          <w:b w:val="0"/>
        </w:rPr>
        <w:t xml:space="preserve">y of </w:t>
      </w:r>
      <w:r w:rsidRPr="00C0631D">
        <w:rPr>
          <w:b w:val="0"/>
        </w:rPr>
        <w:t>authoritative, accessible, user-oriented and fit-for-purpose information and services</w:t>
      </w:r>
      <w:r w:rsidR="00CE74C4" w:rsidRPr="00C0631D">
        <w:rPr>
          <w:b w:val="0"/>
        </w:rPr>
        <w:t xml:space="preserve"> to reduce the </w:t>
      </w:r>
      <w:r w:rsidR="008A7FDC" w:rsidRPr="00C0631D">
        <w:rPr>
          <w:b w:val="0"/>
        </w:rPr>
        <w:t xml:space="preserve">disaster </w:t>
      </w:r>
      <w:r w:rsidR="00CE74C4" w:rsidRPr="00C0631D">
        <w:rPr>
          <w:b w:val="0"/>
        </w:rPr>
        <w:t xml:space="preserve">risk </w:t>
      </w:r>
      <w:r w:rsidR="00ED60CF" w:rsidRPr="00C0631D">
        <w:rPr>
          <w:b w:val="0"/>
        </w:rPr>
        <w:t>of</w:t>
      </w:r>
      <w:r w:rsidR="00CE74C4" w:rsidRPr="00C0631D">
        <w:rPr>
          <w:b w:val="0"/>
        </w:rPr>
        <w:t xml:space="preserve"> hydrometeorological extremes</w:t>
      </w:r>
      <w:r w:rsidR="008A7FDC" w:rsidRPr="00C0631D">
        <w:rPr>
          <w:b w:val="0"/>
        </w:rPr>
        <w:t>.</w:t>
      </w:r>
      <w:bookmarkEnd w:id="12"/>
    </w:p>
    <w:p w:rsidR="00D407BC" w:rsidRPr="00C0631D" w:rsidRDefault="00D407BC" w:rsidP="00BE6D26">
      <w:pPr>
        <w:pStyle w:val="Title"/>
        <w:jc w:val="both"/>
        <w:rPr>
          <w:rFonts w:cs="Arial"/>
          <w:b w:val="0"/>
          <w:sz w:val="22"/>
          <w:szCs w:val="22"/>
        </w:rPr>
      </w:pPr>
    </w:p>
    <w:p w:rsidR="00D407BC" w:rsidRPr="00C0631D" w:rsidRDefault="00D407BC" w:rsidP="00822311">
      <w:pPr>
        <w:pStyle w:val="Title"/>
        <w:numPr>
          <w:ilvl w:val="0"/>
          <w:numId w:val="28"/>
        </w:numPr>
        <w:ind w:right="866"/>
        <w:jc w:val="both"/>
        <w:rPr>
          <w:rFonts w:cs="Arial"/>
          <w:b w:val="0"/>
          <w:sz w:val="22"/>
          <w:szCs w:val="22"/>
        </w:rPr>
      </w:pPr>
      <w:r w:rsidRPr="00C0631D">
        <w:rPr>
          <w:rFonts w:cs="Arial"/>
          <w:sz w:val="22"/>
          <w:szCs w:val="22"/>
        </w:rPr>
        <w:t>Intermediate Outcome</w:t>
      </w:r>
      <w:r w:rsidR="00A15395" w:rsidRPr="00C0631D">
        <w:rPr>
          <w:rFonts w:cs="Arial"/>
          <w:sz w:val="22"/>
          <w:szCs w:val="22"/>
        </w:rPr>
        <w:t xml:space="preserve"> </w:t>
      </w:r>
      <w:r w:rsidR="001D7B77" w:rsidRPr="00C0631D">
        <w:rPr>
          <w:rFonts w:cs="Arial"/>
          <w:sz w:val="22"/>
          <w:szCs w:val="22"/>
        </w:rPr>
        <w:t>1</w:t>
      </w:r>
      <w:r w:rsidR="005F0608" w:rsidRPr="00C0631D">
        <w:rPr>
          <w:rFonts w:cs="Arial"/>
          <w:b w:val="0"/>
          <w:sz w:val="22"/>
          <w:szCs w:val="22"/>
        </w:rPr>
        <w:tab/>
      </w:r>
      <w:r w:rsidRPr="00C0631D">
        <w:rPr>
          <w:rFonts w:cs="Arial"/>
          <w:b w:val="0"/>
          <w:sz w:val="22"/>
          <w:szCs w:val="22"/>
        </w:rPr>
        <w:tab/>
        <w:t>Enhanced capability of Members to develop,</w:t>
      </w:r>
      <w:r w:rsidR="00785995" w:rsidRPr="00C0631D">
        <w:rPr>
          <w:rFonts w:cs="Arial"/>
          <w:b w:val="0"/>
          <w:sz w:val="22"/>
          <w:szCs w:val="22"/>
        </w:rPr>
        <w:t xml:space="preserve"> deliver, </w:t>
      </w:r>
      <w:r w:rsidRPr="00C0631D">
        <w:rPr>
          <w:rFonts w:cs="Arial"/>
          <w:b w:val="0"/>
          <w:sz w:val="22"/>
          <w:szCs w:val="22"/>
        </w:rPr>
        <w:t>and utilize accurate</w:t>
      </w:r>
      <w:r w:rsidR="00785995" w:rsidRPr="00C0631D">
        <w:rPr>
          <w:rFonts w:cs="Arial"/>
          <w:b w:val="0"/>
          <w:sz w:val="22"/>
          <w:szCs w:val="22"/>
        </w:rPr>
        <w:t xml:space="preserve"> and</w:t>
      </w:r>
      <w:r w:rsidRPr="00C0631D">
        <w:rPr>
          <w:rFonts w:cs="Arial"/>
          <w:b w:val="0"/>
          <w:sz w:val="22"/>
          <w:szCs w:val="22"/>
        </w:rPr>
        <w:t xml:space="preserve"> reliable weather, climate, water and related environmental impact-based </w:t>
      </w:r>
      <w:r w:rsidR="004430CD" w:rsidRPr="00C0631D">
        <w:rPr>
          <w:rFonts w:cs="Arial"/>
          <w:b w:val="0"/>
          <w:sz w:val="22"/>
          <w:szCs w:val="22"/>
        </w:rPr>
        <w:t xml:space="preserve">forecasting </w:t>
      </w:r>
      <w:r w:rsidRPr="00C0631D">
        <w:rPr>
          <w:rFonts w:cs="Arial"/>
          <w:b w:val="0"/>
          <w:sz w:val="22"/>
          <w:szCs w:val="22"/>
        </w:rPr>
        <w:t>services to mitigate</w:t>
      </w:r>
      <w:r w:rsidR="008605E2" w:rsidRPr="00C0631D">
        <w:rPr>
          <w:rFonts w:cs="Arial"/>
          <w:b w:val="0"/>
          <w:sz w:val="22"/>
          <w:szCs w:val="22"/>
        </w:rPr>
        <w:t xml:space="preserve"> against extreme </w:t>
      </w:r>
      <w:r w:rsidR="00C0631D" w:rsidRPr="00C0631D">
        <w:rPr>
          <w:rFonts w:cs="Arial"/>
          <w:b w:val="0"/>
          <w:sz w:val="22"/>
          <w:szCs w:val="22"/>
        </w:rPr>
        <w:t>hydrometeorological</w:t>
      </w:r>
      <w:r w:rsidR="00C0631D">
        <w:rPr>
          <w:rFonts w:cs="Arial"/>
          <w:b w:val="0"/>
          <w:sz w:val="22"/>
          <w:szCs w:val="22"/>
        </w:rPr>
        <w:t xml:space="preserve"> </w:t>
      </w:r>
      <w:r w:rsidR="00C0631D" w:rsidRPr="00C0631D">
        <w:rPr>
          <w:rFonts w:cs="Arial"/>
          <w:b w:val="0"/>
          <w:sz w:val="22"/>
          <w:szCs w:val="22"/>
        </w:rPr>
        <w:t>events</w:t>
      </w:r>
      <w:r w:rsidRPr="00C0631D">
        <w:rPr>
          <w:rFonts w:cs="Arial"/>
          <w:b w:val="0"/>
          <w:sz w:val="22"/>
          <w:szCs w:val="22"/>
        </w:rPr>
        <w:t>.</w:t>
      </w:r>
    </w:p>
    <w:p w:rsidR="00D407BC" w:rsidRPr="00C0631D" w:rsidRDefault="00D407BC" w:rsidP="00822311">
      <w:pPr>
        <w:pStyle w:val="Title"/>
        <w:ind w:left="720" w:right="866"/>
        <w:jc w:val="both"/>
        <w:rPr>
          <w:rFonts w:cs="Arial"/>
          <w:sz w:val="22"/>
          <w:szCs w:val="22"/>
        </w:rPr>
      </w:pPr>
    </w:p>
    <w:p w:rsidR="00D407BC" w:rsidRPr="00C0631D" w:rsidRDefault="00D407BC" w:rsidP="00822311">
      <w:pPr>
        <w:pStyle w:val="Title"/>
        <w:numPr>
          <w:ilvl w:val="0"/>
          <w:numId w:val="28"/>
        </w:numPr>
        <w:ind w:left="1440" w:right="866"/>
        <w:jc w:val="both"/>
        <w:rPr>
          <w:rFonts w:cs="Arial"/>
          <w:b w:val="0"/>
          <w:sz w:val="22"/>
          <w:szCs w:val="22"/>
        </w:rPr>
      </w:pPr>
      <w:r w:rsidRPr="00C0631D">
        <w:rPr>
          <w:rFonts w:cs="Arial"/>
          <w:sz w:val="22"/>
          <w:szCs w:val="22"/>
        </w:rPr>
        <w:t>Immediate Outcome</w:t>
      </w:r>
      <w:r w:rsidR="00A15395" w:rsidRPr="00C0631D">
        <w:rPr>
          <w:rFonts w:cs="Arial"/>
          <w:sz w:val="22"/>
          <w:szCs w:val="22"/>
        </w:rPr>
        <w:t xml:space="preserve"> </w:t>
      </w:r>
      <w:r w:rsidR="00095766" w:rsidRPr="00C0631D">
        <w:rPr>
          <w:rFonts w:cs="Arial"/>
          <w:sz w:val="22"/>
          <w:szCs w:val="22"/>
        </w:rPr>
        <w:t>1.</w:t>
      </w:r>
      <w:r w:rsidR="00DD2156" w:rsidRPr="00C0631D">
        <w:rPr>
          <w:rFonts w:cs="Arial"/>
          <w:sz w:val="22"/>
          <w:szCs w:val="22"/>
        </w:rPr>
        <w:t>1</w:t>
      </w:r>
      <w:r w:rsidRPr="00C0631D">
        <w:rPr>
          <w:rFonts w:cs="Arial"/>
          <w:b w:val="0"/>
          <w:sz w:val="22"/>
          <w:szCs w:val="22"/>
        </w:rPr>
        <w:tab/>
      </w:r>
      <w:r w:rsidR="00616BB4" w:rsidRPr="00C0631D">
        <w:rPr>
          <w:rFonts w:cs="Arial"/>
          <w:b w:val="0"/>
          <w:sz w:val="22"/>
          <w:szCs w:val="22"/>
        </w:rPr>
        <w:t>S</w:t>
      </w:r>
      <w:r w:rsidRPr="00C0631D">
        <w:rPr>
          <w:rFonts w:cs="Arial"/>
          <w:b w:val="0"/>
          <w:sz w:val="22"/>
          <w:szCs w:val="22"/>
        </w:rPr>
        <w:t>trengthen</w:t>
      </w:r>
      <w:r w:rsidR="00616BB4" w:rsidRPr="00C0631D">
        <w:rPr>
          <w:rFonts w:cs="Arial"/>
          <w:b w:val="0"/>
          <w:sz w:val="22"/>
          <w:szCs w:val="22"/>
        </w:rPr>
        <w:t>ed</w:t>
      </w:r>
      <w:r w:rsidRPr="00C0631D">
        <w:rPr>
          <w:rFonts w:cs="Arial"/>
          <w:b w:val="0"/>
          <w:sz w:val="22"/>
          <w:szCs w:val="22"/>
        </w:rPr>
        <w:t xml:space="preserve"> national multi-hazard early warning/alert systems to better enable effective response</w:t>
      </w:r>
      <w:r w:rsidR="00D53C83" w:rsidRPr="00C0631D">
        <w:rPr>
          <w:rFonts w:cs="Arial"/>
          <w:b w:val="0"/>
          <w:sz w:val="22"/>
          <w:szCs w:val="22"/>
        </w:rPr>
        <w:t>s</w:t>
      </w:r>
      <w:r w:rsidRPr="00C0631D">
        <w:rPr>
          <w:rFonts w:cs="Arial"/>
          <w:b w:val="0"/>
          <w:sz w:val="22"/>
          <w:szCs w:val="22"/>
        </w:rPr>
        <w:t xml:space="preserve"> to the associated risks</w:t>
      </w:r>
      <w:r w:rsidR="00D53C83" w:rsidRPr="00C0631D">
        <w:rPr>
          <w:rFonts w:cs="Arial"/>
          <w:b w:val="0"/>
          <w:sz w:val="22"/>
          <w:szCs w:val="22"/>
        </w:rPr>
        <w:t>.</w:t>
      </w:r>
    </w:p>
    <w:p w:rsidR="001C066B" w:rsidRPr="00C0631D" w:rsidRDefault="001C066B" w:rsidP="00822311">
      <w:pPr>
        <w:pStyle w:val="Title"/>
        <w:ind w:left="1080" w:right="866"/>
        <w:jc w:val="both"/>
        <w:rPr>
          <w:rFonts w:cs="Arial"/>
          <w:b w:val="0"/>
          <w:sz w:val="22"/>
          <w:szCs w:val="22"/>
        </w:rPr>
      </w:pPr>
    </w:p>
    <w:p w:rsidR="00B634EC" w:rsidRPr="00C0631D" w:rsidRDefault="00B634EC" w:rsidP="00B634EC">
      <w:pPr>
        <w:pStyle w:val="Title"/>
        <w:numPr>
          <w:ilvl w:val="0"/>
          <w:numId w:val="28"/>
        </w:numPr>
        <w:ind w:left="1440" w:right="866"/>
        <w:jc w:val="both"/>
        <w:rPr>
          <w:rFonts w:cs="Arial"/>
          <w:b w:val="0"/>
          <w:sz w:val="22"/>
          <w:szCs w:val="22"/>
        </w:rPr>
      </w:pPr>
      <w:r w:rsidRPr="00C0631D">
        <w:rPr>
          <w:rFonts w:cs="Arial"/>
          <w:sz w:val="22"/>
          <w:szCs w:val="22"/>
        </w:rPr>
        <w:t>Immediate Outcome 1.2</w:t>
      </w:r>
      <w:r w:rsidRPr="00C0631D">
        <w:rPr>
          <w:rFonts w:cs="Arial"/>
          <w:b w:val="0"/>
          <w:sz w:val="22"/>
          <w:szCs w:val="22"/>
        </w:rPr>
        <w:tab/>
      </w:r>
      <w:r w:rsidR="00481193" w:rsidRPr="00C0631D">
        <w:rPr>
          <w:rFonts w:cs="Arial"/>
          <w:b w:val="0"/>
          <w:sz w:val="22"/>
          <w:szCs w:val="22"/>
        </w:rPr>
        <w:t>Supported the i</w:t>
      </w:r>
      <w:r w:rsidR="0064072E" w:rsidRPr="00C0631D">
        <w:rPr>
          <w:rFonts w:cs="Arial"/>
          <w:b w:val="0"/>
          <w:sz w:val="22"/>
          <w:szCs w:val="22"/>
        </w:rPr>
        <w:t>mplementation</w:t>
      </w:r>
      <w:r w:rsidRPr="00C0631D">
        <w:rPr>
          <w:rFonts w:cs="Arial"/>
          <w:b w:val="0"/>
          <w:sz w:val="22"/>
          <w:szCs w:val="22"/>
        </w:rPr>
        <w:t xml:space="preserve"> of the WMO Severe Weather Demonstration Project for the Eastern Caribbean (SWFDP</w:t>
      </w:r>
      <w:r w:rsidR="001A4A56" w:rsidRPr="00C0631D">
        <w:rPr>
          <w:rFonts w:cs="Arial"/>
          <w:b w:val="0"/>
          <w:sz w:val="22"/>
          <w:szCs w:val="22"/>
        </w:rPr>
        <w:t xml:space="preserve">) </w:t>
      </w:r>
      <w:r w:rsidR="00481193" w:rsidRPr="00C0631D">
        <w:rPr>
          <w:rFonts w:cs="Arial"/>
          <w:b w:val="0"/>
          <w:sz w:val="22"/>
          <w:szCs w:val="22"/>
        </w:rPr>
        <w:t>-a prototype for a regional early warning system for non-</w:t>
      </w:r>
      <w:r w:rsidR="001A4A56" w:rsidRPr="00C0631D">
        <w:rPr>
          <w:rFonts w:cs="Arial"/>
          <w:b w:val="0"/>
          <w:sz w:val="22"/>
          <w:szCs w:val="22"/>
        </w:rPr>
        <w:t xml:space="preserve">tropical cyclone </w:t>
      </w:r>
      <w:r w:rsidR="00481193" w:rsidRPr="00C0631D">
        <w:rPr>
          <w:rFonts w:cs="Arial"/>
          <w:b w:val="0"/>
          <w:sz w:val="22"/>
          <w:szCs w:val="22"/>
        </w:rPr>
        <w:t>severe weather.</w:t>
      </w:r>
    </w:p>
    <w:p w:rsidR="00B634EC" w:rsidRPr="00C0631D" w:rsidRDefault="00B634EC" w:rsidP="00B634EC">
      <w:pPr>
        <w:pStyle w:val="ListParagraph"/>
        <w:rPr>
          <w:rFonts w:cs="Arial"/>
          <w:szCs w:val="22"/>
        </w:rPr>
      </w:pPr>
    </w:p>
    <w:p w:rsidR="00DD2156" w:rsidRPr="00C0631D" w:rsidRDefault="00DD2156" w:rsidP="00822311">
      <w:pPr>
        <w:pStyle w:val="Title"/>
        <w:numPr>
          <w:ilvl w:val="0"/>
          <w:numId w:val="28"/>
        </w:numPr>
        <w:ind w:left="1440" w:right="866"/>
        <w:jc w:val="both"/>
        <w:rPr>
          <w:rFonts w:cs="Arial"/>
          <w:b w:val="0"/>
          <w:sz w:val="22"/>
          <w:szCs w:val="22"/>
        </w:rPr>
      </w:pPr>
      <w:r w:rsidRPr="00C0631D">
        <w:rPr>
          <w:rFonts w:cs="Arial"/>
          <w:sz w:val="22"/>
          <w:szCs w:val="22"/>
        </w:rPr>
        <w:t>Immediate Outcome</w:t>
      </w:r>
      <w:r w:rsidR="00A15395" w:rsidRPr="00C0631D">
        <w:rPr>
          <w:rFonts w:cs="Arial"/>
          <w:sz w:val="22"/>
          <w:szCs w:val="22"/>
        </w:rPr>
        <w:t xml:space="preserve"> </w:t>
      </w:r>
      <w:r w:rsidR="00095766" w:rsidRPr="00C0631D">
        <w:rPr>
          <w:rFonts w:cs="Arial"/>
          <w:sz w:val="22"/>
          <w:szCs w:val="22"/>
        </w:rPr>
        <w:t>1.</w:t>
      </w:r>
      <w:r w:rsidR="001C066B" w:rsidRPr="00C0631D">
        <w:rPr>
          <w:rFonts w:cs="Arial"/>
          <w:sz w:val="22"/>
          <w:szCs w:val="22"/>
        </w:rPr>
        <w:t>3</w:t>
      </w:r>
      <w:r w:rsidRPr="00C0631D">
        <w:rPr>
          <w:rFonts w:cs="Arial"/>
          <w:sz w:val="22"/>
          <w:szCs w:val="22"/>
        </w:rPr>
        <w:tab/>
      </w:r>
      <w:r w:rsidR="00616BB4" w:rsidRPr="00C0631D">
        <w:rPr>
          <w:rFonts w:cs="Arial"/>
          <w:b w:val="0"/>
          <w:sz w:val="22"/>
          <w:szCs w:val="22"/>
        </w:rPr>
        <w:t>B</w:t>
      </w:r>
      <w:r w:rsidRPr="00C0631D">
        <w:rPr>
          <w:rFonts w:cs="Arial"/>
          <w:b w:val="0"/>
          <w:sz w:val="22"/>
          <w:szCs w:val="22"/>
        </w:rPr>
        <w:t>roaden</w:t>
      </w:r>
      <w:r w:rsidR="00616BB4" w:rsidRPr="00C0631D">
        <w:rPr>
          <w:rFonts w:cs="Arial"/>
          <w:b w:val="0"/>
          <w:sz w:val="22"/>
          <w:szCs w:val="22"/>
        </w:rPr>
        <w:t>ed</w:t>
      </w:r>
      <w:r w:rsidR="00E132FB" w:rsidRPr="00C0631D">
        <w:rPr>
          <w:rFonts w:cs="Arial"/>
          <w:b w:val="0"/>
          <w:sz w:val="22"/>
          <w:szCs w:val="22"/>
        </w:rPr>
        <w:t xml:space="preserve"> </w:t>
      </w:r>
      <w:r w:rsidRPr="00C0631D">
        <w:rPr>
          <w:rFonts w:cs="Arial"/>
          <w:b w:val="0"/>
          <w:sz w:val="22"/>
          <w:szCs w:val="22"/>
        </w:rPr>
        <w:t xml:space="preserve">provision of policy- and decision-support </w:t>
      </w:r>
      <w:r w:rsidR="00C66353" w:rsidRPr="00C0631D">
        <w:rPr>
          <w:rFonts w:cs="Arial"/>
          <w:b w:val="0"/>
          <w:sz w:val="22"/>
          <w:szCs w:val="22"/>
        </w:rPr>
        <w:t xml:space="preserve">for </w:t>
      </w:r>
      <w:r w:rsidR="00B636F7" w:rsidRPr="00C0631D">
        <w:rPr>
          <w:rFonts w:cs="Arial"/>
          <w:b w:val="0"/>
          <w:sz w:val="22"/>
          <w:szCs w:val="22"/>
        </w:rPr>
        <w:t xml:space="preserve">drought and </w:t>
      </w:r>
      <w:r w:rsidR="00C0631D" w:rsidRPr="00C0631D">
        <w:rPr>
          <w:rFonts w:cs="Arial"/>
          <w:b w:val="0"/>
          <w:sz w:val="22"/>
          <w:szCs w:val="22"/>
        </w:rPr>
        <w:t>flood</w:t>
      </w:r>
      <w:r w:rsidR="00C0631D">
        <w:rPr>
          <w:rFonts w:cs="Arial"/>
          <w:b w:val="0"/>
          <w:sz w:val="22"/>
          <w:szCs w:val="22"/>
        </w:rPr>
        <w:t xml:space="preserve"> </w:t>
      </w:r>
      <w:r w:rsidR="00C0631D" w:rsidRPr="00C0631D">
        <w:rPr>
          <w:rFonts w:cs="Arial"/>
          <w:b w:val="0"/>
          <w:sz w:val="22"/>
          <w:szCs w:val="22"/>
        </w:rPr>
        <w:t>monitoring</w:t>
      </w:r>
      <w:r w:rsidR="00C0631D">
        <w:rPr>
          <w:rFonts w:cs="Arial"/>
          <w:b w:val="0"/>
          <w:sz w:val="22"/>
          <w:szCs w:val="22"/>
        </w:rPr>
        <w:t xml:space="preserve"> </w:t>
      </w:r>
      <w:r w:rsidR="00C0631D" w:rsidRPr="00C0631D">
        <w:rPr>
          <w:rFonts w:cs="Arial"/>
          <w:b w:val="0"/>
          <w:sz w:val="22"/>
          <w:szCs w:val="22"/>
        </w:rPr>
        <w:t>and</w:t>
      </w:r>
      <w:r w:rsidR="00963EB1" w:rsidRPr="00C0631D">
        <w:rPr>
          <w:rFonts w:cs="Arial"/>
          <w:b w:val="0"/>
          <w:sz w:val="22"/>
          <w:szCs w:val="22"/>
        </w:rPr>
        <w:t xml:space="preserve"> prediction </w:t>
      </w:r>
      <w:r w:rsidRPr="00C0631D">
        <w:rPr>
          <w:rFonts w:cs="Arial"/>
          <w:b w:val="0"/>
          <w:sz w:val="22"/>
          <w:szCs w:val="22"/>
        </w:rPr>
        <w:t>services</w:t>
      </w:r>
      <w:r w:rsidR="00835BC1" w:rsidRPr="00C0631D">
        <w:rPr>
          <w:rFonts w:cs="Arial"/>
          <w:b w:val="0"/>
          <w:sz w:val="22"/>
          <w:szCs w:val="22"/>
        </w:rPr>
        <w:t>.</w:t>
      </w:r>
    </w:p>
    <w:p w:rsidR="00835BC1" w:rsidRPr="00C0631D" w:rsidRDefault="00835BC1" w:rsidP="00822311">
      <w:pPr>
        <w:pStyle w:val="Title"/>
        <w:ind w:left="1080" w:right="866"/>
        <w:jc w:val="both"/>
        <w:rPr>
          <w:rFonts w:cs="Arial"/>
          <w:b w:val="0"/>
          <w:sz w:val="22"/>
          <w:szCs w:val="22"/>
        </w:rPr>
      </w:pPr>
    </w:p>
    <w:p w:rsidR="00835BC1" w:rsidRPr="00C0631D" w:rsidRDefault="00835BC1" w:rsidP="00822311">
      <w:pPr>
        <w:pStyle w:val="Title"/>
        <w:numPr>
          <w:ilvl w:val="0"/>
          <w:numId w:val="28"/>
        </w:numPr>
        <w:ind w:left="1440" w:right="866"/>
        <w:jc w:val="both"/>
        <w:rPr>
          <w:rFonts w:cs="Arial"/>
          <w:b w:val="0"/>
          <w:sz w:val="22"/>
          <w:szCs w:val="22"/>
        </w:rPr>
      </w:pPr>
      <w:r w:rsidRPr="00C0631D">
        <w:rPr>
          <w:rFonts w:cs="Arial"/>
          <w:sz w:val="22"/>
          <w:szCs w:val="22"/>
        </w:rPr>
        <w:t>Immediate Outcome 1.</w:t>
      </w:r>
      <w:r w:rsidR="001C066B" w:rsidRPr="00C0631D">
        <w:rPr>
          <w:rFonts w:cs="Arial"/>
          <w:sz w:val="22"/>
          <w:szCs w:val="22"/>
        </w:rPr>
        <w:t>4</w:t>
      </w:r>
      <w:r w:rsidRPr="00C0631D">
        <w:rPr>
          <w:rFonts w:cs="Arial"/>
          <w:b w:val="0"/>
          <w:sz w:val="22"/>
          <w:szCs w:val="22"/>
        </w:rPr>
        <w:tab/>
        <w:t>Enhance</w:t>
      </w:r>
      <w:r w:rsidR="00A40331" w:rsidRPr="00C0631D">
        <w:rPr>
          <w:rFonts w:cs="Arial"/>
          <w:b w:val="0"/>
          <w:sz w:val="22"/>
          <w:szCs w:val="22"/>
        </w:rPr>
        <w:t>d</w:t>
      </w:r>
      <w:r w:rsidRPr="00C0631D">
        <w:rPr>
          <w:rFonts w:cs="Arial"/>
          <w:b w:val="0"/>
          <w:sz w:val="22"/>
          <w:szCs w:val="22"/>
        </w:rPr>
        <w:t xml:space="preserve"> value </w:t>
      </w:r>
      <w:r w:rsidR="00A40331" w:rsidRPr="00C0631D">
        <w:rPr>
          <w:rFonts w:cs="Arial"/>
          <w:b w:val="0"/>
          <w:sz w:val="22"/>
          <w:szCs w:val="22"/>
        </w:rPr>
        <w:t>and innovations in</w:t>
      </w:r>
      <w:r w:rsidRPr="00C0631D">
        <w:rPr>
          <w:rFonts w:cs="Arial"/>
          <w:b w:val="0"/>
          <w:sz w:val="22"/>
          <w:szCs w:val="22"/>
        </w:rPr>
        <w:t xml:space="preserve"> the provision of </w:t>
      </w:r>
      <w:r w:rsidR="006521CA" w:rsidRPr="00C0631D">
        <w:rPr>
          <w:rFonts w:cs="Arial"/>
          <w:b w:val="0"/>
          <w:sz w:val="22"/>
          <w:szCs w:val="22"/>
        </w:rPr>
        <w:t xml:space="preserve">impact-based </w:t>
      </w:r>
      <w:r w:rsidRPr="00C0631D">
        <w:rPr>
          <w:rFonts w:cs="Arial"/>
          <w:b w:val="0"/>
          <w:sz w:val="22"/>
          <w:szCs w:val="22"/>
        </w:rPr>
        <w:t>decision-</w:t>
      </w:r>
      <w:r w:rsidR="00C0631D" w:rsidRPr="00C0631D">
        <w:rPr>
          <w:rFonts w:cs="Arial"/>
          <w:b w:val="0"/>
          <w:sz w:val="22"/>
          <w:szCs w:val="22"/>
        </w:rPr>
        <w:t>support</w:t>
      </w:r>
      <w:r w:rsidR="00C0631D">
        <w:rPr>
          <w:rFonts w:cs="Arial"/>
          <w:b w:val="0"/>
          <w:sz w:val="22"/>
          <w:szCs w:val="22"/>
        </w:rPr>
        <w:t xml:space="preserve"> </w:t>
      </w:r>
      <w:r w:rsidR="00C0631D" w:rsidRPr="00C0631D">
        <w:rPr>
          <w:rFonts w:cs="Arial"/>
          <w:b w:val="0"/>
          <w:sz w:val="22"/>
          <w:szCs w:val="22"/>
        </w:rPr>
        <w:t>to</w:t>
      </w:r>
      <w:r w:rsidR="00C0631D">
        <w:rPr>
          <w:rFonts w:cs="Arial"/>
          <w:b w:val="0"/>
          <w:sz w:val="22"/>
          <w:szCs w:val="22"/>
        </w:rPr>
        <w:t xml:space="preserve"> </w:t>
      </w:r>
      <w:r w:rsidR="00C0631D" w:rsidRPr="00C0631D">
        <w:rPr>
          <w:rFonts w:cs="Arial"/>
          <w:b w:val="0"/>
          <w:sz w:val="22"/>
          <w:szCs w:val="22"/>
        </w:rPr>
        <w:t>mitigate</w:t>
      </w:r>
      <w:r w:rsidR="0079647B" w:rsidRPr="00C0631D">
        <w:rPr>
          <w:rFonts w:cs="Arial"/>
          <w:b w:val="0"/>
          <w:sz w:val="22"/>
          <w:szCs w:val="22"/>
        </w:rPr>
        <w:t xml:space="preserve"> </w:t>
      </w:r>
      <w:r w:rsidRPr="00C0631D">
        <w:rPr>
          <w:rFonts w:cs="Arial"/>
          <w:b w:val="0"/>
          <w:sz w:val="22"/>
          <w:szCs w:val="22"/>
        </w:rPr>
        <w:t>weather</w:t>
      </w:r>
      <w:r w:rsidR="00963EB1" w:rsidRPr="00C0631D">
        <w:rPr>
          <w:rFonts w:cs="Arial"/>
          <w:b w:val="0"/>
          <w:sz w:val="22"/>
          <w:szCs w:val="22"/>
        </w:rPr>
        <w:t>, climate, and water</w:t>
      </w:r>
      <w:r w:rsidR="006521CA" w:rsidRPr="00C0631D">
        <w:rPr>
          <w:rFonts w:cs="Arial"/>
          <w:b w:val="0"/>
          <w:sz w:val="22"/>
          <w:szCs w:val="22"/>
        </w:rPr>
        <w:t>-</w:t>
      </w:r>
      <w:r w:rsidR="0079647B" w:rsidRPr="00C0631D">
        <w:rPr>
          <w:rFonts w:cs="Arial"/>
          <w:b w:val="0"/>
          <w:sz w:val="22"/>
          <w:szCs w:val="22"/>
        </w:rPr>
        <w:t>related hazards.</w:t>
      </w:r>
    </w:p>
    <w:p w:rsidR="0064072E" w:rsidRPr="00C0631D" w:rsidRDefault="0064072E" w:rsidP="0064072E">
      <w:pPr>
        <w:pStyle w:val="ListParagraph"/>
        <w:rPr>
          <w:rFonts w:cs="Arial"/>
          <w:b/>
          <w:szCs w:val="22"/>
        </w:rPr>
      </w:pPr>
    </w:p>
    <w:p w:rsidR="0064072E" w:rsidRPr="00C0631D" w:rsidRDefault="0064072E" w:rsidP="0064072E">
      <w:pPr>
        <w:pStyle w:val="Title"/>
        <w:numPr>
          <w:ilvl w:val="0"/>
          <w:numId w:val="28"/>
        </w:numPr>
        <w:ind w:left="1440" w:right="866"/>
        <w:jc w:val="both"/>
        <w:rPr>
          <w:rFonts w:cs="Arial"/>
          <w:b w:val="0"/>
          <w:sz w:val="22"/>
          <w:szCs w:val="22"/>
        </w:rPr>
      </w:pPr>
      <w:r w:rsidRPr="00C0631D">
        <w:rPr>
          <w:rFonts w:cs="Arial"/>
          <w:sz w:val="22"/>
          <w:szCs w:val="22"/>
        </w:rPr>
        <w:t>Immediate Outcome 1.</w:t>
      </w:r>
      <w:r w:rsidR="00331F61" w:rsidRPr="00C0631D">
        <w:rPr>
          <w:rFonts w:cs="Arial"/>
          <w:sz w:val="22"/>
          <w:szCs w:val="22"/>
        </w:rPr>
        <w:t>5</w:t>
      </w:r>
      <w:r w:rsidRPr="00C0631D">
        <w:rPr>
          <w:rFonts w:cs="Arial"/>
          <w:b w:val="0"/>
          <w:sz w:val="22"/>
          <w:szCs w:val="22"/>
        </w:rPr>
        <w:tab/>
        <w:t>Support for the implementation of redundant communication systems to sustain warning systems in the event of multiple hazards and/or serial extreme events.</w:t>
      </w:r>
    </w:p>
    <w:p w:rsidR="0064072E" w:rsidRPr="00C0631D" w:rsidRDefault="0064072E" w:rsidP="00D81E52">
      <w:pPr>
        <w:pStyle w:val="Title"/>
        <w:ind w:right="866"/>
        <w:jc w:val="both"/>
        <w:rPr>
          <w:rFonts w:cs="Arial"/>
          <w:b w:val="0"/>
          <w:sz w:val="22"/>
          <w:szCs w:val="22"/>
        </w:rPr>
      </w:pPr>
    </w:p>
    <w:p w:rsidR="008B67FB" w:rsidRPr="00C0631D" w:rsidRDefault="008B67FB" w:rsidP="008E7A2C"/>
    <w:p w:rsidR="008B67FB" w:rsidRPr="00C0631D" w:rsidRDefault="008B67FB" w:rsidP="00D81E52">
      <w:pPr>
        <w:pStyle w:val="Heading3"/>
        <w:numPr>
          <w:ilvl w:val="0"/>
          <w:numId w:val="27"/>
        </w:numPr>
      </w:pPr>
      <w:bookmarkStart w:id="13" w:name="_Toc527459826"/>
      <w:r w:rsidRPr="00C0631D">
        <w:t>Supporting climate-smart decision making to build resilience and adaptation to climate risk</w:t>
      </w:r>
      <w:r w:rsidR="00D53C83" w:rsidRPr="00C0631D">
        <w:t>.</w:t>
      </w:r>
      <w:bookmarkEnd w:id="13"/>
    </w:p>
    <w:p w:rsidR="00527CC9" w:rsidRPr="00C0631D" w:rsidRDefault="00527CC9" w:rsidP="00527CC9"/>
    <w:p w:rsidR="00C93E92" w:rsidRPr="00C0631D" w:rsidRDefault="006B28AC" w:rsidP="00822311">
      <w:pPr>
        <w:pStyle w:val="Heading4"/>
        <w:ind w:left="720"/>
        <w:jc w:val="left"/>
      </w:pPr>
      <w:bookmarkStart w:id="14" w:name="_Toc527459827"/>
      <w:r w:rsidRPr="00C0631D">
        <w:t>Ultimate Outcome</w:t>
      </w:r>
      <w:r w:rsidR="00A15395" w:rsidRPr="00C0631D">
        <w:t xml:space="preserve"> </w:t>
      </w:r>
      <w:r w:rsidR="008E7A2C" w:rsidRPr="00C0631D">
        <w:t>2</w:t>
      </w:r>
      <w:r w:rsidR="00527CC9" w:rsidRPr="00C0631D">
        <w:tab/>
      </w:r>
      <w:r w:rsidR="00527CC9" w:rsidRPr="00C0631D">
        <w:rPr>
          <w:b w:val="0"/>
        </w:rPr>
        <w:t xml:space="preserve">Climate services and information integrated into policy and decision-making </w:t>
      </w:r>
      <w:r w:rsidR="00FC6D95" w:rsidRPr="00C0631D">
        <w:rPr>
          <w:b w:val="0"/>
        </w:rPr>
        <w:t xml:space="preserve">framework </w:t>
      </w:r>
      <w:r w:rsidR="00527CC9" w:rsidRPr="00C0631D">
        <w:rPr>
          <w:b w:val="0"/>
        </w:rPr>
        <w:t>for building socioeconomic resilience and reducing climate risk</w:t>
      </w:r>
      <w:r w:rsidR="00616E5E" w:rsidRPr="00C0631D">
        <w:rPr>
          <w:b w:val="0"/>
        </w:rPr>
        <w:t>.</w:t>
      </w:r>
      <w:bookmarkEnd w:id="14"/>
    </w:p>
    <w:p w:rsidR="00B636F7" w:rsidRPr="00C0631D" w:rsidRDefault="00B636F7" w:rsidP="0018280B">
      <w:pPr>
        <w:pStyle w:val="BodyText1"/>
        <w:pBdr>
          <w:top w:val="none" w:sz="0" w:space="0" w:color="auto"/>
          <w:left w:val="none" w:sz="0" w:space="0" w:color="auto"/>
          <w:bottom w:val="none" w:sz="0" w:space="0" w:color="auto"/>
          <w:right w:val="none" w:sz="0" w:space="0" w:color="auto"/>
          <w:bar w:val="none" w:sz="0" w:color="auto"/>
        </w:pBdr>
        <w:spacing w:before="0" w:after="0" w:line="240" w:lineRule="auto"/>
        <w:ind w:left="720"/>
        <w:rPr>
          <w:rFonts w:hAnsi="Arial" w:cs="Arial"/>
          <w:color w:val="auto"/>
          <w:sz w:val="22"/>
          <w:szCs w:val="22"/>
          <w:lang w:val="en-GB"/>
        </w:rPr>
      </w:pPr>
    </w:p>
    <w:p w:rsidR="006B4A23" w:rsidRPr="00C0631D" w:rsidRDefault="00B636F7" w:rsidP="00822311">
      <w:pPr>
        <w:pStyle w:val="Title"/>
        <w:numPr>
          <w:ilvl w:val="0"/>
          <w:numId w:val="29"/>
        </w:numPr>
        <w:ind w:left="1440" w:right="866"/>
        <w:jc w:val="both"/>
        <w:rPr>
          <w:rFonts w:cs="Arial"/>
          <w:b w:val="0"/>
          <w:sz w:val="22"/>
          <w:szCs w:val="22"/>
        </w:rPr>
      </w:pPr>
      <w:r w:rsidRPr="00C0631D">
        <w:rPr>
          <w:rFonts w:cs="Arial"/>
          <w:sz w:val="22"/>
          <w:szCs w:val="22"/>
        </w:rPr>
        <w:t>Intermediate Outcom</w:t>
      </w:r>
      <w:r w:rsidR="00FC6D95" w:rsidRPr="00C0631D">
        <w:rPr>
          <w:rFonts w:cs="Arial"/>
          <w:sz w:val="22"/>
          <w:szCs w:val="22"/>
        </w:rPr>
        <w:t>e 2</w:t>
      </w:r>
      <w:r w:rsidR="00822311" w:rsidRPr="00C0631D">
        <w:rPr>
          <w:rFonts w:cs="Arial"/>
          <w:sz w:val="22"/>
          <w:szCs w:val="22"/>
        </w:rPr>
        <w:tab/>
      </w:r>
      <w:r w:rsidRPr="00C0631D">
        <w:rPr>
          <w:rFonts w:cs="Arial"/>
          <w:b w:val="0"/>
          <w:sz w:val="22"/>
          <w:szCs w:val="22"/>
        </w:rPr>
        <w:t xml:space="preserve">Enhanced capability of Members to develop, access and utilize accurate, reliable climate, water and related environmental impact-based services to best support the policy-making and actions that mitigate against </w:t>
      </w:r>
      <w:r w:rsidR="005F5AFD" w:rsidRPr="00C0631D">
        <w:rPr>
          <w:rFonts w:cs="Arial"/>
          <w:b w:val="0"/>
          <w:sz w:val="22"/>
          <w:szCs w:val="22"/>
        </w:rPr>
        <w:t>climate risks</w:t>
      </w:r>
      <w:r w:rsidR="00234529" w:rsidRPr="00C0631D">
        <w:rPr>
          <w:rFonts w:cs="Arial"/>
          <w:b w:val="0"/>
          <w:sz w:val="22"/>
          <w:szCs w:val="22"/>
        </w:rPr>
        <w:t xml:space="preserve"> and build socioeconomic resilience</w:t>
      </w:r>
      <w:r w:rsidRPr="00C0631D">
        <w:rPr>
          <w:rFonts w:cs="Arial"/>
          <w:b w:val="0"/>
          <w:sz w:val="22"/>
          <w:szCs w:val="22"/>
        </w:rPr>
        <w:t>.</w:t>
      </w:r>
    </w:p>
    <w:p w:rsidR="006B4A23" w:rsidRPr="00C0631D" w:rsidRDefault="006B4A23" w:rsidP="006B4A23">
      <w:pPr>
        <w:pStyle w:val="Title"/>
        <w:ind w:left="1440" w:right="866"/>
        <w:jc w:val="both"/>
        <w:rPr>
          <w:rFonts w:cs="Arial"/>
          <w:b w:val="0"/>
          <w:sz w:val="22"/>
          <w:szCs w:val="22"/>
        </w:rPr>
      </w:pPr>
    </w:p>
    <w:p w:rsidR="006B28AC" w:rsidRPr="00C0631D" w:rsidRDefault="00B636F7" w:rsidP="00822311">
      <w:pPr>
        <w:pStyle w:val="Title"/>
        <w:numPr>
          <w:ilvl w:val="0"/>
          <w:numId w:val="29"/>
        </w:numPr>
        <w:ind w:left="1440" w:right="866"/>
        <w:jc w:val="both"/>
        <w:rPr>
          <w:rFonts w:cs="Arial"/>
          <w:b w:val="0"/>
          <w:sz w:val="22"/>
          <w:szCs w:val="22"/>
        </w:rPr>
      </w:pPr>
      <w:r w:rsidRPr="00C0631D">
        <w:rPr>
          <w:rFonts w:cs="Arial"/>
          <w:sz w:val="22"/>
          <w:szCs w:val="22"/>
        </w:rPr>
        <w:t>Immediate Outcome 2.1</w:t>
      </w:r>
      <w:r w:rsidRPr="00C0631D">
        <w:rPr>
          <w:rFonts w:cs="Arial"/>
          <w:sz w:val="22"/>
          <w:szCs w:val="22"/>
        </w:rPr>
        <w:tab/>
      </w:r>
      <w:r w:rsidR="00FB58AF" w:rsidRPr="00C0631D">
        <w:rPr>
          <w:rFonts w:cs="Arial"/>
          <w:b w:val="0"/>
          <w:sz w:val="22"/>
          <w:szCs w:val="22"/>
        </w:rPr>
        <w:t xml:space="preserve">Strengthened capability to provide climate services </w:t>
      </w:r>
      <w:r w:rsidR="00757378" w:rsidRPr="00C0631D">
        <w:rPr>
          <w:rFonts w:cs="Arial"/>
          <w:b w:val="0"/>
          <w:sz w:val="22"/>
          <w:szCs w:val="22"/>
        </w:rPr>
        <w:t>through investment</w:t>
      </w:r>
      <w:r w:rsidR="0079647B" w:rsidRPr="00C0631D">
        <w:rPr>
          <w:rFonts w:cs="Arial"/>
          <w:b w:val="0"/>
          <w:sz w:val="22"/>
          <w:szCs w:val="22"/>
        </w:rPr>
        <w:t>s and via</w:t>
      </w:r>
      <w:r w:rsidR="00065AD8" w:rsidRPr="00C0631D">
        <w:rPr>
          <w:rFonts w:cs="Arial"/>
          <w:b w:val="0"/>
          <w:sz w:val="22"/>
          <w:szCs w:val="22"/>
        </w:rPr>
        <w:t xml:space="preserve"> public</w:t>
      </w:r>
      <w:r w:rsidR="0079647B" w:rsidRPr="00C0631D">
        <w:rPr>
          <w:rFonts w:cs="Arial"/>
          <w:b w:val="0"/>
          <w:sz w:val="22"/>
          <w:szCs w:val="22"/>
        </w:rPr>
        <w:t>-</w:t>
      </w:r>
      <w:r w:rsidR="00065AD8" w:rsidRPr="00C0631D">
        <w:rPr>
          <w:rFonts w:cs="Arial"/>
          <w:b w:val="0"/>
          <w:sz w:val="22"/>
          <w:szCs w:val="22"/>
        </w:rPr>
        <w:t>private partners</w:t>
      </w:r>
      <w:r w:rsidRPr="00C0631D">
        <w:rPr>
          <w:rFonts w:cs="Arial"/>
          <w:b w:val="0"/>
          <w:sz w:val="22"/>
          <w:szCs w:val="22"/>
        </w:rPr>
        <w:t>.</w:t>
      </w:r>
    </w:p>
    <w:p w:rsidR="00FC6D95" w:rsidRPr="00C0631D" w:rsidRDefault="00FC6D95" w:rsidP="00822311">
      <w:pPr>
        <w:pStyle w:val="Title"/>
        <w:ind w:left="1080" w:right="866"/>
        <w:jc w:val="both"/>
        <w:rPr>
          <w:rFonts w:cs="Arial"/>
          <w:b w:val="0"/>
          <w:sz w:val="22"/>
          <w:szCs w:val="22"/>
        </w:rPr>
      </w:pPr>
    </w:p>
    <w:p w:rsidR="00FB58AF" w:rsidRPr="00C0631D" w:rsidRDefault="00FB58AF" w:rsidP="00822311">
      <w:pPr>
        <w:pStyle w:val="Title"/>
        <w:numPr>
          <w:ilvl w:val="0"/>
          <w:numId w:val="29"/>
        </w:numPr>
        <w:ind w:left="1440" w:right="866"/>
        <w:jc w:val="both"/>
        <w:rPr>
          <w:rFonts w:cs="Arial"/>
          <w:b w:val="0"/>
          <w:sz w:val="22"/>
          <w:szCs w:val="22"/>
        </w:rPr>
      </w:pPr>
      <w:r w:rsidRPr="00C0631D">
        <w:rPr>
          <w:rFonts w:cs="Arial"/>
          <w:sz w:val="22"/>
          <w:szCs w:val="22"/>
        </w:rPr>
        <w:t>Immediate Outcome 2.2</w:t>
      </w:r>
      <w:r w:rsidRPr="00C0631D">
        <w:rPr>
          <w:rFonts w:cs="Arial"/>
          <w:sz w:val="22"/>
          <w:szCs w:val="22"/>
        </w:rPr>
        <w:tab/>
      </w:r>
      <w:r w:rsidRPr="00C0631D">
        <w:rPr>
          <w:rFonts w:cs="Arial"/>
          <w:b w:val="0"/>
          <w:sz w:val="22"/>
          <w:szCs w:val="22"/>
        </w:rPr>
        <w:t>Broadened provision of policy- and decision-supporting climate information and services.</w:t>
      </w:r>
    </w:p>
    <w:p w:rsidR="008E7A2C" w:rsidRPr="00C0631D" w:rsidRDefault="008E7A2C" w:rsidP="008E7A2C">
      <w:pPr>
        <w:pStyle w:val="ListParagraph"/>
        <w:rPr>
          <w:rFonts w:cs="Arial"/>
          <w:b/>
          <w:szCs w:val="22"/>
        </w:rPr>
      </w:pPr>
    </w:p>
    <w:p w:rsidR="008E7A2C" w:rsidRPr="00C0631D" w:rsidRDefault="008E7A2C" w:rsidP="00254238">
      <w:pPr>
        <w:pStyle w:val="Title"/>
        <w:numPr>
          <w:ilvl w:val="0"/>
          <w:numId w:val="29"/>
        </w:numPr>
        <w:ind w:left="1440" w:right="866"/>
        <w:jc w:val="both"/>
        <w:rPr>
          <w:rFonts w:cs="Arial"/>
          <w:b w:val="0"/>
          <w:sz w:val="22"/>
          <w:szCs w:val="22"/>
        </w:rPr>
      </w:pPr>
      <w:r w:rsidRPr="00C0631D">
        <w:rPr>
          <w:rFonts w:cs="Arial"/>
          <w:sz w:val="22"/>
          <w:szCs w:val="22"/>
        </w:rPr>
        <w:t>Immediate Outcome 2.3</w:t>
      </w:r>
      <w:r w:rsidRPr="00C0631D">
        <w:rPr>
          <w:rFonts w:cs="Arial"/>
          <w:b w:val="0"/>
          <w:sz w:val="22"/>
          <w:szCs w:val="22"/>
        </w:rPr>
        <w:tab/>
      </w:r>
      <w:r w:rsidR="00785995" w:rsidRPr="00C0631D">
        <w:rPr>
          <w:rFonts w:cs="Arial"/>
          <w:b w:val="0"/>
          <w:sz w:val="22"/>
          <w:szCs w:val="22"/>
        </w:rPr>
        <w:t>Support</w:t>
      </w:r>
      <w:r w:rsidR="00F909D0" w:rsidRPr="00C0631D">
        <w:rPr>
          <w:rFonts w:cs="Arial"/>
          <w:b w:val="0"/>
          <w:sz w:val="22"/>
          <w:szCs w:val="22"/>
        </w:rPr>
        <w:t>ed</w:t>
      </w:r>
      <w:r w:rsidR="00785995" w:rsidRPr="00C0631D">
        <w:rPr>
          <w:rFonts w:cs="Arial"/>
          <w:b w:val="0"/>
          <w:sz w:val="22"/>
          <w:szCs w:val="22"/>
        </w:rPr>
        <w:t xml:space="preserve"> the </w:t>
      </w:r>
      <w:r w:rsidR="00027D3F" w:rsidRPr="00C0631D">
        <w:rPr>
          <w:rFonts w:cs="Arial"/>
          <w:b w:val="0"/>
          <w:sz w:val="22"/>
          <w:szCs w:val="22"/>
        </w:rPr>
        <w:t xml:space="preserve">expansion of </w:t>
      </w:r>
      <w:r w:rsidR="009B5063" w:rsidRPr="00C0631D">
        <w:rPr>
          <w:rFonts w:cs="Arial"/>
          <w:b w:val="0"/>
          <w:sz w:val="22"/>
          <w:szCs w:val="22"/>
        </w:rPr>
        <w:t xml:space="preserve">contributions to </w:t>
      </w:r>
      <w:r w:rsidR="00027D3F" w:rsidRPr="00C0631D">
        <w:rPr>
          <w:rFonts w:cs="Arial"/>
          <w:b w:val="0"/>
          <w:sz w:val="22"/>
          <w:szCs w:val="22"/>
        </w:rPr>
        <w:t xml:space="preserve">the </w:t>
      </w:r>
      <w:r w:rsidR="009B5063" w:rsidRPr="00C0631D">
        <w:rPr>
          <w:rFonts w:cs="Arial"/>
          <w:b w:val="0"/>
          <w:sz w:val="22"/>
          <w:szCs w:val="22"/>
        </w:rPr>
        <w:t>R</w:t>
      </w:r>
      <w:r w:rsidR="00027D3F" w:rsidRPr="00C0631D">
        <w:rPr>
          <w:rFonts w:cs="Arial"/>
          <w:b w:val="0"/>
          <w:sz w:val="22"/>
          <w:szCs w:val="22"/>
        </w:rPr>
        <w:t>egional</w:t>
      </w:r>
      <w:r w:rsidR="00A15395" w:rsidRPr="00C0631D">
        <w:rPr>
          <w:rFonts w:cs="Arial"/>
          <w:b w:val="0"/>
          <w:sz w:val="22"/>
          <w:szCs w:val="22"/>
        </w:rPr>
        <w:t xml:space="preserve"> </w:t>
      </w:r>
      <w:r w:rsidR="009B5063" w:rsidRPr="00C0631D">
        <w:rPr>
          <w:rFonts w:cs="Arial"/>
          <w:b w:val="0"/>
          <w:sz w:val="22"/>
          <w:szCs w:val="22"/>
        </w:rPr>
        <w:t xml:space="preserve">Climate Centre </w:t>
      </w:r>
      <w:r w:rsidRPr="00C0631D">
        <w:rPr>
          <w:rFonts w:cs="Arial"/>
          <w:b w:val="0"/>
          <w:sz w:val="22"/>
          <w:szCs w:val="22"/>
        </w:rPr>
        <w:t xml:space="preserve">database for </w:t>
      </w:r>
      <w:r w:rsidR="00481193" w:rsidRPr="00C0631D">
        <w:rPr>
          <w:rFonts w:cs="Arial"/>
          <w:b w:val="0"/>
          <w:sz w:val="22"/>
          <w:szCs w:val="22"/>
        </w:rPr>
        <w:t>climate extremes</w:t>
      </w:r>
      <w:r w:rsidR="00785995" w:rsidRPr="00C0631D">
        <w:rPr>
          <w:rFonts w:cs="Arial"/>
          <w:b w:val="0"/>
          <w:sz w:val="22"/>
          <w:szCs w:val="22"/>
        </w:rPr>
        <w:t xml:space="preserve">, as called for by WMO Resolution 9 (Cg-17).  </w:t>
      </w:r>
    </w:p>
    <w:p w:rsidR="003A5393" w:rsidRPr="00C0631D" w:rsidRDefault="003A5393" w:rsidP="00616E5E">
      <w:pPr>
        <w:pStyle w:val="Title"/>
        <w:ind w:right="866"/>
        <w:jc w:val="both"/>
        <w:rPr>
          <w:rFonts w:cs="Arial"/>
          <w:b w:val="0"/>
          <w:sz w:val="22"/>
          <w:szCs w:val="22"/>
        </w:rPr>
      </w:pPr>
    </w:p>
    <w:p w:rsidR="00B636F7" w:rsidRPr="00C0631D" w:rsidRDefault="00B636F7" w:rsidP="00F102C4"/>
    <w:p w:rsidR="008B67FB" w:rsidRPr="00C0631D" w:rsidRDefault="008B67FB" w:rsidP="00D81E52">
      <w:pPr>
        <w:pStyle w:val="Heading3"/>
        <w:numPr>
          <w:ilvl w:val="0"/>
          <w:numId w:val="27"/>
        </w:numPr>
      </w:pPr>
      <w:bookmarkStart w:id="15" w:name="_Toc527459828"/>
      <w:r w:rsidRPr="00C0631D">
        <w:t>Supporting the strengthening and maintenance of observation networks and information services</w:t>
      </w:r>
      <w:r w:rsidR="00D81E52" w:rsidRPr="00C0631D">
        <w:t xml:space="preserve"> as </w:t>
      </w:r>
      <w:r w:rsidRPr="00C0631D">
        <w:t>critical components of disaster risk reduction and sustainable development frameworks.</w:t>
      </w:r>
      <w:bookmarkEnd w:id="15"/>
    </w:p>
    <w:p w:rsidR="008B67FB" w:rsidRPr="00C0631D" w:rsidRDefault="008B67FB" w:rsidP="00BE6D26">
      <w:pPr>
        <w:pStyle w:val="Title"/>
        <w:jc w:val="both"/>
        <w:rPr>
          <w:rFonts w:cs="Arial"/>
          <w:sz w:val="22"/>
          <w:szCs w:val="22"/>
          <w:u w:val="single"/>
        </w:rPr>
      </w:pPr>
    </w:p>
    <w:p w:rsidR="00095766" w:rsidRPr="00C0631D" w:rsidRDefault="00095766" w:rsidP="00822311">
      <w:pPr>
        <w:pStyle w:val="Heading4"/>
        <w:ind w:left="720"/>
        <w:jc w:val="left"/>
      </w:pPr>
      <w:bookmarkStart w:id="16" w:name="_Toc527459829"/>
      <w:r w:rsidRPr="00C0631D">
        <w:t>Ultimate Outcome</w:t>
      </w:r>
      <w:r w:rsidR="00FE5A14" w:rsidRPr="00C0631D">
        <w:t xml:space="preserve"> 3</w:t>
      </w:r>
      <w:r w:rsidRPr="00C0631D">
        <w:tab/>
      </w:r>
      <w:r w:rsidRPr="00C0631D">
        <w:rPr>
          <w:b w:val="0"/>
        </w:rPr>
        <w:t>Enhance</w:t>
      </w:r>
      <w:r w:rsidR="006B28AC" w:rsidRPr="00C0631D">
        <w:rPr>
          <w:b w:val="0"/>
        </w:rPr>
        <w:t>d</w:t>
      </w:r>
      <w:r w:rsidRPr="00C0631D">
        <w:rPr>
          <w:b w:val="0"/>
        </w:rPr>
        <w:t xml:space="preserve"> observation</w:t>
      </w:r>
      <w:r w:rsidR="008A7FDC" w:rsidRPr="00C0631D">
        <w:rPr>
          <w:b w:val="0"/>
        </w:rPr>
        <w:t>s</w:t>
      </w:r>
      <w:r w:rsidR="00FB4DBD" w:rsidRPr="00C0631D">
        <w:rPr>
          <w:b w:val="0"/>
        </w:rPr>
        <w:t xml:space="preserve"> and</w:t>
      </w:r>
      <w:r w:rsidR="006B28AC" w:rsidRPr="00C0631D">
        <w:rPr>
          <w:b w:val="0"/>
        </w:rPr>
        <w:t xml:space="preserve"> integrated information services</w:t>
      </w:r>
      <w:r w:rsidR="005F0608" w:rsidRPr="00C0631D">
        <w:rPr>
          <w:b w:val="0"/>
        </w:rPr>
        <w:t xml:space="preserve"> for impact-based forecasting and decision-support</w:t>
      </w:r>
      <w:r w:rsidR="0001447F" w:rsidRPr="00C0631D">
        <w:rPr>
          <w:b w:val="0"/>
        </w:rPr>
        <w:t xml:space="preserve"> for both routine activities and high-impact events</w:t>
      </w:r>
      <w:bookmarkEnd w:id="16"/>
    </w:p>
    <w:p w:rsidR="002E01E8" w:rsidRPr="00C0631D" w:rsidRDefault="002E01E8" w:rsidP="00BE6D26">
      <w:pPr>
        <w:pStyle w:val="Title"/>
        <w:jc w:val="both"/>
        <w:rPr>
          <w:rFonts w:cs="Arial"/>
          <w:b w:val="0"/>
          <w:sz w:val="22"/>
          <w:szCs w:val="22"/>
        </w:rPr>
      </w:pPr>
    </w:p>
    <w:p w:rsidR="00095766" w:rsidRPr="00C0631D" w:rsidRDefault="00095766" w:rsidP="00F51D48">
      <w:pPr>
        <w:pStyle w:val="Title"/>
        <w:numPr>
          <w:ilvl w:val="0"/>
          <w:numId w:val="31"/>
        </w:numPr>
        <w:ind w:right="866"/>
        <w:jc w:val="both"/>
        <w:rPr>
          <w:rFonts w:cs="Arial"/>
          <w:b w:val="0"/>
          <w:sz w:val="22"/>
          <w:szCs w:val="22"/>
        </w:rPr>
      </w:pPr>
      <w:r w:rsidRPr="00C0631D">
        <w:rPr>
          <w:rFonts w:cs="Arial"/>
          <w:sz w:val="22"/>
          <w:szCs w:val="22"/>
        </w:rPr>
        <w:t>Intermediate Outcome</w:t>
      </w:r>
      <w:r w:rsidR="00822311" w:rsidRPr="00C0631D">
        <w:rPr>
          <w:rFonts w:cs="Arial"/>
          <w:sz w:val="22"/>
          <w:szCs w:val="22"/>
        </w:rPr>
        <w:t xml:space="preserve"> 3</w:t>
      </w:r>
      <w:r w:rsidR="0018280B" w:rsidRPr="00C0631D">
        <w:rPr>
          <w:rFonts w:cs="Arial"/>
          <w:sz w:val="22"/>
          <w:szCs w:val="22"/>
        </w:rPr>
        <w:tab/>
      </w:r>
      <w:r w:rsidRPr="00C0631D">
        <w:rPr>
          <w:rFonts w:cs="Arial"/>
          <w:b w:val="0"/>
          <w:sz w:val="22"/>
          <w:szCs w:val="22"/>
        </w:rPr>
        <w:t>An integrated observational network optimized to ensure effective national coverage</w:t>
      </w:r>
      <w:r w:rsidR="003F0CA8" w:rsidRPr="00C0631D">
        <w:rPr>
          <w:rFonts w:cs="Arial"/>
          <w:b w:val="0"/>
          <w:sz w:val="22"/>
          <w:szCs w:val="22"/>
        </w:rPr>
        <w:t xml:space="preserve"> and accessibility for risk monitoring and numerical weather prediction</w:t>
      </w:r>
      <w:r w:rsidRPr="00C0631D">
        <w:rPr>
          <w:rFonts w:cs="Arial"/>
          <w:b w:val="0"/>
          <w:sz w:val="22"/>
          <w:szCs w:val="22"/>
        </w:rPr>
        <w:t>.</w:t>
      </w:r>
      <w:r w:rsidR="00A15395" w:rsidRPr="00C0631D">
        <w:rPr>
          <w:rFonts w:cs="Arial"/>
          <w:b w:val="0"/>
          <w:sz w:val="22"/>
          <w:szCs w:val="22"/>
        </w:rPr>
        <w:t xml:space="preserve"> </w:t>
      </w:r>
      <w:r w:rsidRPr="00C0631D">
        <w:rPr>
          <w:rFonts w:cs="Arial"/>
          <w:b w:val="0"/>
          <w:sz w:val="22"/>
          <w:szCs w:val="22"/>
        </w:rPr>
        <w:t xml:space="preserve">High quality fit-for-purpose measurements feeding a continuous data exchange underpinned by </w:t>
      </w:r>
      <w:r w:rsidR="00376E69" w:rsidRPr="00C0631D">
        <w:rPr>
          <w:rFonts w:cs="Arial"/>
          <w:b w:val="0"/>
          <w:sz w:val="22"/>
          <w:szCs w:val="22"/>
        </w:rPr>
        <w:t xml:space="preserve">best practices in </w:t>
      </w:r>
      <w:r w:rsidRPr="00C0631D">
        <w:rPr>
          <w:rFonts w:cs="Arial"/>
          <w:b w:val="0"/>
          <w:sz w:val="22"/>
          <w:szCs w:val="22"/>
        </w:rPr>
        <w:t>data management and data processing mechanisms.</w:t>
      </w:r>
    </w:p>
    <w:p w:rsidR="00B1678A" w:rsidRPr="00C0631D" w:rsidRDefault="00B1678A" w:rsidP="00B1678A">
      <w:pPr>
        <w:pStyle w:val="Title"/>
        <w:ind w:left="720" w:right="866"/>
        <w:jc w:val="both"/>
        <w:rPr>
          <w:rFonts w:cs="Arial"/>
          <w:b w:val="0"/>
          <w:sz w:val="22"/>
          <w:szCs w:val="22"/>
        </w:rPr>
      </w:pPr>
    </w:p>
    <w:p w:rsidR="00B93FF9" w:rsidRPr="00C0631D" w:rsidRDefault="00B93FF9" w:rsidP="0018280B">
      <w:pPr>
        <w:pStyle w:val="Title"/>
        <w:numPr>
          <w:ilvl w:val="0"/>
          <w:numId w:val="30"/>
        </w:numPr>
        <w:ind w:right="866"/>
        <w:jc w:val="both"/>
        <w:rPr>
          <w:rFonts w:cs="Arial"/>
          <w:b w:val="0"/>
          <w:sz w:val="22"/>
          <w:szCs w:val="22"/>
        </w:rPr>
      </w:pPr>
      <w:r w:rsidRPr="00C0631D">
        <w:rPr>
          <w:rFonts w:cs="Arial"/>
          <w:sz w:val="22"/>
          <w:szCs w:val="22"/>
        </w:rPr>
        <w:t>Immediate Outcome 3.1</w:t>
      </w:r>
      <w:r w:rsidRPr="00C0631D">
        <w:rPr>
          <w:rFonts w:cs="Arial"/>
          <w:b w:val="0"/>
          <w:sz w:val="22"/>
          <w:szCs w:val="22"/>
        </w:rPr>
        <w:tab/>
        <w:t>Optimized acquisition of observational data through the WMO Integrated Global Observing System (WIGOS).</w:t>
      </w:r>
    </w:p>
    <w:p w:rsidR="00B93FF9" w:rsidRPr="00C0631D" w:rsidRDefault="00B93FF9" w:rsidP="0018280B">
      <w:pPr>
        <w:pStyle w:val="Title"/>
        <w:ind w:left="1440" w:right="866" w:hanging="360"/>
        <w:jc w:val="both"/>
        <w:rPr>
          <w:rFonts w:cs="Arial"/>
          <w:b w:val="0"/>
          <w:sz w:val="22"/>
          <w:szCs w:val="22"/>
        </w:rPr>
      </w:pPr>
    </w:p>
    <w:p w:rsidR="00C8207D" w:rsidRPr="00C0631D" w:rsidRDefault="00B1678A" w:rsidP="0018280B">
      <w:pPr>
        <w:pStyle w:val="Title"/>
        <w:numPr>
          <w:ilvl w:val="0"/>
          <w:numId w:val="30"/>
        </w:numPr>
        <w:ind w:right="866"/>
        <w:jc w:val="both"/>
        <w:rPr>
          <w:rFonts w:cs="Arial"/>
          <w:b w:val="0"/>
          <w:sz w:val="22"/>
          <w:szCs w:val="22"/>
        </w:rPr>
      </w:pPr>
      <w:r w:rsidRPr="00C0631D">
        <w:rPr>
          <w:rFonts w:cs="Arial"/>
          <w:sz w:val="22"/>
          <w:szCs w:val="22"/>
        </w:rPr>
        <w:t xml:space="preserve">Immediate Outcome </w:t>
      </w:r>
      <w:r w:rsidR="008A7FDC" w:rsidRPr="00C0631D">
        <w:rPr>
          <w:rFonts w:cs="Arial"/>
          <w:sz w:val="22"/>
          <w:szCs w:val="22"/>
        </w:rPr>
        <w:t>3</w:t>
      </w:r>
      <w:r w:rsidRPr="00C0631D">
        <w:rPr>
          <w:rFonts w:cs="Arial"/>
          <w:sz w:val="22"/>
          <w:szCs w:val="22"/>
        </w:rPr>
        <w:t>.2</w:t>
      </w:r>
      <w:r w:rsidRPr="00C0631D">
        <w:rPr>
          <w:rFonts w:cs="Arial"/>
          <w:b w:val="0"/>
          <w:sz w:val="22"/>
          <w:szCs w:val="22"/>
        </w:rPr>
        <w:tab/>
        <w:t>Improve</w:t>
      </w:r>
      <w:r w:rsidR="00B93FF9" w:rsidRPr="00C0631D">
        <w:rPr>
          <w:rFonts w:cs="Arial"/>
          <w:b w:val="0"/>
          <w:sz w:val="22"/>
          <w:szCs w:val="22"/>
        </w:rPr>
        <w:t>d</w:t>
      </w:r>
      <w:r w:rsidRPr="00C0631D">
        <w:rPr>
          <w:rFonts w:cs="Arial"/>
          <w:b w:val="0"/>
          <w:sz w:val="22"/>
          <w:szCs w:val="22"/>
        </w:rPr>
        <w:t xml:space="preserve"> and increase</w:t>
      </w:r>
      <w:r w:rsidR="00B93FF9" w:rsidRPr="00C0631D">
        <w:rPr>
          <w:rFonts w:cs="Arial"/>
          <w:b w:val="0"/>
          <w:sz w:val="22"/>
          <w:szCs w:val="22"/>
        </w:rPr>
        <w:t>d</w:t>
      </w:r>
      <w:r w:rsidRPr="00C0631D">
        <w:rPr>
          <w:rFonts w:cs="Arial"/>
          <w:b w:val="0"/>
          <w:sz w:val="22"/>
          <w:szCs w:val="22"/>
        </w:rPr>
        <w:t xml:space="preserve"> access to, exchange</w:t>
      </w:r>
      <w:r w:rsidR="00B93FF9" w:rsidRPr="00C0631D">
        <w:rPr>
          <w:rFonts w:cs="Arial"/>
          <w:b w:val="0"/>
          <w:sz w:val="22"/>
          <w:szCs w:val="22"/>
        </w:rPr>
        <w:t>,</w:t>
      </w:r>
      <w:r w:rsidRPr="00C0631D">
        <w:rPr>
          <w:rFonts w:cs="Arial"/>
          <w:b w:val="0"/>
          <w:sz w:val="22"/>
          <w:szCs w:val="22"/>
        </w:rPr>
        <w:t xml:space="preserve"> and management of current and past observational data and derived products through the WMO Information System (WIS).</w:t>
      </w:r>
    </w:p>
    <w:p w:rsidR="00B93FF9" w:rsidRPr="00C0631D" w:rsidRDefault="00B93FF9" w:rsidP="0018280B">
      <w:pPr>
        <w:pStyle w:val="ListParagraph"/>
        <w:ind w:left="1440" w:hanging="360"/>
        <w:rPr>
          <w:rFonts w:cs="Arial"/>
          <w:b/>
          <w:szCs w:val="22"/>
        </w:rPr>
      </w:pPr>
    </w:p>
    <w:p w:rsidR="00C8207D" w:rsidRPr="00C0631D" w:rsidRDefault="00B93FF9" w:rsidP="0018280B">
      <w:pPr>
        <w:pStyle w:val="Title"/>
        <w:numPr>
          <w:ilvl w:val="0"/>
          <w:numId w:val="30"/>
        </w:numPr>
        <w:ind w:right="866"/>
        <w:jc w:val="both"/>
        <w:rPr>
          <w:rFonts w:cs="Arial"/>
          <w:b w:val="0"/>
          <w:sz w:val="22"/>
          <w:szCs w:val="22"/>
        </w:rPr>
      </w:pPr>
      <w:r w:rsidRPr="00C0631D">
        <w:rPr>
          <w:rFonts w:cs="Arial"/>
          <w:sz w:val="22"/>
          <w:szCs w:val="22"/>
        </w:rPr>
        <w:t>Immediate Outcome 3.3</w:t>
      </w:r>
      <w:r w:rsidRPr="00C0631D">
        <w:rPr>
          <w:rFonts w:cs="Arial"/>
          <w:b w:val="0"/>
          <w:sz w:val="22"/>
          <w:szCs w:val="22"/>
        </w:rPr>
        <w:tab/>
      </w:r>
      <w:r w:rsidR="00C8207D" w:rsidRPr="00C0631D">
        <w:rPr>
          <w:rFonts w:cs="Arial"/>
          <w:b w:val="0"/>
          <w:sz w:val="22"/>
          <w:szCs w:val="22"/>
        </w:rPr>
        <w:t>Initiation of an operational radar working group to facilitate sharing of expertise and ensuring the maintenance and functioning of the Caribbean Radar Network</w:t>
      </w:r>
      <w:r w:rsidR="0003105D" w:rsidRPr="00C0631D">
        <w:rPr>
          <w:rFonts w:cs="Arial"/>
          <w:b w:val="0"/>
          <w:sz w:val="22"/>
          <w:szCs w:val="22"/>
        </w:rPr>
        <w:t>.</w:t>
      </w:r>
    </w:p>
    <w:p w:rsidR="00C8207D" w:rsidRPr="00C0631D" w:rsidRDefault="00C8207D" w:rsidP="0018280B">
      <w:pPr>
        <w:pStyle w:val="Title"/>
        <w:ind w:left="1440" w:right="866" w:hanging="360"/>
        <w:jc w:val="both"/>
        <w:rPr>
          <w:rFonts w:cs="Arial"/>
          <w:b w:val="0"/>
          <w:sz w:val="22"/>
          <w:szCs w:val="22"/>
        </w:rPr>
      </w:pPr>
    </w:p>
    <w:p w:rsidR="00CB108A" w:rsidRPr="00C0631D" w:rsidRDefault="00CB108A" w:rsidP="0018280B">
      <w:pPr>
        <w:pStyle w:val="Title"/>
        <w:numPr>
          <w:ilvl w:val="0"/>
          <w:numId w:val="30"/>
        </w:numPr>
        <w:ind w:right="866"/>
        <w:jc w:val="both"/>
        <w:rPr>
          <w:rFonts w:cs="Arial"/>
          <w:b w:val="0"/>
          <w:sz w:val="22"/>
          <w:szCs w:val="22"/>
        </w:rPr>
      </w:pPr>
      <w:r w:rsidRPr="00C0631D">
        <w:rPr>
          <w:rFonts w:cs="Arial"/>
          <w:sz w:val="22"/>
          <w:szCs w:val="22"/>
        </w:rPr>
        <w:t>Immediate Outcome 3.4</w:t>
      </w:r>
      <w:r w:rsidRPr="00C0631D">
        <w:rPr>
          <w:rFonts w:cs="Arial"/>
          <w:b w:val="0"/>
          <w:sz w:val="22"/>
          <w:szCs w:val="22"/>
        </w:rPr>
        <w:tab/>
        <w:t xml:space="preserve">Members are using information services that facilitate integration of observations, numerical models, and tools to support impact-based forecasting and collaboration with disaster management and other core partners. </w:t>
      </w:r>
    </w:p>
    <w:p w:rsidR="00CB108A" w:rsidRPr="00C0631D" w:rsidRDefault="00CB108A" w:rsidP="0018280B">
      <w:pPr>
        <w:pStyle w:val="Title"/>
        <w:ind w:left="1440" w:right="866" w:hanging="360"/>
        <w:jc w:val="both"/>
        <w:rPr>
          <w:rFonts w:cs="Arial"/>
          <w:b w:val="0"/>
          <w:sz w:val="22"/>
          <w:szCs w:val="22"/>
        </w:rPr>
      </w:pPr>
    </w:p>
    <w:p w:rsidR="00FE5A14" w:rsidRPr="00C0631D" w:rsidRDefault="00FE5A14" w:rsidP="00A2177B"/>
    <w:p w:rsidR="00462751" w:rsidRPr="00C0631D" w:rsidRDefault="00462751" w:rsidP="00F51D48">
      <w:pPr>
        <w:pStyle w:val="Heading3"/>
        <w:numPr>
          <w:ilvl w:val="0"/>
          <w:numId w:val="27"/>
        </w:numPr>
        <w:rPr>
          <w:rFonts w:cs="Arial"/>
          <w:b/>
          <w:szCs w:val="22"/>
        </w:rPr>
      </w:pPr>
      <w:bookmarkStart w:id="17" w:name="_Toc527459830"/>
      <w:r w:rsidRPr="00C0631D">
        <w:rPr>
          <w:rFonts w:cs="Arial"/>
          <w:bCs/>
          <w:szCs w:val="22"/>
        </w:rPr>
        <w:t>Enhancing the</w:t>
      </w:r>
      <w:r w:rsidRPr="00C0631D">
        <w:rPr>
          <w:rFonts w:cs="Arial"/>
          <w:szCs w:val="22"/>
        </w:rPr>
        <w:t xml:space="preserve"> socioeconomic and national security value of weather, climate, hydrological</w:t>
      </w:r>
      <w:r w:rsidR="0095370C" w:rsidRPr="00C0631D">
        <w:rPr>
          <w:rFonts w:cs="Arial"/>
          <w:szCs w:val="22"/>
        </w:rPr>
        <w:t>,</w:t>
      </w:r>
      <w:r w:rsidRPr="00C0631D">
        <w:rPr>
          <w:rFonts w:cs="Arial"/>
          <w:szCs w:val="22"/>
        </w:rPr>
        <w:t xml:space="preserve"> and related environmental services</w:t>
      </w:r>
      <w:r w:rsidR="008D673B" w:rsidRPr="00C0631D">
        <w:rPr>
          <w:rFonts w:cs="Arial"/>
          <w:szCs w:val="22"/>
        </w:rPr>
        <w:t>.</w:t>
      </w:r>
      <w:bookmarkEnd w:id="17"/>
    </w:p>
    <w:p w:rsidR="00462751" w:rsidRPr="00C0631D" w:rsidRDefault="00462751" w:rsidP="008F6CF7">
      <w:pPr>
        <w:pStyle w:val="Title"/>
        <w:jc w:val="both"/>
        <w:rPr>
          <w:rFonts w:cs="Arial"/>
          <w:sz w:val="22"/>
          <w:szCs w:val="22"/>
          <w:u w:val="single"/>
        </w:rPr>
      </w:pPr>
    </w:p>
    <w:p w:rsidR="002E01E8" w:rsidRPr="00C0631D" w:rsidRDefault="008F6CF7" w:rsidP="006B4A23">
      <w:pPr>
        <w:pStyle w:val="Heading4"/>
        <w:ind w:left="720"/>
        <w:jc w:val="left"/>
        <w:rPr>
          <w:b w:val="0"/>
        </w:rPr>
      </w:pPr>
      <w:bookmarkStart w:id="18" w:name="_Toc527459831"/>
      <w:r w:rsidRPr="00C0631D">
        <w:t xml:space="preserve">Ultimate Outcome </w:t>
      </w:r>
      <w:r w:rsidR="00822311" w:rsidRPr="00C0631D">
        <w:t>4</w:t>
      </w:r>
      <w:r w:rsidRPr="00C0631D">
        <w:tab/>
      </w:r>
      <w:r w:rsidRPr="00C0631D">
        <w:rPr>
          <w:b w:val="0"/>
        </w:rPr>
        <w:t>Enhanc</w:t>
      </w:r>
      <w:r w:rsidR="00FE5A14" w:rsidRPr="00C0631D">
        <w:rPr>
          <w:b w:val="0"/>
        </w:rPr>
        <w:t>ed</w:t>
      </w:r>
      <w:r w:rsidRPr="00C0631D">
        <w:rPr>
          <w:b w:val="0"/>
        </w:rPr>
        <w:t xml:space="preserve"> service delivery capacity of Members to ensure availability of essential information and services needed by governments, economic sectors</w:t>
      </w:r>
      <w:r w:rsidR="00FE5A14" w:rsidRPr="00C0631D">
        <w:rPr>
          <w:b w:val="0"/>
        </w:rPr>
        <w:t>,</w:t>
      </w:r>
      <w:r w:rsidRPr="00C0631D">
        <w:rPr>
          <w:b w:val="0"/>
        </w:rPr>
        <w:t xml:space="preserve"> and citizens</w:t>
      </w:r>
      <w:bookmarkEnd w:id="18"/>
    </w:p>
    <w:p w:rsidR="00755F57" w:rsidRPr="00C0631D" w:rsidRDefault="00755F57" w:rsidP="00755F57"/>
    <w:p w:rsidR="008F6CF7" w:rsidRPr="00C0631D" w:rsidRDefault="008F6CF7" w:rsidP="0018280B">
      <w:pPr>
        <w:pStyle w:val="Title"/>
        <w:numPr>
          <w:ilvl w:val="0"/>
          <w:numId w:val="39"/>
        </w:numPr>
        <w:ind w:right="866"/>
        <w:jc w:val="both"/>
        <w:rPr>
          <w:rFonts w:cs="Arial"/>
          <w:b w:val="0"/>
          <w:sz w:val="22"/>
          <w:szCs w:val="22"/>
        </w:rPr>
      </w:pPr>
      <w:r w:rsidRPr="00C0631D">
        <w:rPr>
          <w:rFonts w:cs="Arial"/>
          <w:sz w:val="22"/>
          <w:szCs w:val="22"/>
        </w:rPr>
        <w:t>Intermediate Outcome</w:t>
      </w:r>
      <w:r w:rsidR="00385C9A" w:rsidRPr="00C0631D">
        <w:rPr>
          <w:rFonts w:cs="Arial"/>
          <w:sz w:val="22"/>
          <w:szCs w:val="22"/>
        </w:rPr>
        <w:t xml:space="preserve"> 4</w:t>
      </w:r>
      <w:r w:rsidR="00052F16" w:rsidRPr="00C0631D">
        <w:rPr>
          <w:rFonts w:cs="Arial"/>
          <w:b w:val="0"/>
          <w:sz w:val="22"/>
          <w:szCs w:val="22"/>
        </w:rPr>
        <w:tab/>
      </w:r>
      <w:r w:rsidRPr="00C0631D">
        <w:rPr>
          <w:rFonts w:cs="Arial"/>
          <w:b w:val="0"/>
          <w:sz w:val="22"/>
          <w:szCs w:val="22"/>
        </w:rPr>
        <w:t>Improved access to regional and global monitoring and prediction systems and utilization of weather, climate and water information and services that brings tangible benefits to Members.</w:t>
      </w:r>
    </w:p>
    <w:p w:rsidR="008F6CF7" w:rsidRPr="00C0631D" w:rsidRDefault="008F6CF7" w:rsidP="0018280B">
      <w:pPr>
        <w:pStyle w:val="Title"/>
        <w:ind w:left="1440" w:right="866" w:hanging="360"/>
        <w:jc w:val="both"/>
        <w:rPr>
          <w:rFonts w:cs="Arial"/>
          <w:b w:val="0"/>
          <w:sz w:val="22"/>
          <w:szCs w:val="22"/>
        </w:rPr>
      </w:pPr>
    </w:p>
    <w:p w:rsidR="008F6CF7" w:rsidRPr="00C0631D" w:rsidRDefault="008F6CF7" w:rsidP="0018280B">
      <w:pPr>
        <w:pStyle w:val="Title"/>
        <w:numPr>
          <w:ilvl w:val="0"/>
          <w:numId w:val="39"/>
        </w:numPr>
        <w:ind w:right="866"/>
        <w:jc w:val="both"/>
        <w:rPr>
          <w:rFonts w:cs="Arial"/>
          <w:b w:val="0"/>
          <w:sz w:val="22"/>
          <w:szCs w:val="22"/>
        </w:rPr>
      </w:pPr>
      <w:r w:rsidRPr="00C0631D">
        <w:rPr>
          <w:rFonts w:cs="Arial"/>
          <w:sz w:val="22"/>
          <w:szCs w:val="22"/>
        </w:rPr>
        <w:t xml:space="preserve">Immediate Outcome </w:t>
      </w:r>
      <w:r w:rsidR="00385C9A" w:rsidRPr="00C0631D">
        <w:rPr>
          <w:rFonts w:cs="Arial"/>
          <w:sz w:val="22"/>
          <w:szCs w:val="22"/>
        </w:rPr>
        <w:t>4</w:t>
      </w:r>
      <w:r w:rsidRPr="00C0631D">
        <w:rPr>
          <w:rFonts w:cs="Arial"/>
          <w:sz w:val="22"/>
          <w:szCs w:val="22"/>
        </w:rPr>
        <w:t>.1</w:t>
      </w:r>
      <w:r w:rsidR="00052F16" w:rsidRPr="00C0631D">
        <w:rPr>
          <w:rFonts w:cs="Arial"/>
          <w:b w:val="0"/>
          <w:sz w:val="22"/>
          <w:szCs w:val="22"/>
        </w:rPr>
        <w:tab/>
      </w:r>
      <w:r w:rsidRPr="00C0631D">
        <w:rPr>
          <w:rFonts w:cs="Arial"/>
          <w:b w:val="0"/>
          <w:bCs/>
          <w:sz w:val="22"/>
          <w:szCs w:val="22"/>
        </w:rPr>
        <w:t>Address</w:t>
      </w:r>
      <w:r w:rsidR="00563E14" w:rsidRPr="00C0631D">
        <w:rPr>
          <w:rFonts w:cs="Arial"/>
          <w:b w:val="0"/>
          <w:bCs/>
          <w:sz w:val="22"/>
          <w:szCs w:val="22"/>
        </w:rPr>
        <w:t>ed</w:t>
      </w:r>
      <w:r w:rsidRPr="00C0631D">
        <w:rPr>
          <w:rFonts w:cs="Arial"/>
          <w:b w:val="0"/>
          <w:bCs/>
          <w:sz w:val="22"/>
          <w:szCs w:val="22"/>
        </w:rPr>
        <w:t xml:space="preserve"> the needs of </w:t>
      </w:r>
      <w:r w:rsidR="00C0631D" w:rsidRPr="00C0631D">
        <w:rPr>
          <w:rFonts w:cs="Arial"/>
          <w:b w:val="0"/>
          <w:bCs/>
          <w:sz w:val="22"/>
          <w:szCs w:val="22"/>
        </w:rPr>
        <w:t>Members</w:t>
      </w:r>
      <w:r w:rsidR="00C0631D" w:rsidRPr="00C0631D">
        <w:rPr>
          <w:rFonts w:cs="Arial"/>
          <w:b w:val="0"/>
          <w:sz w:val="22"/>
          <w:szCs w:val="22"/>
        </w:rPr>
        <w:t xml:space="preserve"> to</w:t>
      </w:r>
      <w:r w:rsidRPr="00C0631D">
        <w:rPr>
          <w:rFonts w:cs="Arial"/>
          <w:b w:val="0"/>
          <w:sz w:val="22"/>
          <w:szCs w:val="22"/>
        </w:rPr>
        <w:t xml:space="preserve"> enable them to provide and utilize essential weather, climate, hydrological and related environmental services.</w:t>
      </w:r>
    </w:p>
    <w:p w:rsidR="00D76A64" w:rsidRPr="00C0631D" w:rsidRDefault="00D76A64" w:rsidP="0018280B">
      <w:pPr>
        <w:pStyle w:val="Title"/>
        <w:ind w:left="1440" w:right="866" w:hanging="360"/>
        <w:jc w:val="both"/>
        <w:rPr>
          <w:rFonts w:cs="Arial"/>
          <w:bCs/>
          <w:sz w:val="22"/>
          <w:szCs w:val="22"/>
        </w:rPr>
      </w:pPr>
    </w:p>
    <w:p w:rsidR="008F6CF7" w:rsidRPr="00C0631D" w:rsidRDefault="008F6CF7" w:rsidP="0018280B">
      <w:pPr>
        <w:pStyle w:val="Title"/>
        <w:numPr>
          <w:ilvl w:val="0"/>
          <w:numId w:val="39"/>
        </w:numPr>
        <w:ind w:right="866"/>
        <w:jc w:val="both"/>
        <w:rPr>
          <w:rFonts w:cs="Arial"/>
          <w:b w:val="0"/>
          <w:bCs/>
          <w:sz w:val="22"/>
          <w:szCs w:val="22"/>
        </w:rPr>
      </w:pPr>
      <w:r w:rsidRPr="00C0631D">
        <w:rPr>
          <w:rFonts w:cs="Arial"/>
          <w:bCs/>
          <w:sz w:val="22"/>
          <w:szCs w:val="22"/>
        </w:rPr>
        <w:t xml:space="preserve">Immediate Outcome </w:t>
      </w:r>
      <w:r w:rsidR="00385C9A" w:rsidRPr="00C0631D">
        <w:rPr>
          <w:rFonts w:cs="Arial"/>
          <w:bCs/>
          <w:sz w:val="22"/>
          <w:szCs w:val="22"/>
        </w:rPr>
        <w:t>4</w:t>
      </w:r>
      <w:r w:rsidRPr="00C0631D">
        <w:rPr>
          <w:rFonts w:cs="Arial"/>
          <w:bCs/>
          <w:sz w:val="22"/>
          <w:szCs w:val="22"/>
        </w:rPr>
        <w:t>.2</w:t>
      </w:r>
      <w:r w:rsidR="00052F16" w:rsidRPr="00C0631D">
        <w:rPr>
          <w:rFonts w:cs="Arial"/>
          <w:b w:val="0"/>
          <w:bCs/>
          <w:sz w:val="22"/>
          <w:szCs w:val="22"/>
        </w:rPr>
        <w:tab/>
      </w:r>
      <w:r w:rsidRPr="00C0631D">
        <w:rPr>
          <w:rFonts w:cs="Arial"/>
          <w:b w:val="0"/>
          <w:bCs/>
          <w:sz w:val="22"/>
          <w:szCs w:val="22"/>
        </w:rPr>
        <w:t>Assist</w:t>
      </w:r>
      <w:r w:rsidR="00563E14" w:rsidRPr="00C0631D">
        <w:rPr>
          <w:rFonts w:cs="Arial"/>
          <w:b w:val="0"/>
          <w:bCs/>
          <w:sz w:val="22"/>
          <w:szCs w:val="22"/>
        </w:rPr>
        <w:t>ed</w:t>
      </w:r>
      <w:r w:rsidRPr="00C0631D">
        <w:rPr>
          <w:rFonts w:cs="Arial"/>
          <w:b w:val="0"/>
          <w:bCs/>
          <w:sz w:val="22"/>
          <w:szCs w:val="22"/>
        </w:rPr>
        <w:t xml:space="preserve"> in the development and sustaining</w:t>
      </w:r>
      <w:r w:rsidR="00A15395" w:rsidRPr="00C0631D">
        <w:rPr>
          <w:rFonts w:cs="Arial"/>
          <w:b w:val="0"/>
          <w:bCs/>
          <w:sz w:val="22"/>
          <w:szCs w:val="22"/>
        </w:rPr>
        <w:t xml:space="preserve"> </w:t>
      </w:r>
      <w:r w:rsidR="00563E14" w:rsidRPr="00C0631D">
        <w:rPr>
          <w:rFonts w:cs="Arial"/>
          <w:b w:val="0"/>
          <w:bCs/>
          <w:sz w:val="22"/>
          <w:szCs w:val="22"/>
        </w:rPr>
        <w:t xml:space="preserve">of </w:t>
      </w:r>
      <w:r w:rsidRPr="00C0631D">
        <w:rPr>
          <w:rFonts w:cs="Arial"/>
          <w:b w:val="0"/>
          <w:bCs/>
          <w:sz w:val="22"/>
          <w:szCs w:val="22"/>
        </w:rPr>
        <w:t>core competencies and expertise</w:t>
      </w:r>
      <w:r w:rsidR="00D16A60" w:rsidRPr="00C0631D">
        <w:rPr>
          <w:rFonts w:cs="Arial"/>
          <w:b w:val="0"/>
          <w:bCs/>
          <w:sz w:val="22"/>
          <w:szCs w:val="22"/>
        </w:rPr>
        <w:t>.</w:t>
      </w:r>
    </w:p>
    <w:p w:rsidR="008F6CF7" w:rsidRPr="00C0631D" w:rsidRDefault="008F6CF7" w:rsidP="0018280B">
      <w:pPr>
        <w:pStyle w:val="Title"/>
        <w:ind w:left="1440" w:right="866" w:hanging="360"/>
        <w:jc w:val="both"/>
        <w:rPr>
          <w:rFonts w:cs="Arial"/>
          <w:b w:val="0"/>
          <w:sz w:val="22"/>
          <w:szCs w:val="22"/>
        </w:rPr>
      </w:pPr>
    </w:p>
    <w:p w:rsidR="00052F16" w:rsidRPr="00C0631D" w:rsidRDefault="00052F16" w:rsidP="0018280B">
      <w:pPr>
        <w:pStyle w:val="Title"/>
        <w:numPr>
          <w:ilvl w:val="0"/>
          <w:numId w:val="39"/>
        </w:numPr>
        <w:ind w:right="866"/>
        <w:jc w:val="both"/>
        <w:rPr>
          <w:rFonts w:cs="Arial"/>
          <w:b w:val="0"/>
          <w:bCs/>
          <w:sz w:val="22"/>
          <w:szCs w:val="22"/>
        </w:rPr>
      </w:pPr>
      <w:r w:rsidRPr="00C0631D">
        <w:rPr>
          <w:rFonts w:cs="Arial"/>
          <w:sz w:val="22"/>
          <w:szCs w:val="22"/>
        </w:rPr>
        <w:t xml:space="preserve">Immediate Outcome </w:t>
      </w:r>
      <w:r w:rsidR="00385C9A" w:rsidRPr="00C0631D">
        <w:rPr>
          <w:rFonts w:cs="Arial"/>
          <w:sz w:val="22"/>
          <w:szCs w:val="22"/>
        </w:rPr>
        <w:t>4</w:t>
      </w:r>
      <w:r w:rsidRPr="00C0631D">
        <w:rPr>
          <w:rFonts w:cs="Arial"/>
          <w:sz w:val="22"/>
          <w:szCs w:val="22"/>
        </w:rPr>
        <w:t>.3</w:t>
      </w:r>
      <w:r w:rsidRPr="00C0631D">
        <w:rPr>
          <w:rFonts w:cs="Arial"/>
          <w:b w:val="0"/>
          <w:sz w:val="22"/>
          <w:szCs w:val="22"/>
        </w:rPr>
        <w:tab/>
      </w:r>
      <w:r w:rsidRPr="00C0631D">
        <w:rPr>
          <w:rFonts w:cs="Arial"/>
          <w:b w:val="0"/>
          <w:bCs/>
          <w:sz w:val="22"/>
          <w:szCs w:val="22"/>
        </w:rPr>
        <w:t>Scale</w:t>
      </w:r>
      <w:r w:rsidR="00563E14" w:rsidRPr="00C0631D">
        <w:rPr>
          <w:rFonts w:cs="Arial"/>
          <w:b w:val="0"/>
          <w:bCs/>
          <w:sz w:val="22"/>
          <w:szCs w:val="22"/>
        </w:rPr>
        <w:t>d</w:t>
      </w:r>
      <w:r w:rsidRPr="00C0631D">
        <w:rPr>
          <w:rFonts w:cs="Arial"/>
          <w:b w:val="0"/>
          <w:bCs/>
          <w:sz w:val="22"/>
          <w:szCs w:val="22"/>
        </w:rPr>
        <w:t>-up effective partnerships for investment in sustainable and cost-efficient infrastructure and service delivery.</w:t>
      </w:r>
    </w:p>
    <w:p w:rsidR="00B1678A" w:rsidRPr="00C0631D" w:rsidRDefault="00B1678A" w:rsidP="00BE6D26">
      <w:pPr>
        <w:pStyle w:val="Title"/>
        <w:jc w:val="both"/>
        <w:rPr>
          <w:rFonts w:cs="Arial"/>
          <w:b w:val="0"/>
          <w:sz w:val="22"/>
          <w:szCs w:val="22"/>
        </w:rPr>
      </w:pPr>
    </w:p>
    <w:p w:rsidR="00835BC1" w:rsidRPr="00C0631D" w:rsidRDefault="00835BC1" w:rsidP="00635BB6">
      <w:pPr>
        <w:pStyle w:val="Title"/>
        <w:jc w:val="both"/>
        <w:rPr>
          <w:rFonts w:cs="Arial"/>
          <w:b w:val="0"/>
          <w:sz w:val="22"/>
          <w:szCs w:val="22"/>
        </w:rPr>
      </w:pPr>
    </w:p>
    <w:p w:rsidR="00835BC1" w:rsidRPr="00C0631D" w:rsidRDefault="00835BC1" w:rsidP="00835BC1">
      <w:pPr>
        <w:pStyle w:val="Title"/>
        <w:jc w:val="both"/>
        <w:rPr>
          <w:rFonts w:cs="Arial"/>
          <w:b w:val="0"/>
          <w:sz w:val="22"/>
          <w:szCs w:val="22"/>
        </w:rPr>
        <w:sectPr w:rsidR="00835BC1" w:rsidRPr="00C0631D" w:rsidSect="00077AF3">
          <w:headerReference w:type="default" r:id="rId13"/>
          <w:endnotePr>
            <w:numFmt w:val="decimal"/>
          </w:endnotePr>
          <w:pgSz w:w="12242" w:h="15842" w:code="1"/>
          <w:pgMar w:top="1008" w:right="1008" w:bottom="1008" w:left="1008" w:header="720" w:footer="850" w:gutter="0"/>
          <w:pgNumType w:start="1"/>
          <w:cols w:space="720"/>
          <w:noEndnote/>
          <w:docGrid w:linePitch="272"/>
        </w:sectPr>
      </w:pPr>
    </w:p>
    <w:p w:rsidR="00835BC1" w:rsidRPr="00C0631D" w:rsidRDefault="00835BC1" w:rsidP="00C66353">
      <w:pPr>
        <w:pStyle w:val="Heading2"/>
        <w:numPr>
          <w:ilvl w:val="0"/>
          <w:numId w:val="36"/>
        </w:numPr>
        <w:ind w:left="360"/>
        <w:rPr>
          <w:lang w:val="en-GB"/>
        </w:rPr>
      </w:pPr>
      <w:bookmarkStart w:id="19" w:name="_Toc527459832"/>
      <w:r w:rsidRPr="00C0631D">
        <w:rPr>
          <w:lang w:val="en-GB"/>
        </w:rPr>
        <w:t>Monitoring indicators</w:t>
      </w:r>
      <w:bookmarkEnd w:id="19"/>
    </w:p>
    <w:p w:rsidR="00381778" w:rsidRPr="00C0631D" w:rsidRDefault="00381778" w:rsidP="00C66353">
      <w:pPr>
        <w:pStyle w:val="Title"/>
        <w:jc w:val="both"/>
        <w:rPr>
          <w:rFonts w:cs="Arial"/>
          <w:bCs/>
          <w:sz w:val="22"/>
          <w:szCs w:val="22"/>
        </w:rPr>
      </w:pPr>
    </w:p>
    <w:tbl>
      <w:tblPr>
        <w:tblStyle w:val="TableGrid"/>
        <w:tblW w:w="0" w:type="auto"/>
        <w:jc w:val="center"/>
        <w:tblLook w:val="04A0"/>
      </w:tblPr>
      <w:tblGrid>
        <w:gridCol w:w="3369"/>
        <w:gridCol w:w="5670"/>
      </w:tblGrid>
      <w:tr w:rsidR="00835BC1" w:rsidRPr="00C0631D" w:rsidTr="00267634">
        <w:trPr>
          <w:tblHeader/>
          <w:jc w:val="center"/>
        </w:trPr>
        <w:tc>
          <w:tcPr>
            <w:tcW w:w="336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57" w:type="dxa"/>
              <w:left w:w="108" w:type="dxa"/>
              <w:bottom w:w="57" w:type="dxa"/>
              <w:right w:w="108" w:type="dxa"/>
            </w:tcMar>
            <w:hideMark/>
          </w:tcPr>
          <w:p w:rsidR="00835BC1" w:rsidRPr="00C0631D" w:rsidRDefault="00835BC1" w:rsidP="00835BC1">
            <w:pPr>
              <w:pStyle w:val="Title"/>
              <w:jc w:val="both"/>
              <w:rPr>
                <w:rFonts w:cs="Arial"/>
                <w:b w:val="0"/>
                <w:bCs/>
                <w:sz w:val="22"/>
                <w:szCs w:val="22"/>
              </w:rPr>
            </w:pPr>
            <w:r w:rsidRPr="00C0631D">
              <w:rPr>
                <w:rFonts w:cs="Arial"/>
                <w:b w:val="0"/>
                <w:bCs/>
                <w:sz w:val="22"/>
                <w:szCs w:val="22"/>
              </w:rPr>
              <w:t>Immediate Outcome</w:t>
            </w:r>
          </w:p>
        </w:tc>
        <w:tc>
          <w:tcPr>
            <w:tcW w:w="567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57" w:type="dxa"/>
              <w:left w:w="108" w:type="dxa"/>
              <w:bottom w:w="57" w:type="dxa"/>
              <w:right w:w="108" w:type="dxa"/>
            </w:tcMar>
            <w:hideMark/>
          </w:tcPr>
          <w:p w:rsidR="00835BC1" w:rsidRPr="00C0631D" w:rsidRDefault="00835BC1" w:rsidP="00835BC1">
            <w:pPr>
              <w:pStyle w:val="Title"/>
              <w:jc w:val="both"/>
              <w:rPr>
                <w:rFonts w:cs="Arial"/>
                <w:b w:val="0"/>
                <w:bCs/>
                <w:sz w:val="22"/>
                <w:szCs w:val="22"/>
              </w:rPr>
            </w:pPr>
            <w:r w:rsidRPr="00C0631D">
              <w:rPr>
                <w:rFonts w:cs="Arial"/>
                <w:b w:val="0"/>
                <w:bCs/>
                <w:sz w:val="22"/>
                <w:szCs w:val="22"/>
              </w:rPr>
              <w:t>Monitoring indictors</w:t>
            </w:r>
          </w:p>
        </w:tc>
      </w:tr>
      <w:tr w:rsidR="00835BC1" w:rsidRPr="00C0631D" w:rsidTr="00267634">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1D7B77" w:rsidRPr="00C0631D" w:rsidRDefault="00835BC1" w:rsidP="001D7B77">
            <w:pPr>
              <w:pStyle w:val="Title"/>
              <w:jc w:val="both"/>
              <w:rPr>
                <w:rFonts w:cs="Arial"/>
                <w:b w:val="0"/>
                <w:sz w:val="22"/>
                <w:szCs w:val="22"/>
              </w:rPr>
            </w:pPr>
            <w:r w:rsidRPr="00C0631D">
              <w:rPr>
                <w:rFonts w:cs="Arial"/>
                <w:b w:val="0"/>
                <w:sz w:val="22"/>
                <w:szCs w:val="22"/>
              </w:rPr>
              <w:t xml:space="preserve">1.1 </w:t>
            </w:r>
            <w:r w:rsidR="00B950F3" w:rsidRPr="00C0631D">
              <w:rPr>
                <w:rFonts w:cs="Arial"/>
                <w:b w:val="0"/>
                <w:sz w:val="22"/>
                <w:szCs w:val="22"/>
              </w:rPr>
              <w:t>S</w:t>
            </w:r>
            <w:r w:rsidRPr="00C0631D">
              <w:rPr>
                <w:rFonts w:cs="Arial"/>
                <w:b w:val="0"/>
                <w:sz w:val="22"/>
                <w:szCs w:val="22"/>
              </w:rPr>
              <w:t>trengthen</w:t>
            </w:r>
            <w:r w:rsidR="00B950F3" w:rsidRPr="00C0631D">
              <w:rPr>
                <w:rFonts w:cs="Arial"/>
                <w:b w:val="0"/>
                <w:sz w:val="22"/>
                <w:szCs w:val="22"/>
              </w:rPr>
              <w:t>ed</w:t>
            </w:r>
            <w:r w:rsidRPr="00C0631D">
              <w:rPr>
                <w:rFonts w:cs="Arial"/>
                <w:b w:val="0"/>
                <w:sz w:val="22"/>
                <w:szCs w:val="22"/>
              </w:rPr>
              <w:t xml:space="preserve"> national multi-hazard early warning/alert systems to better enable effective response to the associated risks</w:t>
            </w:r>
            <w:r w:rsidR="008D673B" w:rsidRPr="00C0631D">
              <w:rPr>
                <w:rFonts w:cs="Arial"/>
                <w:b w:val="0"/>
                <w:sz w:val="22"/>
                <w:szCs w:val="22"/>
              </w:rPr>
              <w:t>.</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835BC1" w:rsidRPr="00C0631D" w:rsidRDefault="00835BC1" w:rsidP="00835BC1">
            <w:pPr>
              <w:pStyle w:val="Title"/>
              <w:jc w:val="both"/>
              <w:rPr>
                <w:rFonts w:cs="Arial"/>
                <w:b w:val="0"/>
                <w:sz w:val="22"/>
                <w:szCs w:val="22"/>
              </w:rPr>
            </w:pPr>
            <w:r w:rsidRPr="00C0631D">
              <w:rPr>
                <w:rFonts w:cs="Arial"/>
                <w:b w:val="0"/>
                <w:sz w:val="22"/>
                <w:szCs w:val="22"/>
              </w:rPr>
              <w:t>1.1.1 Number of Members participating in a global alert system</w:t>
            </w:r>
          </w:p>
          <w:p w:rsidR="00835BC1" w:rsidRPr="00C0631D" w:rsidRDefault="00835BC1" w:rsidP="00835BC1">
            <w:pPr>
              <w:pStyle w:val="Title"/>
              <w:jc w:val="both"/>
              <w:rPr>
                <w:rFonts w:cs="Arial"/>
                <w:b w:val="0"/>
                <w:sz w:val="22"/>
                <w:szCs w:val="22"/>
              </w:rPr>
            </w:pPr>
          </w:p>
          <w:p w:rsidR="00835BC1" w:rsidRPr="00C0631D" w:rsidRDefault="00835BC1" w:rsidP="00835BC1">
            <w:pPr>
              <w:pStyle w:val="Title"/>
              <w:jc w:val="both"/>
              <w:rPr>
                <w:rFonts w:cs="Arial"/>
                <w:b w:val="0"/>
                <w:sz w:val="22"/>
                <w:szCs w:val="22"/>
              </w:rPr>
            </w:pPr>
            <w:r w:rsidRPr="00C0631D">
              <w:rPr>
                <w:rFonts w:cs="Arial"/>
                <w:b w:val="0"/>
                <w:sz w:val="22"/>
                <w:szCs w:val="22"/>
              </w:rPr>
              <w:t>1.1.2 Number of Members with a MHEWS integrated in a national D</w:t>
            </w:r>
            <w:r w:rsidR="00EA4863" w:rsidRPr="00C0631D">
              <w:rPr>
                <w:rFonts w:cs="Arial"/>
                <w:b w:val="0"/>
                <w:sz w:val="22"/>
                <w:szCs w:val="22"/>
              </w:rPr>
              <w:t xml:space="preserve">isaster </w:t>
            </w:r>
            <w:r w:rsidRPr="00C0631D">
              <w:rPr>
                <w:rFonts w:cs="Arial"/>
                <w:b w:val="0"/>
                <w:sz w:val="22"/>
                <w:szCs w:val="22"/>
              </w:rPr>
              <w:t>R</w:t>
            </w:r>
            <w:r w:rsidR="00EA4863" w:rsidRPr="00C0631D">
              <w:rPr>
                <w:rFonts w:cs="Arial"/>
                <w:b w:val="0"/>
                <w:sz w:val="22"/>
                <w:szCs w:val="22"/>
              </w:rPr>
              <w:t xml:space="preserve">isk </w:t>
            </w:r>
            <w:r w:rsidRPr="00C0631D">
              <w:rPr>
                <w:rFonts w:cs="Arial"/>
                <w:b w:val="0"/>
                <w:sz w:val="22"/>
                <w:szCs w:val="22"/>
              </w:rPr>
              <w:t>R</w:t>
            </w:r>
            <w:r w:rsidR="00EA4863" w:rsidRPr="00C0631D">
              <w:rPr>
                <w:rFonts w:cs="Arial"/>
                <w:b w:val="0"/>
                <w:sz w:val="22"/>
                <w:szCs w:val="22"/>
              </w:rPr>
              <w:t>eduction</w:t>
            </w:r>
            <w:r w:rsidRPr="00C0631D">
              <w:rPr>
                <w:rFonts w:cs="Arial"/>
                <w:b w:val="0"/>
                <w:sz w:val="22"/>
                <w:szCs w:val="22"/>
              </w:rPr>
              <w:t xml:space="preserve"> management system</w:t>
            </w:r>
          </w:p>
        </w:tc>
      </w:tr>
      <w:tr w:rsidR="00285B1F" w:rsidRPr="00C0631D" w:rsidTr="00267634">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F8502B" w:rsidRPr="00C0631D" w:rsidRDefault="00285B1F" w:rsidP="00587B4E">
            <w:pPr>
              <w:pStyle w:val="Title"/>
              <w:jc w:val="both"/>
              <w:rPr>
                <w:rFonts w:cs="Arial"/>
                <w:b w:val="0"/>
                <w:sz w:val="22"/>
                <w:szCs w:val="22"/>
              </w:rPr>
            </w:pPr>
            <w:r w:rsidRPr="00C0631D">
              <w:rPr>
                <w:rFonts w:cs="Arial"/>
                <w:b w:val="0"/>
                <w:sz w:val="22"/>
                <w:szCs w:val="22"/>
              </w:rPr>
              <w:t>1.2</w:t>
            </w:r>
            <w:r w:rsidR="00A15395" w:rsidRPr="00C0631D">
              <w:rPr>
                <w:rFonts w:cs="Arial"/>
                <w:b w:val="0"/>
                <w:sz w:val="22"/>
                <w:szCs w:val="22"/>
              </w:rPr>
              <w:t xml:space="preserve"> </w:t>
            </w:r>
            <w:r w:rsidRPr="00C0631D">
              <w:rPr>
                <w:rFonts w:cs="Arial"/>
                <w:b w:val="0"/>
                <w:sz w:val="22"/>
                <w:szCs w:val="22"/>
              </w:rPr>
              <w:t>Supported the implementation of the WMO Severe Weather Demonstration Project</w:t>
            </w:r>
            <w:r w:rsidR="00A15395" w:rsidRPr="00C0631D">
              <w:rPr>
                <w:rFonts w:cs="Arial"/>
                <w:b w:val="0"/>
                <w:sz w:val="22"/>
                <w:szCs w:val="22"/>
              </w:rPr>
              <w:t xml:space="preserve"> </w:t>
            </w:r>
            <w:r w:rsidR="001D7B77" w:rsidRPr="00C0631D">
              <w:rPr>
                <w:rFonts w:cs="Arial"/>
                <w:b w:val="0"/>
                <w:sz w:val="22"/>
                <w:szCs w:val="22"/>
              </w:rPr>
              <w:t>(SWFDP)</w:t>
            </w:r>
            <w:r w:rsidR="00A15395" w:rsidRPr="00C0631D">
              <w:rPr>
                <w:rFonts w:cs="Arial"/>
                <w:b w:val="0"/>
                <w:sz w:val="22"/>
                <w:szCs w:val="22"/>
              </w:rPr>
              <w:t xml:space="preserve"> </w:t>
            </w:r>
            <w:r w:rsidR="00587B4E" w:rsidRPr="00C0631D">
              <w:rPr>
                <w:rFonts w:cs="Arial"/>
                <w:b w:val="0"/>
                <w:sz w:val="22"/>
                <w:szCs w:val="22"/>
              </w:rPr>
              <w:t>in</w:t>
            </w:r>
            <w:r w:rsidR="00A15395" w:rsidRPr="00C0631D">
              <w:rPr>
                <w:rFonts w:cs="Arial"/>
                <w:b w:val="0"/>
                <w:sz w:val="22"/>
                <w:szCs w:val="22"/>
              </w:rPr>
              <w:t xml:space="preserve"> </w:t>
            </w:r>
            <w:r w:rsidRPr="00C0631D">
              <w:rPr>
                <w:rFonts w:cs="Arial"/>
                <w:b w:val="0"/>
                <w:sz w:val="22"/>
                <w:szCs w:val="22"/>
              </w:rPr>
              <w:t>the Eastern Caribbean</w:t>
            </w:r>
            <w:r w:rsidR="0002133D" w:rsidRPr="00C0631D">
              <w:rPr>
                <w:rFonts w:cs="Arial"/>
                <w:b w:val="0"/>
                <w:sz w:val="22"/>
                <w:szCs w:val="22"/>
              </w:rPr>
              <w:t xml:space="preserve">, </w:t>
            </w:r>
            <w:r w:rsidRPr="00C0631D">
              <w:rPr>
                <w:rFonts w:cs="Arial"/>
                <w:b w:val="0"/>
                <w:sz w:val="22"/>
                <w:szCs w:val="22"/>
              </w:rPr>
              <w:t>a prototype for a regional early warning system for non-</w:t>
            </w:r>
            <w:r w:rsidR="00A425AD" w:rsidRPr="00C0631D">
              <w:rPr>
                <w:rFonts w:cs="Arial"/>
                <w:b w:val="0"/>
                <w:sz w:val="22"/>
                <w:szCs w:val="22"/>
              </w:rPr>
              <w:t xml:space="preserve">tropical cyclone </w:t>
            </w:r>
            <w:r w:rsidRPr="00C0631D">
              <w:rPr>
                <w:rFonts w:cs="Arial"/>
                <w:b w:val="0"/>
                <w:sz w:val="22"/>
                <w:szCs w:val="22"/>
              </w:rPr>
              <w:t>severe weather</w:t>
            </w:r>
            <w:r w:rsidR="008D673B" w:rsidRPr="00C0631D">
              <w:rPr>
                <w:rFonts w:cs="Arial"/>
                <w:b w:val="0"/>
                <w:sz w:val="22"/>
                <w:szCs w:val="22"/>
              </w:rPr>
              <w:t>.</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285B1F" w:rsidRPr="00C0631D" w:rsidRDefault="00285B1F" w:rsidP="00285B1F">
            <w:pPr>
              <w:pStyle w:val="Title"/>
              <w:jc w:val="both"/>
              <w:rPr>
                <w:rFonts w:cs="Arial"/>
                <w:b w:val="0"/>
                <w:sz w:val="22"/>
                <w:szCs w:val="22"/>
              </w:rPr>
            </w:pPr>
            <w:r w:rsidRPr="00C0631D">
              <w:rPr>
                <w:rFonts w:cs="Arial"/>
                <w:b w:val="0"/>
                <w:sz w:val="22"/>
                <w:szCs w:val="22"/>
              </w:rPr>
              <w:t>1.2.1 Number of forecasters trained in the SWFDP concept</w:t>
            </w:r>
          </w:p>
          <w:p w:rsidR="00285B1F" w:rsidRPr="00C0631D" w:rsidRDefault="00285B1F" w:rsidP="00285B1F">
            <w:pPr>
              <w:pStyle w:val="Title"/>
              <w:jc w:val="both"/>
              <w:rPr>
                <w:rFonts w:cs="Arial"/>
                <w:b w:val="0"/>
                <w:sz w:val="22"/>
                <w:szCs w:val="22"/>
              </w:rPr>
            </w:pPr>
          </w:p>
          <w:p w:rsidR="00331F61" w:rsidRPr="00C0631D" w:rsidRDefault="00285B1F" w:rsidP="00285B1F">
            <w:pPr>
              <w:pStyle w:val="Title"/>
              <w:jc w:val="both"/>
              <w:rPr>
                <w:rFonts w:cs="Arial"/>
                <w:b w:val="0"/>
                <w:sz w:val="22"/>
                <w:szCs w:val="22"/>
              </w:rPr>
            </w:pPr>
            <w:r w:rsidRPr="00C0631D">
              <w:rPr>
                <w:rFonts w:cs="Arial"/>
                <w:b w:val="0"/>
                <w:sz w:val="22"/>
                <w:szCs w:val="22"/>
              </w:rPr>
              <w:t>1.2.2 Number of Members participating in the SWFDP</w:t>
            </w:r>
          </w:p>
          <w:p w:rsidR="00285B1F" w:rsidRPr="00C0631D" w:rsidRDefault="00285B1F" w:rsidP="00285B1F">
            <w:pPr>
              <w:pStyle w:val="Title"/>
              <w:jc w:val="both"/>
              <w:rPr>
                <w:rFonts w:cs="Arial"/>
                <w:b w:val="0"/>
                <w:sz w:val="22"/>
                <w:szCs w:val="22"/>
              </w:rPr>
            </w:pPr>
          </w:p>
          <w:p w:rsidR="00285B1F" w:rsidRPr="00C0631D" w:rsidRDefault="00285B1F" w:rsidP="00285B1F">
            <w:pPr>
              <w:pStyle w:val="Title"/>
              <w:jc w:val="both"/>
              <w:rPr>
                <w:rFonts w:cs="Arial"/>
                <w:b w:val="0"/>
                <w:sz w:val="22"/>
                <w:szCs w:val="22"/>
              </w:rPr>
            </w:pPr>
            <w:r w:rsidRPr="00C0631D">
              <w:rPr>
                <w:rFonts w:cs="Arial"/>
                <w:b w:val="0"/>
                <w:sz w:val="22"/>
                <w:szCs w:val="22"/>
              </w:rPr>
              <w:t xml:space="preserve">1.2.3 </w:t>
            </w:r>
            <w:r w:rsidR="00D56EE8" w:rsidRPr="00C0631D">
              <w:rPr>
                <w:rFonts w:cs="Arial"/>
                <w:b w:val="0"/>
                <w:sz w:val="22"/>
                <w:szCs w:val="22"/>
              </w:rPr>
              <w:t xml:space="preserve">At least one </w:t>
            </w:r>
            <w:r w:rsidR="00331F61" w:rsidRPr="00C0631D">
              <w:rPr>
                <w:rFonts w:cs="Arial"/>
                <w:b w:val="0"/>
                <w:sz w:val="22"/>
                <w:szCs w:val="22"/>
              </w:rPr>
              <w:t xml:space="preserve">verification measure implemented for severe weather forecasts </w:t>
            </w:r>
          </w:p>
          <w:p w:rsidR="00285B1F" w:rsidRPr="00C0631D" w:rsidRDefault="00285B1F" w:rsidP="00285B1F">
            <w:pPr>
              <w:pStyle w:val="Title"/>
              <w:jc w:val="both"/>
              <w:rPr>
                <w:rFonts w:cs="Arial"/>
                <w:b w:val="0"/>
                <w:sz w:val="22"/>
                <w:szCs w:val="22"/>
              </w:rPr>
            </w:pPr>
          </w:p>
          <w:p w:rsidR="00285B1F" w:rsidRPr="00C0631D" w:rsidRDefault="00285B1F" w:rsidP="00835BC1">
            <w:pPr>
              <w:pStyle w:val="Title"/>
              <w:jc w:val="both"/>
              <w:rPr>
                <w:rFonts w:cs="Arial"/>
                <w:b w:val="0"/>
                <w:sz w:val="22"/>
                <w:szCs w:val="22"/>
              </w:rPr>
            </w:pPr>
            <w:r w:rsidRPr="00C0631D">
              <w:rPr>
                <w:rFonts w:cs="Arial"/>
                <w:b w:val="0"/>
                <w:sz w:val="22"/>
                <w:szCs w:val="22"/>
              </w:rPr>
              <w:t>1.2.</w:t>
            </w:r>
            <w:r w:rsidR="00331F61" w:rsidRPr="00C0631D">
              <w:rPr>
                <w:rFonts w:cs="Arial"/>
                <w:b w:val="0"/>
                <w:sz w:val="22"/>
                <w:szCs w:val="22"/>
              </w:rPr>
              <w:t>4</w:t>
            </w:r>
            <w:r w:rsidRPr="00C0631D">
              <w:rPr>
                <w:rFonts w:cs="Arial"/>
                <w:b w:val="0"/>
                <w:sz w:val="22"/>
                <w:szCs w:val="22"/>
              </w:rPr>
              <w:t xml:space="preserve"> Users feedback on the usefulness of severe weather forecasts</w:t>
            </w:r>
          </w:p>
        </w:tc>
      </w:tr>
      <w:tr w:rsidR="00331F61" w:rsidRPr="00C0631D" w:rsidTr="001C5FD7">
        <w:trPr>
          <w:trHeight w:val="653"/>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1C5FD7" w:rsidRPr="00C0631D" w:rsidRDefault="00331F61" w:rsidP="008D673B">
            <w:pPr>
              <w:rPr>
                <w:b/>
              </w:rPr>
            </w:pPr>
            <w:r w:rsidRPr="00C0631D">
              <w:t>1.3</w:t>
            </w:r>
            <w:r w:rsidR="001C5FD7" w:rsidRPr="00C0631D">
              <w:t xml:space="preserve"> Broadened provision of policy- and decision-support</w:t>
            </w:r>
            <w:r w:rsidR="00A97502" w:rsidRPr="00C0631D">
              <w:t>ing</w:t>
            </w:r>
            <w:r w:rsidR="00A15395" w:rsidRPr="00C0631D">
              <w:t xml:space="preserve"> </w:t>
            </w:r>
            <w:r w:rsidR="001C5FD7" w:rsidRPr="00C0631D">
              <w:t xml:space="preserve">drought and </w:t>
            </w:r>
            <w:r w:rsidR="0090005C" w:rsidRPr="00C0631D">
              <w:t xml:space="preserve">long-term </w:t>
            </w:r>
            <w:r w:rsidR="001C5FD7" w:rsidRPr="00C0631D">
              <w:t>flood monitoring and prediction services.</w:t>
            </w:r>
          </w:p>
          <w:p w:rsidR="00834A88" w:rsidRPr="00C0631D" w:rsidRDefault="00834A88"/>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2133D" w:rsidRPr="00C0631D" w:rsidRDefault="005A3871" w:rsidP="0002133D">
            <w:pPr>
              <w:pStyle w:val="Title"/>
              <w:jc w:val="both"/>
              <w:rPr>
                <w:rFonts w:cs="Arial"/>
                <w:b w:val="0"/>
                <w:sz w:val="22"/>
                <w:szCs w:val="22"/>
              </w:rPr>
            </w:pPr>
            <w:r w:rsidRPr="00C0631D">
              <w:rPr>
                <w:rFonts w:cs="Arial"/>
                <w:b w:val="0"/>
                <w:sz w:val="22"/>
                <w:szCs w:val="22"/>
              </w:rPr>
              <w:t>1.3.1 Number of Members</w:t>
            </w:r>
            <w:r w:rsidR="00A15395" w:rsidRPr="00C0631D">
              <w:rPr>
                <w:rFonts w:cs="Arial"/>
                <w:b w:val="0"/>
                <w:sz w:val="22"/>
                <w:szCs w:val="22"/>
              </w:rPr>
              <w:t xml:space="preserve"> </w:t>
            </w:r>
            <w:r w:rsidRPr="00C0631D">
              <w:rPr>
                <w:rFonts w:cs="Arial"/>
                <w:b w:val="0"/>
                <w:sz w:val="22"/>
                <w:szCs w:val="22"/>
              </w:rPr>
              <w:t>providing national flood and drought monitoring and prediction services</w:t>
            </w:r>
          </w:p>
          <w:p w:rsidR="005A3871" w:rsidRPr="00C0631D" w:rsidRDefault="005A3871" w:rsidP="0002133D">
            <w:pPr>
              <w:pStyle w:val="Title"/>
              <w:jc w:val="both"/>
              <w:rPr>
                <w:rFonts w:cs="Arial"/>
                <w:b w:val="0"/>
                <w:sz w:val="22"/>
                <w:szCs w:val="22"/>
              </w:rPr>
            </w:pPr>
          </w:p>
          <w:p w:rsidR="00160DB2" w:rsidRPr="00C0631D" w:rsidRDefault="00160DB2" w:rsidP="00160DB2">
            <w:pPr>
              <w:pStyle w:val="Title"/>
              <w:jc w:val="both"/>
              <w:rPr>
                <w:rFonts w:cs="Arial"/>
                <w:b w:val="0"/>
                <w:sz w:val="22"/>
                <w:szCs w:val="22"/>
              </w:rPr>
            </w:pPr>
            <w:r w:rsidRPr="00C0631D">
              <w:rPr>
                <w:rFonts w:cs="Arial"/>
                <w:b w:val="0"/>
                <w:sz w:val="22"/>
                <w:szCs w:val="22"/>
              </w:rPr>
              <w:t>1.3.2 Number of Members making use of RCCs and/or RCOFs</w:t>
            </w:r>
          </w:p>
          <w:p w:rsidR="0002133D" w:rsidRPr="00C0631D" w:rsidRDefault="0002133D" w:rsidP="0002133D">
            <w:pPr>
              <w:pStyle w:val="Title"/>
              <w:jc w:val="both"/>
              <w:rPr>
                <w:rFonts w:cs="Arial"/>
                <w:b w:val="0"/>
                <w:sz w:val="22"/>
                <w:szCs w:val="22"/>
              </w:rPr>
            </w:pPr>
          </w:p>
          <w:p w:rsidR="0002133D" w:rsidRPr="00C0631D" w:rsidRDefault="00160DB2" w:rsidP="0002133D">
            <w:pPr>
              <w:pStyle w:val="Title"/>
              <w:jc w:val="both"/>
              <w:rPr>
                <w:rFonts w:cs="Arial"/>
                <w:b w:val="0"/>
                <w:sz w:val="22"/>
                <w:szCs w:val="22"/>
              </w:rPr>
            </w:pPr>
            <w:r w:rsidRPr="00C0631D">
              <w:rPr>
                <w:rFonts w:cs="Arial"/>
                <w:b w:val="0"/>
                <w:sz w:val="22"/>
                <w:szCs w:val="22"/>
              </w:rPr>
              <w:t>1.3</w:t>
            </w:r>
            <w:r w:rsidR="0002133D" w:rsidRPr="00C0631D">
              <w:rPr>
                <w:rFonts w:cs="Arial"/>
                <w:b w:val="0"/>
                <w:sz w:val="22"/>
                <w:szCs w:val="22"/>
              </w:rPr>
              <w:t>.</w:t>
            </w:r>
            <w:r w:rsidR="0079647B" w:rsidRPr="00C0631D">
              <w:rPr>
                <w:rFonts w:cs="Arial"/>
                <w:b w:val="0"/>
                <w:sz w:val="22"/>
                <w:szCs w:val="22"/>
              </w:rPr>
              <w:t>3</w:t>
            </w:r>
            <w:r w:rsidR="0002133D" w:rsidRPr="00C0631D">
              <w:rPr>
                <w:rFonts w:cs="Arial"/>
                <w:b w:val="0"/>
                <w:sz w:val="22"/>
                <w:szCs w:val="22"/>
              </w:rPr>
              <w:t xml:space="preserve"> User/stakeholder assessment of the relevance, usefulness and timeliness of </w:t>
            </w:r>
            <w:r w:rsidR="0090005C" w:rsidRPr="00C0631D">
              <w:rPr>
                <w:rFonts w:cs="Arial"/>
                <w:b w:val="0"/>
                <w:sz w:val="22"/>
                <w:szCs w:val="22"/>
              </w:rPr>
              <w:t xml:space="preserve">outlooks/alerts for extreme </w:t>
            </w:r>
            <w:r w:rsidR="0002133D" w:rsidRPr="00C0631D">
              <w:rPr>
                <w:rFonts w:cs="Arial"/>
                <w:b w:val="0"/>
                <w:sz w:val="22"/>
                <w:szCs w:val="22"/>
              </w:rPr>
              <w:t>climate</w:t>
            </w:r>
            <w:r w:rsidR="0090005C" w:rsidRPr="00C0631D">
              <w:rPr>
                <w:rFonts w:cs="Arial"/>
                <w:b w:val="0"/>
                <w:sz w:val="22"/>
                <w:szCs w:val="22"/>
              </w:rPr>
              <w:t xml:space="preserve"> events</w:t>
            </w:r>
          </w:p>
        </w:tc>
      </w:tr>
      <w:tr w:rsidR="00331F61" w:rsidRPr="00C0631D" w:rsidTr="00267634">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6521CA" w:rsidRPr="00C0631D" w:rsidRDefault="00331F61" w:rsidP="0002133D">
            <w:pPr>
              <w:pStyle w:val="Title"/>
              <w:jc w:val="both"/>
              <w:rPr>
                <w:rFonts w:cs="Arial"/>
                <w:b w:val="0"/>
                <w:sz w:val="22"/>
                <w:szCs w:val="22"/>
              </w:rPr>
            </w:pPr>
            <w:r w:rsidRPr="00C0631D">
              <w:rPr>
                <w:b w:val="0"/>
                <w:sz w:val="22"/>
                <w:szCs w:val="22"/>
              </w:rPr>
              <w:t>1.4</w:t>
            </w:r>
            <w:r w:rsidR="00A15395" w:rsidRPr="00C0631D">
              <w:rPr>
                <w:b w:val="0"/>
                <w:sz w:val="22"/>
                <w:szCs w:val="22"/>
              </w:rPr>
              <w:t xml:space="preserve"> </w:t>
            </w:r>
            <w:r w:rsidR="006521CA" w:rsidRPr="00C0631D">
              <w:rPr>
                <w:rFonts w:cs="Arial"/>
                <w:b w:val="0"/>
                <w:sz w:val="22"/>
                <w:szCs w:val="22"/>
              </w:rPr>
              <w:t>Enhanced value and innovations in the provision of impact-based decision-support to mitigate weather, climate, and water-related hazards.</w:t>
            </w:r>
          </w:p>
          <w:p w:rsidR="00331F61" w:rsidRPr="00C0631D" w:rsidRDefault="00331F61" w:rsidP="001C5FD7"/>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3F0CA8" w:rsidRPr="00C0631D" w:rsidRDefault="003F0CA8" w:rsidP="00160DB2">
            <w:pPr>
              <w:pStyle w:val="Title"/>
              <w:jc w:val="both"/>
              <w:rPr>
                <w:rFonts w:cs="Arial"/>
                <w:b w:val="0"/>
                <w:sz w:val="22"/>
                <w:szCs w:val="22"/>
              </w:rPr>
            </w:pPr>
            <w:r w:rsidRPr="00C0631D">
              <w:rPr>
                <w:rFonts w:cs="Arial"/>
                <w:b w:val="0"/>
                <w:sz w:val="22"/>
                <w:szCs w:val="22"/>
              </w:rPr>
              <w:t>1.4.1 Number of Members using (a) web applications and (b) social media in warning delivery</w:t>
            </w:r>
          </w:p>
          <w:p w:rsidR="003F0CA8" w:rsidRPr="00C0631D" w:rsidRDefault="003F0CA8" w:rsidP="00160DB2">
            <w:pPr>
              <w:pStyle w:val="Title"/>
              <w:jc w:val="both"/>
              <w:rPr>
                <w:rFonts w:cs="Arial"/>
                <w:b w:val="0"/>
                <w:sz w:val="22"/>
                <w:szCs w:val="22"/>
              </w:rPr>
            </w:pPr>
          </w:p>
          <w:p w:rsidR="003F0CA8" w:rsidRPr="00C0631D" w:rsidRDefault="003F0CA8" w:rsidP="003F0CA8">
            <w:pPr>
              <w:pStyle w:val="Title"/>
              <w:jc w:val="both"/>
              <w:rPr>
                <w:rFonts w:cs="Arial"/>
                <w:b w:val="0"/>
                <w:sz w:val="22"/>
                <w:szCs w:val="22"/>
              </w:rPr>
            </w:pPr>
            <w:r w:rsidRPr="00C0631D">
              <w:rPr>
                <w:rFonts w:cs="Arial"/>
                <w:b w:val="0"/>
                <w:sz w:val="22"/>
                <w:szCs w:val="22"/>
              </w:rPr>
              <w:t>1.4.2 Number of Members with QMS for hydrometeorology and EWS.</w:t>
            </w:r>
          </w:p>
          <w:p w:rsidR="003F0CA8" w:rsidRPr="00C0631D" w:rsidRDefault="003F0CA8" w:rsidP="00160DB2">
            <w:pPr>
              <w:pStyle w:val="Title"/>
              <w:jc w:val="both"/>
              <w:rPr>
                <w:rFonts w:cs="Arial"/>
                <w:b w:val="0"/>
                <w:sz w:val="22"/>
                <w:szCs w:val="22"/>
              </w:rPr>
            </w:pPr>
          </w:p>
          <w:p w:rsidR="006521CA" w:rsidRPr="00C0631D" w:rsidRDefault="006521CA" w:rsidP="00160DB2">
            <w:pPr>
              <w:pStyle w:val="Title"/>
              <w:jc w:val="both"/>
              <w:rPr>
                <w:rFonts w:cs="Arial"/>
                <w:b w:val="0"/>
                <w:sz w:val="22"/>
                <w:szCs w:val="22"/>
              </w:rPr>
            </w:pPr>
            <w:r w:rsidRPr="00C0631D">
              <w:rPr>
                <w:rFonts w:cs="Arial"/>
                <w:b w:val="0"/>
                <w:sz w:val="22"/>
                <w:szCs w:val="22"/>
              </w:rPr>
              <w:t>1.4</w:t>
            </w:r>
            <w:r w:rsidR="003F0CA8" w:rsidRPr="00C0631D">
              <w:rPr>
                <w:rFonts w:cs="Arial"/>
                <w:b w:val="0"/>
                <w:sz w:val="22"/>
                <w:szCs w:val="22"/>
              </w:rPr>
              <w:t>.3</w:t>
            </w:r>
            <w:r w:rsidRPr="00C0631D">
              <w:rPr>
                <w:rFonts w:cs="Arial"/>
                <w:b w:val="0"/>
                <w:sz w:val="22"/>
                <w:szCs w:val="22"/>
              </w:rPr>
              <w:t xml:space="preserve"> Number of Members using online platform</w:t>
            </w:r>
            <w:r w:rsidR="003F0CA8" w:rsidRPr="00C0631D">
              <w:rPr>
                <w:rFonts w:cs="Arial"/>
                <w:b w:val="0"/>
                <w:sz w:val="22"/>
                <w:szCs w:val="22"/>
              </w:rPr>
              <w:t>s</w:t>
            </w:r>
            <w:r w:rsidRPr="00C0631D">
              <w:rPr>
                <w:rFonts w:cs="Arial"/>
                <w:b w:val="0"/>
                <w:sz w:val="22"/>
                <w:szCs w:val="22"/>
              </w:rPr>
              <w:t xml:space="preserve"> for integrating weather, water, and climate hazards with socio-economic data</w:t>
            </w:r>
          </w:p>
          <w:p w:rsidR="006521CA" w:rsidRPr="00C0631D" w:rsidRDefault="006521CA" w:rsidP="00160DB2">
            <w:pPr>
              <w:pStyle w:val="Title"/>
              <w:jc w:val="both"/>
              <w:rPr>
                <w:rFonts w:cs="Arial"/>
                <w:b w:val="0"/>
                <w:sz w:val="22"/>
                <w:szCs w:val="22"/>
              </w:rPr>
            </w:pPr>
          </w:p>
          <w:p w:rsidR="00331F61" w:rsidRPr="00C0631D" w:rsidRDefault="00160DB2" w:rsidP="006521CA">
            <w:pPr>
              <w:pStyle w:val="Title"/>
              <w:jc w:val="both"/>
              <w:rPr>
                <w:rFonts w:cs="Arial"/>
                <w:b w:val="0"/>
                <w:sz w:val="22"/>
                <w:szCs w:val="22"/>
              </w:rPr>
            </w:pPr>
            <w:r w:rsidRPr="00C0631D">
              <w:rPr>
                <w:rFonts w:cs="Arial"/>
                <w:b w:val="0"/>
                <w:sz w:val="22"/>
                <w:szCs w:val="22"/>
              </w:rPr>
              <w:t>1.4.</w:t>
            </w:r>
            <w:r w:rsidR="003F0CA8" w:rsidRPr="00C0631D">
              <w:rPr>
                <w:rFonts w:cs="Arial"/>
                <w:b w:val="0"/>
                <w:sz w:val="22"/>
                <w:szCs w:val="22"/>
              </w:rPr>
              <w:t>4</w:t>
            </w:r>
            <w:r w:rsidRPr="00C0631D">
              <w:rPr>
                <w:rFonts w:cs="Arial"/>
                <w:b w:val="0"/>
                <w:sz w:val="22"/>
                <w:szCs w:val="22"/>
              </w:rPr>
              <w:t xml:space="preserve"> Number of Members with agreements between NMHSs and private sector/academia actors on(a) </w:t>
            </w:r>
            <w:r w:rsidR="006521CA" w:rsidRPr="00C0631D">
              <w:rPr>
                <w:rFonts w:cs="Arial"/>
                <w:b w:val="0"/>
                <w:sz w:val="22"/>
                <w:szCs w:val="22"/>
              </w:rPr>
              <w:t xml:space="preserve">EWS </w:t>
            </w:r>
            <w:r w:rsidRPr="00C0631D">
              <w:rPr>
                <w:rFonts w:cs="Arial"/>
                <w:b w:val="0"/>
                <w:sz w:val="22"/>
                <w:szCs w:val="22"/>
              </w:rPr>
              <w:t>service delivery and (b) maintenance of networks</w:t>
            </w:r>
            <w:r w:rsidR="006521CA" w:rsidRPr="00C0631D">
              <w:rPr>
                <w:rFonts w:cs="Arial"/>
                <w:b w:val="0"/>
                <w:sz w:val="22"/>
                <w:szCs w:val="22"/>
              </w:rPr>
              <w:t xml:space="preserve"> for EWSs</w:t>
            </w:r>
          </w:p>
        </w:tc>
      </w:tr>
      <w:tr w:rsidR="005C2493" w:rsidRPr="00C0631D" w:rsidTr="00BE6B30">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rPr>
                <w:rFonts w:cs="Arial"/>
                <w:szCs w:val="22"/>
              </w:rPr>
            </w:pPr>
            <w:r w:rsidRPr="00C0631D">
              <w:rPr>
                <w:rFonts w:cs="Arial"/>
                <w:szCs w:val="22"/>
              </w:rPr>
              <w:t>1.5</w:t>
            </w:r>
            <w:r w:rsidR="00A15395" w:rsidRPr="00C0631D">
              <w:rPr>
                <w:rFonts w:cs="Arial"/>
                <w:szCs w:val="22"/>
              </w:rPr>
              <w:t xml:space="preserve"> </w:t>
            </w:r>
            <w:r w:rsidRPr="00C0631D">
              <w:rPr>
                <w:rFonts w:cs="Arial"/>
                <w:szCs w:val="22"/>
              </w:rPr>
              <w:t>Support for the implementation of redundant communication systems to sustain warning systems in the event of multiple hazards and/or serial extreme events.</w:t>
            </w:r>
          </w:p>
          <w:p w:rsidR="0016282B" w:rsidRPr="00C0631D" w:rsidRDefault="0016282B" w:rsidP="001C5FD7"/>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5C2493">
            <w:pPr>
              <w:pStyle w:val="Title"/>
              <w:jc w:val="both"/>
              <w:rPr>
                <w:rFonts w:cs="Arial"/>
                <w:b w:val="0"/>
                <w:sz w:val="22"/>
                <w:szCs w:val="22"/>
              </w:rPr>
            </w:pPr>
            <w:r w:rsidRPr="00C0631D">
              <w:rPr>
                <w:rFonts w:cs="Arial"/>
                <w:b w:val="0"/>
                <w:sz w:val="22"/>
                <w:szCs w:val="22"/>
              </w:rPr>
              <w:t>1.5.1 Number of Members with backup communication and power systems</w:t>
            </w:r>
          </w:p>
          <w:p w:rsidR="005C2493" w:rsidRPr="00C0631D" w:rsidRDefault="005C2493" w:rsidP="005C2493">
            <w:pPr>
              <w:pStyle w:val="Title"/>
              <w:jc w:val="both"/>
              <w:rPr>
                <w:rFonts w:cs="Arial"/>
                <w:b w:val="0"/>
                <w:sz w:val="22"/>
                <w:szCs w:val="22"/>
              </w:rPr>
            </w:pPr>
          </w:p>
          <w:p w:rsidR="005C2493" w:rsidRPr="00C0631D" w:rsidRDefault="005C2493" w:rsidP="005C2493">
            <w:pPr>
              <w:pStyle w:val="Title"/>
              <w:jc w:val="both"/>
              <w:rPr>
                <w:rFonts w:cs="Arial"/>
                <w:b w:val="0"/>
                <w:sz w:val="22"/>
                <w:szCs w:val="22"/>
              </w:rPr>
            </w:pPr>
            <w:r w:rsidRPr="00C0631D">
              <w:rPr>
                <w:rFonts w:cs="Arial"/>
                <w:b w:val="0"/>
                <w:sz w:val="22"/>
                <w:szCs w:val="22"/>
              </w:rPr>
              <w:t xml:space="preserve">1.5.2 </w:t>
            </w:r>
            <w:r w:rsidR="0079647B" w:rsidRPr="00C0631D">
              <w:rPr>
                <w:rFonts w:cs="Arial"/>
                <w:b w:val="0"/>
                <w:sz w:val="22"/>
                <w:szCs w:val="22"/>
              </w:rPr>
              <w:t>A r</w:t>
            </w:r>
            <w:r w:rsidRPr="00C0631D">
              <w:rPr>
                <w:rFonts w:cs="Arial"/>
                <w:b w:val="0"/>
                <w:sz w:val="22"/>
                <w:szCs w:val="22"/>
              </w:rPr>
              <w:t>evised regional EWS with backup assignments for forecast and warnings</w:t>
            </w:r>
          </w:p>
        </w:tc>
      </w:tr>
      <w:tr w:rsidR="0090005C" w:rsidRPr="00C0631D" w:rsidTr="00BE6B30">
        <w:trPr>
          <w:trHeight w:val="305"/>
          <w:jc w:val="cent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hideMark/>
          </w:tcPr>
          <w:p w:rsidR="0090005C" w:rsidRPr="00C0631D" w:rsidDel="00876370" w:rsidRDefault="0090005C" w:rsidP="001C5FD7">
            <w:pPr>
              <w:pStyle w:val="Title"/>
              <w:jc w:val="left"/>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rsidR="0090005C" w:rsidRPr="00C0631D" w:rsidRDefault="0090005C" w:rsidP="0090005C">
            <w:pPr>
              <w:pStyle w:val="Title"/>
              <w:jc w:val="both"/>
              <w:rPr>
                <w:rFonts w:cs="Arial"/>
                <w:b w:val="0"/>
                <w:sz w:val="22"/>
                <w:szCs w:val="22"/>
              </w:rPr>
            </w:pPr>
          </w:p>
        </w:tc>
      </w:tr>
      <w:tr w:rsidR="005C2493" w:rsidRPr="00C0631D" w:rsidTr="00267634">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1D7B77" w:rsidRPr="00C0631D" w:rsidRDefault="00D86B7E" w:rsidP="001D7B77">
            <w:pPr>
              <w:pStyle w:val="Title"/>
              <w:jc w:val="both"/>
              <w:rPr>
                <w:rFonts w:cs="Arial"/>
                <w:b w:val="0"/>
                <w:sz w:val="22"/>
                <w:szCs w:val="22"/>
              </w:rPr>
            </w:pPr>
            <w:r w:rsidRPr="00C0631D">
              <w:rPr>
                <w:rFonts w:cs="Arial"/>
                <w:b w:val="0"/>
                <w:sz w:val="22"/>
                <w:szCs w:val="22"/>
              </w:rPr>
              <w:t>2.1</w:t>
            </w:r>
            <w:r w:rsidR="00E132FB" w:rsidRPr="00C0631D">
              <w:rPr>
                <w:rFonts w:cs="Arial"/>
                <w:b w:val="0"/>
                <w:sz w:val="22"/>
                <w:szCs w:val="22"/>
              </w:rPr>
              <w:t xml:space="preserve"> </w:t>
            </w:r>
            <w:r w:rsidR="00A97502" w:rsidRPr="00C0631D">
              <w:rPr>
                <w:rFonts w:cs="Arial"/>
                <w:b w:val="0"/>
                <w:sz w:val="22"/>
                <w:szCs w:val="22"/>
              </w:rPr>
              <w:t>Strengthened capability to provide climate services through investment</w:t>
            </w:r>
            <w:r w:rsidR="0026161C" w:rsidRPr="00C0631D">
              <w:rPr>
                <w:rFonts w:cs="Arial"/>
                <w:b w:val="0"/>
                <w:sz w:val="22"/>
                <w:szCs w:val="22"/>
              </w:rPr>
              <w:t>s and by public-</w:t>
            </w:r>
            <w:r w:rsidR="00A97502" w:rsidRPr="00C0631D">
              <w:rPr>
                <w:rFonts w:cs="Arial"/>
                <w:b w:val="0"/>
                <w:sz w:val="22"/>
                <w:szCs w:val="22"/>
              </w:rPr>
              <w:t>private partners.</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A3871" w:rsidRPr="00C0631D" w:rsidRDefault="005A3871" w:rsidP="005A3871">
            <w:pPr>
              <w:pStyle w:val="Title"/>
              <w:jc w:val="both"/>
              <w:rPr>
                <w:rFonts w:cs="Arial"/>
                <w:b w:val="0"/>
                <w:sz w:val="22"/>
                <w:szCs w:val="22"/>
              </w:rPr>
            </w:pPr>
            <w:r w:rsidRPr="00C0631D">
              <w:rPr>
                <w:rFonts w:cs="Arial"/>
                <w:b w:val="0"/>
                <w:sz w:val="22"/>
                <w:szCs w:val="22"/>
              </w:rPr>
              <w:t>2.1.1 Number of Members with basic system for delivering climate services</w:t>
            </w:r>
          </w:p>
          <w:p w:rsidR="005A3871" w:rsidRPr="00C0631D" w:rsidRDefault="005A3871" w:rsidP="005A3871">
            <w:pPr>
              <w:pStyle w:val="Title"/>
              <w:jc w:val="both"/>
              <w:rPr>
                <w:rFonts w:cs="Arial"/>
                <w:b w:val="0"/>
                <w:sz w:val="22"/>
                <w:szCs w:val="22"/>
              </w:rPr>
            </w:pPr>
          </w:p>
          <w:p w:rsidR="0090005C" w:rsidRPr="00C0631D" w:rsidRDefault="00A97502" w:rsidP="0090005C">
            <w:pPr>
              <w:pStyle w:val="Title"/>
              <w:jc w:val="both"/>
              <w:rPr>
                <w:rFonts w:cs="Arial"/>
                <w:b w:val="0"/>
                <w:sz w:val="22"/>
                <w:szCs w:val="22"/>
              </w:rPr>
            </w:pPr>
            <w:r w:rsidRPr="00C0631D">
              <w:rPr>
                <w:rFonts w:cs="Arial"/>
                <w:b w:val="0"/>
                <w:sz w:val="22"/>
                <w:szCs w:val="22"/>
              </w:rPr>
              <w:t xml:space="preserve">2.1.1 </w:t>
            </w:r>
            <w:r w:rsidR="0090005C" w:rsidRPr="00C0631D">
              <w:rPr>
                <w:rFonts w:cs="Arial"/>
                <w:b w:val="0"/>
                <w:sz w:val="22"/>
                <w:szCs w:val="22"/>
              </w:rPr>
              <w:t>Number of Members with QMS for selected services (aviation, marine, hydrometeorology, EWS)</w:t>
            </w:r>
          </w:p>
          <w:p w:rsidR="005C2493" w:rsidRPr="00C0631D" w:rsidRDefault="005C2493" w:rsidP="00835BC1">
            <w:pPr>
              <w:pStyle w:val="Title"/>
              <w:jc w:val="both"/>
              <w:rPr>
                <w:rFonts w:cs="Arial"/>
                <w:b w:val="0"/>
                <w:sz w:val="22"/>
                <w:szCs w:val="22"/>
              </w:rPr>
            </w:pPr>
          </w:p>
        </w:tc>
      </w:tr>
      <w:tr w:rsidR="005C2493" w:rsidRPr="00C0631D" w:rsidTr="00452DD7">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A97502" w:rsidRPr="00C0631D" w:rsidRDefault="00D86B7E" w:rsidP="008D673B">
            <w:pPr>
              <w:pStyle w:val="Title"/>
              <w:ind w:right="14"/>
              <w:jc w:val="both"/>
              <w:rPr>
                <w:rFonts w:cs="Arial"/>
                <w:b w:val="0"/>
                <w:sz w:val="22"/>
                <w:szCs w:val="22"/>
              </w:rPr>
            </w:pPr>
            <w:r w:rsidRPr="00C0631D">
              <w:rPr>
                <w:rFonts w:cs="Arial"/>
                <w:b w:val="0"/>
                <w:sz w:val="22"/>
                <w:szCs w:val="22"/>
              </w:rPr>
              <w:t>2.2</w:t>
            </w:r>
            <w:r w:rsidR="00A97502" w:rsidRPr="00C0631D">
              <w:rPr>
                <w:rFonts w:cs="Arial"/>
                <w:b w:val="0"/>
                <w:sz w:val="22"/>
                <w:szCs w:val="22"/>
              </w:rPr>
              <w:t xml:space="preserve"> Broadened provision of policy- and decision-supporting climate information and services.</w:t>
            </w:r>
          </w:p>
          <w:p w:rsidR="00834A88" w:rsidRPr="00C0631D" w:rsidRDefault="00834A88">
            <w:pPr>
              <w:pStyle w:val="Title"/>
              <w:jc w:val="both"/>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A3871" w:rsidRPr="00C0631D" w:rsidRDefault="005A3871" w:rsidP="005A3871">
            <w:pPr>
              <w:pStyle w:val="Title"/>
              <w:jc w:val="both"/>
              <w:rPr>
                <w:rFonts w:cs="Arial"/>
                <w:b w:val="0"/>
                <w:sz w:val="22"/>
                <w:szCs w:val="22"/>
              </w:rPr>
            </w:pPr>
            <w:r w:rsidRPr="00C0631D">
              <w:rPr>
                <w:rFonts w:cs="Arial"/>
                <w:b w:val="0"/>
                <w:sz w:val="22"/>
                <w:szCs w:val="22"/>
              </w:rPr>
              <w:t>2.2.1 Number of Members making use of RCCs and/or RCOFs</w:t>
            </w:r>
          </w:p>
          <w:p w:rsidR="005A3871" w:rsidRPr="00C0631D" w:rsidRDefault="005A3871" w:rsidP="005A3871">
            <w:pPr>
              <w:pStyle w:val="Title"/>
              <w:jc w:val="both"/>
              <w:rPr>
                <w:rFonts w:cs="Arial"/>
                <w:b w:val="0"/>
                <w:sz w:val="22"/>
                <w:szCs w:val="22"/>
              </w:rPr>
            </w:pPr>
          </w:p>
          <w:p w:rsidR="005A3871" w:rsidRPr="00C0631D" w:rsidRDefault="005A3871" w:rsidP="005A3871">
            <w:pPr>
              <w:pStyle w:val="Title"/>
              <w:jc w:val="both"/>
              <w:rPr>
                <w:rFonts w:cs="Arial"/>
                <w:b w:val="0"/>
                <w:sz w:val="22"/>
                <w:szCs w:val="22"/>
              </w:rPr>
            </w:pPr>
            <w:r w:rsidRPr="00C0631D">
              <w:rPr>
                <w:rFonts w:cs="Arial"/>
                <w:b w:val="0"/>
                <w:sz w:val="22"/>
                <w:szCs w:val="22"/>
              </w:rPr>
              <w:t>2.2.2 Number of Members organizing NCOFs</w:t>
            </w:r>
          </w:p>
          <w:p w:rsidR="00C176C5" w:rsidRPr="00C0631D" w:rsidRDefault="00C176C5" w:rsidP="005A3871">
            <w:pPr>
              <w:pStyle w:val="Title"/>
              <w:jc w:val="both"/>
              <w:rPr>
                <w:rFonts w:cs="Arial"/>
                <w:b w:val="0"/>
                <w:sz w:val="22"/>
                <w:szCs w:val="22"/>
              </w:rPr>
            </w:pPr>
          </w:p>
          <w:p w:rsidR="00C176C5" w:rsidRPr="00C0631D" w:rsidRDefault="00C176C5" w:rsidP="005A3871">
            <w:pPr>
              <w:pStyle w:val="Title"/>
              <w:jc w:val="both"/>
              <w:rPr>
                <w:rFonts w:cs="Arial"/>
                <w:b w:val="0"/>
                <w:sz w:val="22"/>
                <w:szCs w:val="22"/>
              </w:rPr>
            </w:pPr>
            <w:r w:rsidRPr="00C0631D">
              <w:rPr>
                <w:rFonts w:cs="Arial"/>
                <w:b w:val="0"/>
                <w:sz w:val="22"/>
                <w:szCs w:val="22"/>
              </w:rPr>
              <w:t>2.2.</w:t>
            </w:r>
            <w:r w:rsidR="003F0CA8" w:rsidRPr="00C0631D">
              <w:rPr>
                <w:rFonts w:cs="Arial"/>
                <w:b w:val="0"/>
                <w:sz w:val="22"/>
                <w:szCs w:val="22"/>
              </w:rPr>
              <w:t>3</w:t>
            </w:r>
            <w:r w:rsidRPr="00C0631D">
              <w:rPr>
                <w:rFonts w:cs="Arial"/>
                <w:b w:val="0"/>
                <w:sz w:val="22"/>
                <w:szCs w:val="22"/>
              </w:rPr>
              <w:t xml:space="preserve"> Number of users accessing climate services through web platforms or other methods of service delivery (e.g., mail-in requests)</w:t>
            </w:r>
          </w:p>
          <w:p w:rsidR="00C176C5" w:rsidRPr="00C0631D" w:rsidRDefault="00C176C5" w:rsidP="005A3871">
            <w:pPr>
              <w:pStyle w:val="Title"/>
              <w:jc w:val="both"/>
              <w:rPr>
                <w:rFonts w:cs="Arial"/>
                <w:b w:val="0"/>
                <w:sz w:val="22"/>
                <w:szCs w:val="22"/>
              </w:rPr>
            </w:pPr>
          </w:p>
          <w:p w:rsidR="005C2493" w:rsidRPr="00C0631D" w:rsidRDefault="005A3871" w:rsidP="005A3871">
            <w:pPr>
              <w:pStyle w:val="Title"/>
              <w:jc w:val="both"/>
              <w:rPr>
                <w:rFonts w:cs="Arial"/>
                <w:b w:val="0"/>
                <w:sz w:val="22"/>
                <w:szCs w:val="22"/>
              </w:rPr>
            </w:pPr>
            <w:r w:rsidRPr="00C0631D">
              <w:rPr>
                <w:rFonts w:cs="Arial"/>
                <w:b w:val="0"/>
                <w:sz w:val="22"/>
                <w:szCs w:val="22"/>
              </w:rPr>
              <w:t>2.2.</w:t>
            </w:r>
            <w:r w:rsidR="003F0CA8" w:rsidRPr="00C0631D">
              <w:rPr>
                <w:rFonts w:cs="Arial"/>
                <w:b w:val="0"/>
                <w:sz w:val="22"/>
                <w:szCs w:val="22"/>
              </w:rPr>
              <w:t>4</w:t>
            </w:r>
            <w:r w:rsidRPr="00C0631D">
              <w:rPr>
                <w:rFonts w:cs="Arial"/>
                <w:b w:val="0"/>
                <w:sz w:val="22"/>
                <w:szCs w:val="22"/>
              </w:rPr>
              <w:t xml:space="preserve"> User/stakeholder assessment of the relevance, usefulness and timeliness of climate information</w:t>
            </w:r>
          </w:p>
        </w:tc>
      </w:tr>
      <w:tr w:rsidR="005C2493" w:rsidRPr="00C0631D" w:rsidTr="004430CD">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79647B" w:rsidRPr="00C0631D" w:rsidRDefault="00D86B7E" w:rsidP="0079647B">
            <w:pPr>
              <w:pStyle w:val="Title"/>
              <w:jc w:val="both"/>
              <w:rPr>
                <w:rFonts w:cs="Arial"/>
                <w:b w:val="0"/>
                <w:sz w:val="22"/>
                <w:szCs w:val="22"/>
              </w:rPr>
            </w:pPr>
            <w:r w:rsidRPr="00C0631D">
              <w:rPr>
                <w:rFonts w:cs="Arial"/>
                <w:b w:val="0"/>
                <w:sz w:val="22"/>
                <w:szCs w:val="22"/>
              </w:rPr>
              <w:t>2.</w:t>
            </w:r>
            <w:r w:rsidR="00C176C5" w:rsidRPr="00C0631D">
              <w:rPr>
                <w:rFonts w:cs="Arial"/>
                <w:b w:val="0"/>
                <w:sz w:val="22"/>
                <w:szCs w:val="22"/>
              </w:rPr>
              <w:t>3</w:t>
            </w:r>
            <w:r w:rsidR="0079647B" w:rsidRPr="00C0631D">
              <w:rPr>
                <w:rFonts w:cs="Arial"/>
                <w:b w:val="0"/>
                <w:sz w:val="22"/>
                <w:szCs w:val="22"/>
              </w:rPr>
              <w:tab/>
              <w:t xml:space="preserve">Supported the expansion of contributions to the Regional Climate Centre database for climate extremes, as called for by WMO Resolution 9 (Cg-17).  </w:t>
            </w:r>
          </w:p>
          <w:p w:rsidR="005C2493" w:rsidRPr="00C0631D" w:rsidRDefault="005C2493" w:rsidP="00FC346A">
            <w:pPr>
              <w:pStyle w:val="Title"/>
              <w:jc w:val="both"/>
              <w:rPr>
                <w:rFonts w:cs="Arial"/>
                <w:b w:val="0"/>
                <w:sz w:val="22"/>
                <w:szCs w:val="22"/>
              </w:rPr>
            </w:pPr>
          </w:p>
          <w:p w:rsidR="0016282B" w:rsidRPr="00C0631D" w:rsidRDefault="0016282B" w:rsidP="00FC346A">
            <w:pPr>
              <w:pStyle w:val="Title"/>
              <w:jc w:val="both"/>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C176C5" w:rsidP="00FC346A">
            <w:pPr>
              <w:pStyle w:val="Title"/>
              <w:jc w:val="both"/>
              <w:rPr>
                <w:rFonts w:cs="Arial"/>
                <w:b w:val="0"/>
                <w:sz w:val="22"/>
                <w:szCs w:val="22"/>
              </w:rPr>
            </w:pPr>
            <w:r w:rsidRPr="00C0631D">
              <w:rPr>
                <w:rFonts w:cs="Arial"/>
                <w:b w:val="0"/>
                <w:sz w:val="22"/>
                <w:szCs w:val="22"/>
              </w:rPr>
              <w:t>2.3</w:t>
            </w:r>
            <w:r w:rsidR="00301FE3" w:rsidRPr="00C0631D">
              <w:rPr>
                <w:rFonts w:cs="Arial"/>
                <w:b w:val="0"/>
                <w:sz w:val="22"/>
                <w:szCs w:val="22"/>
              </w:rPr>
              <w:t xml:space="preserve">.1 Number of Members contributing to the </w:t>
            </w:r>
            <w:r w:rsidR="00C66937" w:rsidRPr="00C0631D">
              <w:rPr>
                <w:rFonts w:cs="Arial"/>
                <w:b w:val="0"/>
                <w:sz w:val="22"/>
                <w:szCs w:val="22"/>
              </w:rPr>
              <w:t xml:space="preserve">weather and </w:t>
            </w:r>
            <w:r w:rsidR="00301FE3" w:rsidRPr="00C0631D">
              <w:rPr>
                <w:rFonts w:cs="Arial"/>
                <w:b w:val="0"/>
                <w:sz w:val="22"/>
                <w:szCs w:val="22"/>
              </w:rPr>
              <w:t>climate impacts database</w:t>
            </w:r>
            <w:r w:rsidR="00C66937" w:rsidRPr="00C0631D">
              <w:rPr>
                <w:rFonts w:cs="Arial"/>
                <w:b w:val="0"/>
                <w:sz w:val="22"/>
                <w:szCs w:val="22"/>
              </w:rPr>
              <w:t>s</w:t>
            </w:r>
            <w:r w:rsidR="00301FE3" w:rsidRPr="00C0631D">
              <w:rPr>
                <w:rFonts w:cs="Arial"/>
                <w:b w:val="0"/>
                <w:sz w:val="22"/>
                <w:szCs w:val="22"/>
              </w:rPr>
              <w:t xml:space="preserve"> of the </w:t>
            </w:r>
            <w:r w:rsidR="00C66937" w:rsidRPr="00C0631D">
              <w:rPr>
                <w:rFonts w:cs="Arial"/>
                <w:b w:val="0"/>
                <w:sz w:val="22"/>
                <w:szCs w:val="22"/>
              </w:rPr>
              <w:t xml:space="preserve">WMO </w:t>
            </w:r>
            <w:r w:rsidR="00301FE3" w:rsidRPr="00C0631D">
              <w:rPr>
                <w:rFonts w:cs="Arial"/>
                <w:b w:val="0"/>
                <w:sz w:val="22"/>
                <w:szCs w:val="22"/>
              </w:rPr>
              <w:t>RCC at CIMH</w:t>
            </w:r>
          </w:p>
        </w:tc>
      </w:tr>
      <w:tr w:rsidR="005C2493" w:rsidRPr="00C0631D" w:rsidTr="00BE6B30">
        <w:trPr>
          <w:trHeight w:val="185"/>
          <w:jc w:val="cent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rsidR="005C2493" w:rsidRPr="00C0631D" w:rsidRDefault="005C2493" w:rsidP="00FC346A">
            <w:pPr>
              <w:pStyle w:val="Title"/>
              <w:jc w:val="both"/>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rsidR="005C2493" w:rsidRPr="00C0631D" w:rsidRDefault="005C2493" w:rsidP="00FC346A">
            <w:pPr>
              <w:pStyle w:val="Title"/>
              <w:jc w:val="both"/>
              <w:rPr>
                <w:rFonts w:cs="Arial"/>
                <w:b w:val="0"/>
                <w:sz w:val="22"/>
                <w:szCs w:val="22"/>
              </w:rPr>
            </w:pPr>
          </w:p>
        </w:tc>
      </w:tr>
      <w:tr w:rsidR="005C2493" w:rsidRPr="00C0631D" w:rsidTr="001C5FD7">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3.1 Optimization of the acquisition of observational data through the WMO Integrated Global Observing System (WIGOS)</w:t>
            </w:r>
            <w:r w:rsidR="008D673B" w:rsidRPr="00C0631D">
              <w:rPr>
                <w:rFonts w:cs="Arial"/>
                <w:b w:val="0"/>
                <w:sz w:val="22"/>
                <w:szCs w:val="22"/>
              </w:rPr>
              <w:t>.</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3.1.1 Percentage of the regional Earth system covered by observations (especially hydrosphere)</w:t>
            </w:r>
          </w:p>
          <w:p w:rsidR="005C2493" w:rsidRPr="00C0631D" w:rsidRDefault="005C2493" w:rsidP="001C5FD7">
            <w:pPr>
              <w:pStyle w:val="Title"/>
              <w:jc w:val="both"/>
              <w:rPr>
                <w:rFonts w:cs="Arial"/>
                <w:b w:val="0"/>
                <w:sz w:val="22"/>
                <w:szCs w:val="22"/>
              </w:rPr>
            </w:pPr>
          </w:p>
          <w:p w:rsidR="005C2493" w:rsidRPr="00C0631D" w:rsidRDefault="005C2493" w:rsidP="001C5FD7">
            <w:pPr>
              <w:pStyle w:val="Title"/>
              <w:jc w:val="both"/>
              <w:rPr>
                <w:rFonts w:cs="Arial"/>
                <w:b w:val="0"/>
                <w:sz w:val="22"/>
                <w:szCs w:val="22"/>
              </w:rPr>
            </w:pPr>
            <w:r w:rsidRPr="00C0631D">
              <w:rPr>
                <w:rFonts w:cs="Arial"/>
                <w:b w:val="0"/>
                <w:sz w:val="22"/>
                <w:szCs w:val="22"/>
              </w:rPr>
              <w:t>3.1.2 Number of Members complying with WMO observation standards</w:t>
            </w:r>
          </w:p>
          <w:p w:rsidR="005C2493" w:rsidRPr="00C0631D" w:rsidRDefault="005C2493" w:rsidP="001C5FD7">
            <w:pPr>
              <w:pStyle w:val="Title"/>
              <w:jc w:val="both"/>
              <w:rPr>
                <w:rFonts w:cs="Arial"/>
                <w:b w:val="0"/>
                <w:sz w:val="22"/>
                <w:szCs w:val="22"/>
              </w:rPr>
            </w:pPr>
          </w:p>
          <w:p w:rsidR="005C2493" w:rsidRPr="00C0631D" w:rsidRDefault="005C2493" w:rsidP="001C5FD7">
            <w:pPr>
              <w:pStyle w:val="Title"/>
              <w:jc w:val="both"/>
              <w:rPr>
                <w:rFonts w:cs="Arial"/>
                <w:b w:val="0"/>
                <w:sz w:val="22"/>
                <w:szCs w:val="22"/>
              </w:rPr>
            </w:pPr>
            <w:r w:rsidRPr="00C0631D">
              <w:rPr>
                <w:rFonts w:cs="Arial"/>
                <w:b w:val="0"/>
                <w:sz w:val="22"/>
                <w:szCs w:val="22"/>
              </w:rPr>
              <w:t>3.1.3 Number of Members implementing national observing system WIGOS</w:t>
            </w:r>
          </w:p>
        </w:tc>
      </w:tr>
      <w:tr w:rsidR="005C2493" w:rsidRPr="00C0631D" w:rsidTr="001C5FD7">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3.2 Improved and increased access to, exchange and management of current and past observational data and derived products through the WMO Information System (WIS).</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A97502">
            <w:pPr>
              <w:pStyle w:val="Title"/>
              <w:tabs>
                <w:tab w:val="left" w:pos="745"/>
              </w:tabs>
              <w:jc w:val="both"/>
              <w:rPr>
                <w:rFonts w:cs="Arial"/>
                <w:b w:val="0"/>
                <w:sz w:val="22"/>
                <w:szCs w:val="22"/>
              </w:rPr>
            </w:pPr>
            <w:r w:rsidRPr="00C0631D">
              <w:rPr>
                <w:rFonts w:cs="Arial"/>
                <w:b w:val="0"/>
                <w:sz w:val="22"/>
                <w:szCs w:val="22"/>
              </w:rPr>
              <w:t>3.2.1 Number of Members with national network monitoring and data management systems established</w:t>
            </w:r>
          </w:p>
          <w:p w:rsidR="0026161C" w:rsidRPr="00C0631D" w:rsidRDefault="0026161C" w:rsidP="001C5FD7">
            <w:pPr>
              <w:pStyle w:val="Title"/>
              <w:jc w:val="both"/>
              <w:rPr>
                <w:rFonts w:cs="Arial"/>
                <w:b w:val="0"/>
                <w:sz w:val="22"/>
                <w:szCs w:val="22"/>
              </w:rPr>
            </w:pPr>
          </w:p>
          <w:p w:rsidR="003F0CA8" w:rsidRPr="00C0631D" w:rsidRDefault="005C2493" w:rsidP="001C5FD7">
            <w:pPr>
              <w:pStyle w:val="Title"/>
              <w:jc w:val="both"/>
              <w:rPr>
                <w:rFonts w:cs="Arial"/>
                <w:b w:val="0"/>
                <w:sz w:val="22"/>
                <w:szCs w:val="22"/>
              </w:rPr>
            </w:pPr>
            <w:r w:rsidRPr="00C0631D">
              <w:rPr>
                <w:rFonts w:cs="Arial"/>
                <w:b w:val="0"/>
                <w:sz w:val="22"/>
                <w:szCs w:val="22"/>
              </w:rPr>
              <w:t>3.2.2 Number of Members implementing data exchange policies, as per WMO Resolutions 40, 25 and 60</w:t>
            </w:r>
            <w:r w:rsidR="008F43EF" w:rsidRPr="00C0631D">
              <w:rPr>
                <w:rFonts w:cs="Arial"/>
                <w:b w:val="0"/>
                <w:sz w:val="22"/>
                <w:szCs w:val="22"/>
              </w:rPr>
              <w:t>.</w:t>
            </w:r>
          </w:p>
          <w:p w:rsidR="003F0CA8" w:rsidRPr="00C0631D" w:rsidRDefault="003F0CA8" w:rsidP="001C5FD7">
            <w:pPr>
              <w:pStyle w:val="Title"/>
              <w:jc w:val="both"/>
              <w:rPr>
                <w:rFonts w:cs="Arial"/>
                <w:b w:val="0"/>
                <w:sz w:val="22"/>
                <w:szCs w:val="22"/>
              </w:rPr>
            </w:pPr>
          </w:p>
          <w:p w:rsidR="005C2493" w:rsidRPr="00C0631D" w:rsidRDefault="005C2493" w:rsidP="001C5FD7">
            <w:pPr>
              <w:pStyle w:val="Title"/>
              <w:jc w:val="both"/>
              <w:rPr>
                <w:rFonts w:cs="Arial"/>
                <w:b w:val="0"/>
                <w:sz w:val="22"/>
                <w:szCs w:val="22"/>
              </w:rPr>
            </w:pPr>
          </w:p>
        </w:tc>
      </w:tr>
      <w:tr w:rsidR="005C2493" w:rsidRPr="00C0631D" w:rsidTr="00267634">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8207D" w:rsidRPr="00C0631D" w:rsidRDefault="004430CD" w:rsidP="00C8207D">
            <w:pPr>
              <w:pStyle w:val="Title"/>
              <w:jc w:val="both"/>
              <w:rPr>
                <w:rFonts w:cs="Arial"/>
                <w:b w:val="0"/>
                <w:sz w:val="22"/>
                <w:szCs w:val="22"/>
              </w:rPr>
            </w:pPr>
            <w:r w:rsidRPr="00C0631D">
              <w:rPr>
                <w:rFonts w:cs="Arial"/>
                <w:b w:val="0"/>
                <w:sz w:val="22"/>
                <w:szCs w:val="22"/>
              </w:rPr>
              <w:t xml:space="preserve">3.3 </w:t>
            </w:r>
            <w:r w:rsidR="00C8207D" w:rsidRPr="00C0631D">
              <w:rPr>
                <w:rFonts w:cs="Arial"/>
                <w:b w:val="0"/>
                <w:sz w:val="22"/>
                <w:szCs w:val="22"/>
              </w:rPr>
              <w:t>Initiation of an operational radar working group to facilitate sharing of expertise and ensuring the maintenance and functioning of the Caribbean Radar Network</w:t>
            </w:r>
            <w:r w:rsidR="008D673B" w:rsidRPr="00C0631D">
              <w:rPr>
                <w:rFonts w:cs="Arial"/>
                <w:b w:val="0"/>
                <w:sz w:val="22"/>
                <w:szCs w:val="22"/>
              </w:rPr>
              <w:t>.</w:t>
            </w:r>
          </w:p>
          <w:p w:rsidR="005C2493" w:rsidRPr="00C0631D" w:rsidRDefault="005C2493" w:rsidP="004430CD">
            <w:pPr>
              <w:pStyle w:val="Title"/>
              <w:ind w:left="720"/>
              <w:jc w:val="both"/>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numPr>
                <w:ilvl w:val="2"/>
                <w:numId w:val="38"/>
              </w:numPr>
              <w:jc w:val="both"/>
              <w:rPr>
                <w:rFonts w:cs="Arial"/>
                <w:b w:val="0"/>
                <w:sz w:val="22"/>
                <w:szCs w:val="22"/>
              </w:rPr>
            </w:pPr>
            <w:r w:rsidRPr="00C0631D">
              <w:rPr>
                <w:rFonts w:cs="Arial"/>
                <w:b w:val="0"/>
                <w:sz w:val="22"/>
                <w:szCs w:val="22"/>
              </w:rPr>
              <w:t xml:space="preserve">Approved Terms of Reference for the </w:t>
            </w:r>
            <w:r w:rsidR="0026161C" w:rsidRPr="00C0631D">
              <w:rPr>
                <w:rFonts w:cs="Arial"/>
                <w:b w:val="0"/>
                <w:sz w:val="22"/>
                <w:szCs w:val="22"/>
              </w:rPr>
              <w:t xml:space="preserve">radar operations </w:t>
            </w:r>
            <w:r w:rsidRPr="00C0631D">
              <w:rPr>
                <w:rFonts w:cs="Arial"/>
                <w:b w:val="0"/>
                <w:sz w:val="22"/>
                <w:szCs w:val="22"/>
              </w:rPr>
              <w:t>working group</w:t>
            </w:r>
          </w:p>
          <w:p w:rsidR="0026161C" w:rsidRPr="00C0631D" w:rsidRDefault="0026161C" w:rsidP="003F0CA8">
            <w:pPr>
              <w:pStyle w:val="Title"/>
              <w:ind w:left="720"/>
              <w:jc w:val="both"/>
              <w:rPr>
                <w:rFonts w:cs="Arial"/>
                <w:b w:val="0"/>
                <w:sz w:val="22"/>
                <w:szCs w:val="22"/>
              </w:rPr>
            </w:pPr>
          </w:p>
          <w:p w:rsidR="005C2493" w:rsidRPr="00C0631D" w:rsidRDefault="003F0CA8" w:rsidP="001C5FD7">
            <w:pPr>
              <w:pStyle w:val="Title"/>
              <w:numPr>
                <w:ilvl w:val="2"/>
                <w:numId w:val="38"/>
              </w:numPr>
              <w:jc w:val="both"/>
              <w:rPr>
                <w:rFonts w:cs="Arial"/>
                <w:b w:val="0"/>
                <w:sz w:val="22"/>
                <w:szCs w:val="22"/>
              </w:rPr>
            </w:pPr>
            <w:r w:rsidRPr="00C0631D">
              <w:rPr>
                <w:rFonts w:cs="Arial"/>
                <w:b w:val="0"/>
                <w:sz w:val="22"/>
                <w:szCs w:val="22"/>
              </w:rPr>
              <w:t>I</w:t>
            </w:r>
            <w:r w:rsidR="005C2493" w:rsidRPr="00C0631D">
              <w:rPr>
                <w:rFonts w:cs="Arial"/>
                <w:b w:val="0"/>
                <w:sz w:val="22"/>
                <w:szCs w:val="22"/>
              </w:rPr>
              <w:t xml:space="preserve">nitial </w:t>
            </w:r>
            <w:r w:rsidRPr="00C0631D">
              <w:rPr>
                <w:rFonts w:cs="Arial"/>
                <w:b w:val="0"/>
                <w:sz w:val="22"/>
                <w:szCs w:val="22"/>
              </w:rPr>
              <w:t>meeting/</w:t>
            </w:r>
            <w:r w:rsidR="005C2493" w:rsidRPr="00C0631D">
              <w:rPr>
                <w:rFonts w:cs="Arial"/>
                <w:b w:val="0"/>
                <w:sz w:val="22"/>
                <w:szCs w:val="22"/>
              </w:rPr>
              <w:t>workshop</w:t>
            </w:r>
            <w:r w:rsidRPr="00C0631D">
              <w:rPr>
                <w:rFonts w:cs="Arial"/>
                <w:b w:val="0"/>
                <w:sz w:val="22"/>
                <w:szCs w:val="22"/>
              </w:rPr>
              <w:t xml:space="preserve"> held</w:t>
            </w:r>
          </w:p>
          <w:p w:rsidR="0026161C" w:rsidRPr="00C0631D" w:rsidRDefault="0026161C" w:rsidP="003F0CA8">
            <w:pPr>
              <w:pStyle w:val="Title"/>
              <w:ind w:left="720"/>
              <w:jc w:val="both"/>
              <w:rPr>
                <w:rFonts w:cs="Arial"/>
                <w:b w:val="0"/>
                <w:sz w:val="22"/>
                <w:szCs w:val="22"/>
              </w:rPr>
            </w:pPr>
          </w:p>
          <w:p w:rsidR="005C2493" w:rsidRPr="00C0631D" w:rsidRDefault="005C2493">
            <w:pPr>
              <w:pStyle w:val="Title"/>
              <w:numPr>
                <w:ilvl w:val="2"/>
                <w:numId w:val="38"/>
              </w:numPr>
              <w:jc w:val="both"/>
              <w:rPr>
                <w:rFonts w:cs="Arial"/>
                <w:b w:val="0"/>
                <w:sz w:val="22"/>
                <w:szCs w:val="22"/>
              </w:rPr>
            </w:pPr>
            <w:r w:rsidRPr="00C0631D">
              <w:rPr>
                <w:rFonts w:cs="Arial"/>
                <w:b w:val="0"/>
                <w:sz w:val="22"/>
                <w:szCs w:val="22"/>
              </w:rPr>
              <w:t xml:space="preserve">Online </w:t>
            </w:r>
            <w:r w:rsidR="0026161C" w:rsidRPr="00C0631D">
              <w:rPr>
                <w:rFonts w:cs="Arial"/>
                <w:b w:val="0"/>
                <w:sz w:val="22"/>
                <w:szCs w:val="22"/>
              </w:rPr>
              <w:t>platform initiated</w:t>
            </w:r>
            <w:r w:rsidR="00C8207D" w:rsidRPr="00C0631D">
              <w:rPr>
                <w:rFonts w:cs="Arial"/>
                <w:b w:val="0"/>
                <w:sz w:val="22"/>
                <w:szCs w:val="22"/>
              </w:rPr>
              <w:t xml:space="preserve"> for collaboration, troubleshooting, and information exchange</w:t>
            </w:r>
          </w:p>
        </w:tc>
      </w:tr>
      <w:tr w:rsidR="003F0CA8" w:rsidRPr="00C0631D" w:rsidTr="00BE6B30">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CB108A" w:rsidRPr="00C0631D" w:rsidRDefault="00CB108A" w:rsidP="004430CD">
            <w:pPr>
              <w:pStyle w:val="Title"/>
              <w:jc w:val="both"/>
              <w:rPr>
                <w:rFonts w:cs="Arial"/>
                <w:b w:val="0"/>
                <w:sz w:val="22"/>
                <w:szCs w:val="22"/>
              </w:rPr>
            </w:pPr>
            <w:r w:rsidRPr="00C0631D">
              <w:rPr>
                <w:rFonts w:cs="Arial"/>
                <w:b w:val="0"/>
                <w:sz w:val="22"/>
                <w:szCs w:val="22"/>
              </w:rPr>
              <w:t>3.4</w:t>
            </w:r>
            <w:r w:rsidR="00E132FB" w:rsidRPr="00C0631D">
              <w:rPr>
                <w:rFonts w:cs="Arial"/>
                <w:b w:val="0"/>
                <w:sz w:val="22"/>
                <w:szCs w:val="22"/>
              </w:rPr>
              <w:t xml:space="preserve"> </w:t>
            </w:r>
            <w:r w:rsidRPr="00C0631D">
              <w:rPr>
                <w:rFonts w:cs="Arial"/>
                <w:b w:val="0"/>
                <w:sz w:val="22"/>
                <w:szCs w:val="22"/>
              </w:rPr>
              <w:t xml:space="preserve">Members are using information services that facilitate integration of observations, numerical models, and tools to support impact-based forecasting and collaboration with disaster management and other core partners. </w:t>
            </w:r>
          </w:p>
          <w:p w:rsidR="003F0CA8" w:rsidRPr="00C0631D" w:rsidRDefault="003F0CA8" w:rsidP="00CB108A">
            <w:pPr>
              <w:pStyle w:val="Title"/>
              <w:ind w:right="30"/>
              <w:jc w:val="both"/>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03105D" w:rsidRPr="00C0631D" w:rsidRDefault="0003105D" w:rsidP="0003105D">
            <w:pPr>
              <w:pStyle w:val="Title"/>
              <w:jc w:val="both"/>
              <w:rPr>
                <w:rFonts w:cs="Arial"/>
                <w:b w:val="0"/>
                <w:sz w:val="22"/>
                <w:szCs w:val="22"/>
              </w:rPr>
            </w:pPr>
            <w:r w:rsidRPr="00C0631D">
              <w:rPr>
                <w:rFonts w:cs="Arial"/>
                <w:b w:val="0"/>
                <w:sz w:val="22"/>
                <w:szCs w:val="22"/>
              </w:rPr>
              <w:t>3.4.1 Number of Members using online platforms for integrating observations, model forecasts, with hydrological and socio-economic data for decision support and collaboration</w:t>
            </w:r>
            <w:r w:rsidR="0016282B" w:rsidRPr="00C0631D">
              <w:rPr>
                <w:rFonts w:cs="Arial"/>
                <w:b w:val="0"/>
                <w:sz w:val="22"/>
                <w:szCs w:val="22"/>
              </w:rPr>
              <w:t>.</w:t>
            </w:r>
          </w:p>
          <w:p w:rsidR="0003105D" w:rsidRPr="00C0631D" w:rsidRDefault="0003105D" w:rsidP="0003105D">
            <w:pPr>
              <w:pStyle w:val="Title"/>
              <w:jc w:val="both"/>
              <w:rPr>
                <w:rFonts w:cs="Arial"/>
                <w:b w:val="0"/>
                <w:sz w:val="22"/>
                <w:szCs w:val="22"/>
              </w:rPr>
            </w:pPr>
          </w:p>
          <w:p w:rsidR="003F0CA8" w:rsidRPr="00C0631D" w:rsidRDefault="003F0CA8" w:rsidP="003F0CA8">
            <w:pPr>
              <w:pStyle w:val="Title"/>
              <w:jc w:val="both"/>
              <w:rPr>
                <w:rFonts w:cs="Arial"/>
                <w:b w:val="0"/>
                <w:sz w:val="22"/>
                <w:szCs w:val="22"/>
              </w:rPr>
            </w:pPr>
            <w:r w:rsidRPr="00C0631D">
              <w:rPr>
                <w:rFonts w:cs="Arial"/>
                <w:b w:val="0"/>
                <w:sz w:val="22"/>
                <w:szCs w:val="22"/>
              </w:rPr>
              <w:t>3.4.</w:t>
            </w:r>
            <w:r w:rsidR="0003105D" w:rsidRPr="00C0631D">
              <w:rPr>
                <w:rFonts w:cs="Arial"/>
                <w:b w:val="0"/>
                <w:sz w:val="22"/>
                <w:szCs w:val="22"/>
              </w:rPr>
              <w:t>2</w:t>
            </w:r>
            <w:r w:rsidRPr="00C0631D">
              <w:rPr>
                <w:rFonts w:cs="Arial"/>
                <w:b w:val="0"/>
                <w:sz w:val="22"/>
                <w:szCs w:val="22"/>
              </w:rPr>
              <w:t xml:space="preserve"> Number of Members with agreements between NMHSs and private sector/academia actors on(a) service delivery and (b) maintenance of networks</w:t>
            </w:r>
          </w:p>
          <w:p w:rsidR="0003105D" w:rsidRPr="00C0631D" w:rsidRDefault="0003105D" w:rsidP="003F0CA8">
            <w:pPr>
              <w:pStyle w:val="Title"/>
              <w:jc w:val="both"/>
              <w:rPr>
                <w:rFonts w:cs="Arial"/>
                <w:b w:val="0"/>
                <w:sz w:val="22"/>
                <w:szCs w:val="22"/>
              </w:rPr>
            </w:pPr>
          </w:p>
          <w:p w:rsidR="0003105D" w:rsidRPr="00C0631D" w:rsidRDefault="0003105D" w:rsidP="0003105D">
            <w:pPr>
              <w:pStyle w:val="Title"/>
              <w:jc w:val="both"/>
              <w:rPr>
                <w:rFonts w:cs="Arial"/>
                <w:b w:val="0"/>
                <w:sz w:val="22"/>
                <w:szCs w:val="22"/>
              </w:rPr>
            </w:pPr>
          </w:p>
        </w:tc>
      </w:tr>
      <w:tr w:rsidR="005C2493" w:rsidRPr="00C0631D" w:rsidTr="00BE6B30">
        <w:trPr>
          <w:trHeight w:val="257"/>
          <w:jc w:val="cent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rsidR="005C2493" w:rsidRPr="00C0631D" w:rsidRDefault="005C2493" w:rsidP="001C5FD7">
            <w:pPr>
              <w:pStyle w:val="Title"/>
              <w:jc w:val="both"/>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rsidR="005C2493" w:rsidRPr="00C0631D" w:rsidRDefault="005C2493" w:rsidP="001C5FD7">
            <w:pPr>
              <w:pStyle w:val="Title"/>
              <w:jc w:val="both"/>
              <w:rPr>
                <w:rFonts w:cs="Arial"/>
                <w:b w:val="0"/>
                <w:sz w:val="22"/>
                <w:szCs w:val="22"/>
              </w:rPr>
            </w:pPr>
          </w:p>
        </w:tc>
      </w:tr>
      <w:tr w:rsidR="005C2493" w:rsidRPr="00C0631D" w:rsidTr="00267634">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 xml:space="preserve">4.1 </w:t>
            </w:r>
            <w:r w:rsidRPr="00C0631D">
              <w:rPr>
                <w:rFonts w:cs="Arial"/>
                <w:b w:val="0"/>
                <w:bCs/>
                <w:sz w:val="22"/>
                <w:szCs w:val="22"/>
              </w:rPr>
              <w:t>Addressed the needs of Members</w:t>
            </w:r>
            <w:r w:rsidR="00E132FB" w:rsidRPr="00C0631D">
              <w:rPr>
                <w:rFonts w:cs="Arial"/>
                <w:b w:val="0"/>
                <w:bCs/>
                <w:sz w:val="22"/>
                <w:szCs w:val="22"/>
              </w:rPr>
              <w:t xml:space="preserve"> </w:t>
            </w:r>
            <w:r w:rsidRPr="00C0631D">
              <w:rPr>
                <w:rFonts w:cs="Arial"/>
                <w:b w:val="0"/>
                <w:sz w:val="22"/>
                <w:szCs w:val="22"/>
              </w:rPr>
              <w:t>to enable them to provide and utilize essential weather, climate, hydrological and related environmental services.</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4.1.1 Number of NMHSs with strategic plans and legal basis for their operation</w:t>
            </w:r>
          </w:p>
          <w:p w:rsidR="005C2493" w:rsidRPr="00C0631D" w:rsidRDefault="005C2493" w:rsidP="001C5FD7">
            <w:pPr>
              <w:pStyle w:val="Title"/>
              <w:jc w:val="both"/>
              <w:rPr>
                <w:rFonts w:cs="Arial"/>
                <w:b w:val="0"/>
                <w:sz w:val="22"/>
                <w:szCs w:val="22"/>
              </w:rPr>
            </w:pPr>
          </w:p>
          <w:p w:rsidR="005C2493" w:rsidRPr="00C0631D" w:rsidRDefault="005C2493" w:rsidP="001C5FD7">
            <w:pPr>
              <w:pStyle w:val="Title"/>
              <w:jc w:val="both"/>
              <w:rPr>
                <w:rFonts w:cs="Arial"/>
                <w:b w:val="0"/>
                <w:sz w:val="22"/>
                <w:szCs w:val="22"/>
              </w:rPr>
            </w:pPr>
            <w:r w:rsidRPr="00C0631D">
              <w:rPr>
                <w:rFonts w:cs="Arial"/>
                <w:b w:val="0"/>
                <w:sz w:val="22"/>
                <w:szCs w:val="22"/>
              </w:rPr>
              <w:t>4.1.3 Number of NMHSs with enhanced human and technical capacity to provide a range of services.</w:t>
            </w:r>
          </w:p>
        </w:tc>
      </w:tr>
      <w:tr w:rsidR="005C2493" w:rsidRPr="00C0631D" w:rsidTr="00267634">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4.2 Developed and sustained core competencies and expertise</w:t>
            </w:r>
            <w:r w:rsidR="008D673B" w:rsidRPr="00C0631D">
              <w:rPr>
                <w:rFonts w:cs="Arial"/>
                <w:b w:val="0"/>
                <w:sz w:val="22"/>
                <w:szCs w:val="22"/>
              </w:rPr>
              <w:t>.</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 xml:space="preserve">4.2.1 Number of NMHS staff trained at WMO training centres and/or fellowships </w:t>
            </w:r>
          </w:p>
          <w:p w:rsidR="005C2493" w:rsidRPr="00C0631D" w:rsidRDefault="005C2493" w:rsidP="001C5FD7">
            <w:pPr>
              <w:pStyle w:val="Title"/>
              <w:jc w:val="both"/>
              <w:rPr>
                <w:rFonts w:cs="Arial"/>
                <w:b w:val="0"/>
                <w:sz w:val="22"/>
                <w:szCs w:val="22"/>
              </w:rPr>
            </w:pPr>
          </w:p>
          <w:p w:rsidR="005C2493" w:rsidRPr="00C0631D" w:rsidRDefault="005C2493" w:rsidP="001C5FD7">
            <w:pPr>
              <w:pStyle w:val="Title"/>
              <w:jc w:val="both"/>
              <w:rPr>
                <w:rFonts w:cs="Arial"/>
                <w:b w:val="0"/>
                <w:sz w:val="22"/>
                <w:szCs w:val="22"/>
              </w:rPr>
            </w:pPr>
            <w:r w:rsidRPr="00C0631D">
              <w:rPr>
                <w:rFonts w:cs="Arial"/>
                <w:b w:val="0"/>
                <w:sz w:val="22"/>
                <w:szCs w:val="22"/>
              </w:rPr>
              <w:t xml:space="preserve">4.2.2 Number of NMHSs whose staff have adequate (to be defined) level of core competencies to meet national </w:t>
            </w:r>
            <w:r w:rsidR="00C176C5" w:rsidRPr="00C0631D">
              <w:rPr>
                <w:rFonts w:cs="Arial"/>
                <w:b w:val="0"/>
                <w:sz w:val="22"/>
                <w:szCs w:val="22"/>
              </w:rPr>
              <w:t xml:space="preserve">and international </w:t>
            </w:r>
            <w:r w:rsidRPr="00C0631D">
              <w:rPr>
                <w:rFonts w:cs="Arial"/>
                <w:b w:val="0"/>
                <w:sz w:val="22"/>
                <w:szCs w:val="22"/>
              </w:rPr>
              <w:t>mandate</w:t>
            </w:r>
          </w:p>
        </w:tc>
      </w:tr>
      <w:tr w:rsidR="005C2493" w:rsidRPr="00C0631D" w:rsidTr="00BE6B30">
        <w:trPr>
          <w:jc w:val="center"/>
        </w:trPr>
        <w:tc>
          <w:tcPr>
            <w:tcW w:w="336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4.3 Scaled up effective partnerships for investment in sustainable and cost-efficient infrastructure and service delivery</w:t>
            </w:r>
            <w:r w:rsidR="008D673B" w:rsidRPr="00C0631D">
              <w:rPr>
                <w:rFonts w:cs="Arial"/>
                <w:b w:val="0"/>
                <w:sz w:val="22"/>
                <w:szCs w:val="22"/>
              </w:rPr>
              <w:t>.</w:t>
            </w:r>
          </w:p>
        </w:tc>
        <w:tc>
          <w:tcPr>
            <w:tcW w:w="567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C2493" w:rsidRPr="00C0631D" w:rsidRDefault="005C2493" w:rsidP="001C5FD7">
            <w:pPr>
              <w:pStyle w:val="Title"/>
              <w:jc w:val="both"/>
              <w:rPr>
                <w:rFonts w:cs="Arial"/>
                <w:b w:val="0"/>
                <w:sz w:val="22"/>
                <w:szCs w:val="22"/>
              </w:rPr>
            </w:pPr>
            <w:r w:rsidRPr="00C0631D">
              <w:rPr>
                <w:rFonts w:cs="Arial"/>
                <w:b w:val="0"/>
                <w:sz w:val="22"/>
                <w:szCs w:val="22"/>
              </w:rPr>
              <w:t>4.3.1 Number of NMHSs receiving international capacity development assistance</w:t>
            </w:r>
          </w:p>
          <w:p w:rsidR="005C2493" w:rsidRPr="00C0631D" w:rsidRDefault="005C2493" w:rsidP="001C5FD7">
            <w:pPr>
              <w:pStyle w:val="Title"/>
              <w:jc w:val="both"/>
              <w:rPr>
                <w:rFonts w:cs="Arial"/>
                <w:b w:val="0"/>
                <w:sz w:val="22"/>
                <w:szCs w:val="22"/>
              </w:rPr>
            </w:pPr>
          </w:p>
          <w:p w:rsidR="005C2493" w:rsidRPr="00C0631D" w:rsidRDefault="005C2493" w:rsidP="001C5FD7">
            <w:pPr>
              <w:pStyle w:val="Title"/>
              <w:jc w:val="both"/>
              <w:rPr>
                <w:rFonts w:cs="Arial"/>
                <w:b w:val="0"/>
                <w:sz w:val="22"/>
                <w:szCs w:val="22"/>
              </w:rPr>
            </w:pPr>
            <w:r w:rsidRPr="00C0631D">
              <w:rPr>
                <w:rFonts w:cs="Arial"/>
                <w:b w:val="0"/>
                <w:sz w:val="22"/>
                <w:szCs w:val="22"/>
              </w:rPr>
              <w:t>4.3.2 Number of Members benefiting from catalyzed development projects</w:t>
            </w:r>
          </w:p>
          <w:p w:rsidR="005C2493" w:rsidRPr="00C0631D" w:rsidRDefault="005C2493" w:rsidP="001C5FD7">
            <w:pPr>
              <w:pStyle w:val="Title"/>
              <w:jc w:val="both"/>
              <w:rPr>
                <w:rFonts w:cs="Arial"/>
                <w:b w:val="0"/>
                <w:sz w:val="22"/>
                <w:szCs w:val="22"/>
              </w:rPr>
            </w:pPr>
          </w:p>
          <w:p w:rsidR="005C2493" w:rsidRPr="00C0631D" w:rsidRDefault="005C2493" w:rsidP="001C5FD7">
            <w:pPr>
              <w:pStyle w:val="Title"/>
              <w:jc w:val="both"/>
              <w:rPr>
                <w:rFonts w:cs="Arial"/>
                <w:b w:val="0"/>
                <w:sz w:val="22"/>
                <w:szCs w:val="22"/>
              </w:rPr>
            </w:pPr>
            <w:r w:rsidRPr="00C0631D">
              <w:rPr>
                <w:rFonts w:cs="Arial"/>
                <w:b w:val="0"/>
                <w:sz w:val="22"/>
                <w:szCs w:val="22"/>
              </w:rPr>
              <w:t>4.3.3 Number of Members with legal basis for public-private partnerships</w:t>
            </w:r>
          </w:p>
          <w:p w:rsidR="0090005C" w:rsidRPr="00C0631D" w:rsidRDefault="0090005C" w:rsidP="001C5FD7">
            <w:pPr>
              <w:pStyle w:val="Title"/>
              <w:jc w:val="both"/>
              <w:rPr>
                <w:rFonts w:cs="Arial"/>
                <w:b w:val="0"/>
                <w:sz w:val="22"/>
                <w:szCs w:val="22"/>
              </w:rPr>
            </w:pPr>
          </w:p>
          <w:p w:rsidR="0090005C" w:rsidRPr="00C0631D" w:rsidRDefault="0090005C" w:rsidP="001C5FD7">
            <w:pPr>
              <w:pStyle w:val="Title"/>
              <w:jc w:val="both"/>
              <w:rPr>
                <w:rFonts w:cs="Arial"/>
                <w:b w:val="0"/>
                <w:sz w:val="22"/>
                <w:szCs w:val="22"/>
              </w:rPr>
            </w:pPr>
            <w:r w:rsidRPr="00C0631D">
              <w:rPr>
                <w:rFonts w:cs="Arial"/>
                <w:b w:val="0"/>
                <w:sz w:val="22"/>
                <w:szCs w:val="22"/>
              </w:rPr>
              <w:t>4.3.4 Number of Members with socioeconomic benefit analysis conducted in the past X years</w:t>
            </w:r>
          </w:p>
        </w:tc>
      </w:tr>
      <w:tr w:rsidR="005C2493" w:rsidRPr="00C0631D" w:rsidTr="00BE6B30">
        <w:trPr>
          <w:jc w:val="center"/>
        </w:trPr>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rsidR="005C2493" w:rsidRPr="00C0631D" w:rsidRDefault="005C2493" w:rsidP="001C5FD7">
            <w:pPr>
              <w:pStyle w:val="Title"/>
              <w:jc w:val="both"/>
              <w:rPr>
                <w:rFonts w:cs="Arial"/>
                <w:b w:val="0"/>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7" w:type="dxa"/>
              <w:left w:w="108" w:type="dxa"/>
              <w:bottom w:w="57" w:type="dxa"/>
              <w:right w:w="108" w:type="dxa"/>
            </w:tcMar>
          </w:tcPr>
          <w:p w:rsidR="005C2493" w:rsidRPr="00C0631D" w:rsidRDefault="005C2493" w:rsidP="001C5FD7">
            <w:pPr>
              <w:pStyle w:val="Title"/>
              <w:jc w:val="both"/>
              <w:rPr>
                <w:rFonts w:cs="Arial"/>
                <w:b w:val="0"/>
                <w:sz w:val="22"/>
                <w:szCs w:val="22"/>
              </w:rPr>
            </w:pPr>
          </w:p>
        </w:tc>
      </w:tr>
    </w:tbl>
    <w:p w:rsidR="001F24DA" w:rsidRPr="00C0631D" w:rsidRDefault="001F24DA" w:rsidP="001F24DA">
      <w:pPr>
        <w:rPr>
          <w:b/>
        </w:rPr>
      </w:pPr>
    </w:p>
    <w:p w:rsidR="006E741C" w:rsidRPr="00C0631D" w:rsidRDefault="006E741C" w:rsidP="001F24DA">
      <w:pPr>
        <w:rPr>
          <w:b/>
        </w:rPr>
        <w:sectPr w:rsidR="006E741C" w:rsidRPr="00C0631D" w:rsidSect="00A109F8">
          <w:headerReference w:type="default" r:id="rId14"/>
          <w:endnotePr>
            <w:numFmt w:val="decimal"/>
          </w:endnotePr>
          <w:pgSz w:w="12242" w:h="15842" w:code="1"/>
          <w:pgMar w:top="1008" w:right="1008" w:bottom="1008" w:left="1008" w:header="720" w:footer="850" w:gutter="0"/>
          <w:cols w:space="720"/>
          <w:noEndnote/>
          <w:docGrid w:linePitch="272"/>
        </w:sectPr>
      </w:pPr>
    </w:p>
    <w:p w:rsidR="006E741C" w:rsidRPr="00C0631D" w:rsidRDefault="006E741C" w:rsidP="001F24DA"/>
    <w:p w:rsidR="006E741C" w:rsidRPr="00C0631D" w:rsidRDefault="006E741C" w:rsidP="001F24DA"/>
    <w:sectPr w:rsidR="006E741C" w:rsidRPr="00C0631D" w:rsidSect="00A109F8">
      <w:headerReference w:type="default" r:id="rId15"/>
      <w:endnotePr>
        <w:numFmt w:val="decimal"/>
      </w:endnotePr>
      <w:pgSz w:w="12242" w:h="15842" w:code="1"/>
      <w:pgMar w:top="1008" w:right="1008" w:bottom="1008" w:left="1008" w:header="720" w:footer="85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395" w:rsidRDefault="00A15395">
      <w:r>
        <w:separator/>
      </w:r>
    </w:p>
  </w:endnote>
  <w:endnote w:type="continuationSeparator" w:id="1">
    <w:p w:rsidR="00A15395" w:rsidRDefault="00A1539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395" w:rsidRDefault="00A15395">
      <w:r>
        <w:separator/>
      </w:r>
    </w:p>
  </w:footnote>
  <w:footnote w:type="continuationSeparator" w:id="1">
    <w:p w:rsidR="00A15395" w:rsidRDefault="00A15395">
      <w:r>
        <w:continuationSeparator/>
      </w:r>
    </w:p>
  </w:footnote>
  <w:footnote w:id="2">
    <w:p w:rsidR="00A15395" w:rsidRPr="00022804" w:rsidRDefault="00A15395" w:rsidP="003C7329">
      <w:pPr>
        <w:pStyle w:val="FootnoteText"/>
        <w:tabs>
          <w:tab w:val="left" w:pos="284"/>
        </w:tabs>
        <w:rPr>
          <w:lang w:val="en-US"/>
        </w:rPr>
      </w:pPr>
      <w:r w:rsidRPr="00022804">
        <w:rPr>
          <w:rStyle w:val="FootnoteReference"/>
        </w:rPr>
        <w:footnoteRef/>
      </w:r>
      <w:r>
        <w:tab/>
      </w:r>
      <w:r w:rsidRPr="00022804">
        <w:t>Hydrometeorological hazards are of atmospheric, hydrological or oceanographic origin.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95" w:rsidRPr="004E6382" w:rsidRDefault="00A15395" w:rsidP="007C4977">
    <w:pPr>
      <w:pStyle w:val="Header"/>
      <w:jc w:val="right"/>
      <w:rPr>
        <w:lang w:val="fr-FR"/>
      </w:rPr>
    </w:pPr>
    <w:r w:rsidRPr="00F07C27">
      <w:rPr>
        <w:lang w:val="fr-FR"/>
      </w:rPr>
      <w:t xml:space="preserve">CMC58, Doc 7, </w:t>
    </w:r>
    <w:r w:rsidRPr="00F07C27">
      <w:rPr>
        <w:b/>
        <w:lang w:val="fr-FR"/>
      </w:rPr>
      <w:t xml:space="preserve">ANNEX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95" w:rsidRPr="001D7B77" w:rsidRDefault="00A15395" w:rsidP="001D7B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95" w:rsidRDefault="00A15395" w:rsidP="007C4977">
    <w:pPr>
      <w:pStyle w:val="Header"/>
      <w:jc w:val="right"/>
      <w:rPr>
        <w:rStyle w:val="PageNumber"/>
        <w:rFonts w:cs="Arial"/>
        <w:szCs w:val="22"/>
      </w:rPr>
    </w:pPr>
    <w:r w:rsidRPr="001D7B77">
      <w:rPr>
        <w:lang w:val="en-US"/>
      </w:rPr>
      <w:t>CMO (DRAFT) STRATEGIC PLAN, Pag</w:t>
    </w:r>
    <w:r w:rsidRPr="001D7B77">
      <w:rPr>
        <w:rFonts w:cs="Arial"/>
        <w:szCs w:val="22"/>
        <w:lang w:val="en-US"/>
      </w:rPr>
      <w:t xml:space="preserve">e </w:t>
    </w:r>
    <w:r w:rsidRPr="00F07C27">
      <w:rPr>
        <w:rStyle w:val="PageNumber"/>
        <w:rFonts w:cs="Arial"/>
        <w:szCs w:val="22"/>
      </w:rPr>
      <w:fldChar w:fldCharType="begin"/>
    </w:r>
    <w:r w:rsidRPr="001D7B77">
      <w:rPr>
        <w:rStyle w:val="PageNumber"/>
        <w:rFonts w:cs="Arial"/>
        <w:szCs w:val="22"/>
        <w:lang w:val="en-US"/>
      </w:rPr>
      <w:instrText xml:space="preserve"> PAGE </w:instrText>
    </w:r>
    <w:r w:rsidRPr="00F07C27">
      <w:rPr>
        <w:rStyle w:val="PageNumber"/>
        <w:rFonts w:cs="Arial"/>
        <w:szCs w:val="22"/>
      </w:rPr>
      <w:fldChar w:fldCharType="separate"/>
    </w:r>
    <w:r w:rsidR="00C0631D">
      <w:rPr>
        <w:rStyle w:val="PageNumber"/>
        <w:rFonts w:cs="Arial"/>
        <w:noProof/>
        <w:szCs w:val="22"/>
        <w:lang w:val="en-US"/>
      </w:rPr>
      <w:t>4</w:t>
    </w:r>
    <w:r w:rsidRPr="00F07C27">
      <w:rPr>
        <w:rStyle w:val="PageNumber"/>
        <w:rFonts w:cs="Arial"/>
        <w:szCs w:val="22"/>
      </w:rPr>
      <w:fldChar w:fldCharType="end"/>
    </w:r>
  </w:p>
  <w:p w:rsidR="00A15395" w:rsidRPr="00F405CE" w:rsidRDefault="00A15395" w:rsidP="007C4977">
    <w:pPr>
      <w:pStyle w:val="Header"/>
      <w:jc w:val="right"/>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95" w:rsidRDefault="00A15395" w:rsidP="007C4977">
    <w:pPr>
      <w:pStyle w:val="Header"/>
      <w:jc w:val="right"/>
      <w:rPr>
        <w:rStyle w:val="PageNumber"/>
        <w:rFonts w:cs="Arial"/>
        <w:szCs w:val="22"/>
      </w:rPr>
    </w:pPr>
    <w:r w:rsidRPr="001D7B77">
      <w:rPr>
        <w:lang w:val="en-US"/>
      </w:rPr>
      <w:t>CMO (DRAFT) STRATEGIC PLAN, Pag</w:t>
    </w:r>
    <w:r w:rsidRPr="001D7B77">
      <w:rPr>
        <w:rFonts w:cs="Arial"/>
        <w:szCs w:val="22"/>
        <w:lang w:val="en-US"/>
      </w:rPr>
      <w:t xml:space="preserve">e </w:t>
    </w:r>
    <w:r w:rsidRPr="00F07C27">
      <w:rPr>
        <w:rStyle w:val="PageNumber"/>
        <w:rFonts w:cs="Arial"/>
        <w:szCs w:val="22"/>
      </w:rPr>
      <w:fldChar w:fldCharType="begin"/>
    </w:r>
    <w:r w:rsidRPr="001D7B77">
      <w:rPr>
        <w:rStyle w:val="PageNumber"/>
        <w:rFonts w:cs="Arial"/>
        <w:szCs w:val="22"/>
        <w:lang w:val="en-US"/>
      </w:rPr>
      <w:instrText xml:space="preserve"> PAGE </w:instrText>
    </w:r>
    <w:r w:rsidRPr="00F07C27">
      <w:rPr>
        <w:rStyle w:val="PageNumber"/>
        <w:rFonts w:cs="Arial"/>
        <w:szCs w:val="22"/>
      </w:rPr>
      <w:fldChar w:fldCharType="separate"/>
    </w:r>
    <w:r w:rsidR="00C0631D">
      <w:rPr>
        <w:rStyle w:val="PageNumber"/>
        <w:rFonts w:cs="Arial"/>
        <w:noProof/>
        <w:szCs w:val="22"/>
        <w:lang w:val="en-US"/>
      </w:rPr>
      <w:t>5</w:t>
    </w:r>
    <w:r w:rsidRPr="00F07C27">
      <w:rPr>
        <w:rStyle w:val="PageNumber"/>
        <w:rFonts w:cs="Arial"/>
        <w:szCs w:val="22"/>
      </w:rPr>
      <w:fldChar w:fldCharType="end"/>
    </w:r>
  </w:p>
  <w:p w:rsidR="00A15395" w:rsidRPr="00F405CE" w:rsidRDefault="00A15395" w:rsidP="007C4977">
    <w:pPr>
      <w:pStyle w:val="Header"/>
      <w:jc w:val="right"/>
      <w:rPr>
        <w:lang w:val="en-US"/>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395" w:rsidRPr="001D7B77" w:rsidRDefault="00A15395" w:rsidP="001D7B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766350A"/>
    <w:lvl w:ilvl="0">
      <w:start w:val="1"/>
      <w:numFmt w:val="decimal"/>
      <w:pStyle w:val="ListNumber"/>
      <w:lvlText w:val="%1."/>
      <w:lvlJc w:val="left"/>
      <w:pPr>
        <w:tabs>
          <w:tab w:val="num" w:pos="360"/>
        </w:tabs>
        <w:ind w:left="360" w:hanging="360"/>
      </w:pPr>
    </w:lvl>
  </w:abstractNum>
  <w:abstractNum w:abstractNumId="1">
    <w:nsid w:val="00000001"/>
    <w:multiLevelType w:val="multilevel"/>
    <w:tmpl w:val="00000000"/>
    <w:lvl w:ilvl="0">
      <w:start w:val="1"/>
      <w:numFmt w:val="lowerRoman"/>
      <w:pStyle w:val="Level1"/>
      <w:lvlText w:val="(%1)"/>
      <w:lvlJc w:val="left"/>
      <w:pPr>
        <w:tabs>
          <w:tab w:val="num" w:pos="720"/>
        </w:tabs>
        <w:ind w:left="720" w:hanging="720"/>
      </w:pPr>
      <w:rPr>
        <w:rFonts w:ascii="Arial" w:hAnsi="Arial"/>
        <w:sz w:val="22"/>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nsid w:val="00000007"/>
    <w:multiLevelType w:val="multilevel"/>
    <w:tmpl w:val="00000000"/>
    <w:lvl w:ilvl="0">
      <w:start w:val="1"/>
      <w:numFmt w:val="decimal"/>
      <w:pStyle w:val="Level11"/>
      <w:lvlText w:val="%1."/>
      <w:lvlJc w:val="left"/>
      <w:pPr>
        <w:tabs>
          <w:tab w:val="num" w:pos="720"/>
        </w:tabs>
        <w:ind w:left="720" w:hanging="720"/>
      </w:pPr>
      <w:rPr>
        <w:b/>
      </w:rPr>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3F74DF4"/>
    <w:multiLevelType w:val="hybridMultilevel"/>
    <w:tmpl w:val="7916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563A10"/>
    <w:multiLevelType w:val="hybridMultilevel"/>
    <w:tmpl w:val="DF5678CA"/>
    <w:lvl w:ilvl="0" w:tplc="FFFFFFFF">
      <w:start w:val="1"/>
      <w:numFmt w:val="decimal"/>
      <w:lvlText w:val="%1."/>
      <w:lvlJc w:val="left"/>
      <w:pPr>
        <w:ind w:left="720" w:hanging="360"/>
      </w:pPr>
      <w:rPr>
        <w:rFonts w:hint="default"/>
      </w:rPr>
    </w:lvl>
    <w:lvl w:ilvl="1" w:tplc="A32E9C66" w:tentative="1">
      <w:start w:val="1"/>
      <w:numFmt w:val="lowerLetter"/>
      <w:lvlText w:val="%2."/>
      <w:lvlJc w:val="left"/>
      <w:pPr>
        <w:ind w:left="1440" w:hanging="360"/>
      </w:pPr>
    </w:lvl>
    <w:lvl w:ilvl="2" w:tplc="9286BC1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57E65"/>
    <w:multiLevelType w:val="hybridMultilevel"/>
    <w:tmpl w:val="037C099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F1A1763"/>
    <w:multiLevelType w:val="hybridMultilevel"/>
    <w:tmpl w:val="715C4A16"/>
    <w:lvl w:ilvl="0" w:tplc="2C09000F">
      <w:start w:val="1"/>
      <w:numFmt w:val="decimal"/>
      <w:lvlText w:val="%1."/>
      <w:lvlJc w:val="left"/>
      <w:pPr>
        <w:ind w:left="1800" w:hanging="360"/>
      </w:pPr>
    </w:lvl>
    <w:lvl w:ilvl="1" w:tplc="2C090019" w:tentative="1">
      <w:start w:val="1"/>
      <w:numFmt w:val="lowerLetter"/>
      <w:lvlText w:val="%2."/>
      <w:lvlJc w:val="left"/>
      <w:pPr>
        <w:ind w:left="252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abstractNum w:abstractNumId="7">
    <w:nsid w:val="100F3CB8"/>
    <w:multiLevelType w:val="hybridMultilevel"/>
    <w:tmpl w:val="241A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D7685"/>
    <w:multiLevelType w:val="hybridMultilevel"/>
    <w:tmpl w:val="21CACC50"/>
    <w:lvl w:ilvl="0" w:tplc="73CCC2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8641F"/>
    <w:multiLevelType w:val="hybridMultilevel"/>
    <w:tmpl w:val="7320FBC6"/>
    <w:lvl w:ilvl="0" w:tplc="14706818">
      <w:start w:val="1"/>
      <w:numFmt w:val="decimal"/>
      <w:lvlText w:val="%1."/>
      <w:lvlJc w:val="lef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0">
    <w:nsid w:val="1F2B6301"/>
    <w:multiLevelType w:val="hybridMultilevel"/>
    <w:tmpl w:val="F724E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5019B"/>
    <w:multiLevelType w:val="multilevel"/>
    <w:tmpl w:val="E57690A6"/>
    <w:lvl w:ilvl="0">
      <w:start w:val="1"/>
      <w:numFmt w:val="decimal"/>
      <w:lvlText w:val="%1."/>
      <w:lvlJc w:val="left"/>
      <w:pPr>
        <w:tabs>
          <w:tab w:val="num" w:pos="360"/>
        </w:tabs>
        <w:ind w:left="360" w:hanging="360"/>
      </w:pPr>
    </w:lvl>
    <w:lvl w:ilvl="1">
      <w:start w:val="1"/>
      <w:numFmt w:val="decimal"/>
      <w:pStyle w:val="DraftTextnumbering"/>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nsid w:val="21A450D8"/>
    <w:multiLevelType w:val="singleLevel"/>
    <w:tmpl w:val="FF866348"/>
    <w:lvl w:ilvl="0">
      <w:start w:val="1"/>
      <w:numFmt w:val="lowerRoman"/>
      <w:lvlText w:val="(%1)"/>
      <w:lvlJc w:val="left"/>
      <w:pPr>
        <w:tabs>
          <w:tab w:val="num" w:pos="1440"/>
        </w:tabs>
        <w:ind w:left="1440" w:hanging="720"/>
      </w:pPr>
      <w:rPr>
        <w:rFonts w:hint="default"/>
      </w:rPr>
    </w:lvl>
  </w:abstractNum>
  <w:abstractNum w:abstractNumId="13">
    <w:nsid w:val="22071EF0"/>
    <w:multiLevelType w:val="hybridMultilevel"/>
    <w:tmpl w:val="737237AA"/>
    <w:lvl w:ilvl="0" w:tplc="FFFFFFF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4">
    <w:nsid w:val="23DA2968"/>
    <w:multiLevelType w:val="hybridMultilevel"/>
    <w:tmpl w:val="8556A670"/>
    <w:lvl w:ilvl="0" w:tplc="14706818">
      <w:start w:val="1"/>
      <w:numFmt w:val="decimal"/>
      <w:lvlText w:val="%1."/>
      <w:lvlJc w:val="left"/>
      <w:pPr>
        <w:ind w:left="720" w:hanging="360"/>
      </w:pPr>
    </w:lvl>
    <w:lvl w:ilvl="1" w:tplc="A32E9C66" w:tentative="1">
      <w:start w:val="1"/>
      <w:numFmt w:val="lowerLetter"/>
      <w:lvlText w:val="%2."/>
      <w:lvlJc w:val="left"/>
      <w:pPr>
        <w:ind w:left="1440" w:hanging="360"/>
      </w:pPr>
    </w:lvl>
    <w:lvl w:ilvl="2" w:tplc="9286BC1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13653F"/>
    <w:multiLevelType w:val="hybridMultilevel"/>
    <w:tmpl w:val="D26ACE7C"/>
    <w:lvl w:ilvl="0" w:tplc="2C090017">
      <w:start w:val="1"/>
      <w:numFmt w:val="lowerLetter"/>
      <w:lvlText w:val="%1)"/>
      <w:lvlJc w:val="left"/>
      <w:pPr>
        <w:ind w:left="720" w:hanging="360"/>
      </w:pPr>
    </w:lvl>
    <w:lvl w:ilvl="1" w:tplc="A32E9C66" w:tentative="1">
      <w:start w:val="1"/>
      <w:numFmt w:val="lowerLetter"/>
      <w:lvlText w:val="%2."/>
      <w:lvlJc w:val="left"/>
      <w:pPr>
        <w:ind w:left="1440" w:hanging="360"/>
      </w:pPr>
    </w:lvl>
    <w:lvl w:ilvl="2" w:tplc="9286BC1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662F4"/>
    <w:multiLevelType w:val="hybridMultilevel"/>
    <w:tmpl w:val="2C7CF4C0"/>
    <w:lvl w:ilvl="0" w:tplc="0CD8FF9E">
      <w:start w:val="1"/>
      <w:numFmt w:val="lowerLetter"/>
      <w:lvlText w:val="%1)"/>
      <w:lvlJc w:val="left"/>
      <w:pPr>
        <w:ind w:left="720" w:hanging="360"/>
      </w:pPr>
      <w:rPr>
        <w:rFonts w:hint="default"/>
        <w:b w:val="0"/>
      </w:rPr>
    </w:lvl>
    <w:lvl w:ilvl="1" w:tplc="2C090019">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7">
    <w:nsid w:val="31FA1300"/>
    <w:multiLevelType w:val="hybridMultilevel"/>
    <w:tmpl w:val="3B1874EC"/>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18">
    <w:nsid w:val="329250BB"/>
    <w:multiLevelType w:val="hybridMultilevel"/>
    <w:tmpl w:val="3F9EDFF6"/>
    <w:lvl w:ilvl="0" w:tplc="6F9E8A0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9A3587D"/>
    <w:multiLevelType w:val="hybridMultilevel"/>
    <w:tmpl w:val="06EA800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A2B4FA1"/>
    <w:multiLevelType w:val="multilevel"/>
    <w:tmpl w:val="40D0F5A8"/>
    <w:lvl w:ilvl="0">
      <w:start w:val="1"/>
      <w:numFmt w:val="decimal"/>
      <w:lvlText w:val="%1"/>
      <w:lvlJc w:val="left"/>
      <w:pPr>
        <w:ind w:left="405" w:hanging="405"/>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21">
    <w:nsid w:val="3AC60184"/>
    <w:multiLevelType w:val="hybridMultilevel"/>
    <w:tmpl w:val="822897C2"/>
    <w:lvl w:ilvl="0" w:tplc="0450B77E">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nsid w:val="3F695379"/>
    <w:multiLevelType w:val="hybridMultilevel"/>
    <w:tmpl w:val="C5C0DAB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0471EAE"/>
    <w:multiLevelType w:val="multilevel"/>
    <w:tmpl w:val="EB70A4EE"/>
    <w:lvl w:ilvl="0">
      <w:start w:val="1"/>
      <w:numFmt w:val="decimal"/>
      <w:lvlText w:val="%1."/>
      <w:lvlJc w:val="left"/>
      <w:pPr>
        <w:tabs>
          <w:tab w:val="num" w:pos="720"/>
        </w:tabs>
        <w:ind w:left="720" w:hanging="720"/>
      </w:pPr>
      <w:rPr>
        <w:rFonts w:hint="default"/>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15A6DEC"/>
    <w:multiLevelType w:val="hybridMultilevel"/>
    <w:tmpl w:val="B922EB0A"/>
    <w:lvl w:ilvl="0" w:tplc="B1DE4072">
      <w:start w:val="1"/>
      <w:numFmt w:val="bullet"/>
      <w:lvlText w:val=""/>
      <w:lvlJc w:val="left"/>
      <w:pPr>
        <w:ind w:left="720" w:hanging="360"/>
      </w:pPr>
      <w:rPr>
        <w:rFonts w:ascii="Symbol" w:hAnsi="Symbol" w:hint="default"/>
      </w:rPr>
    </w:lvl>
    <w:lvl w:ilvl="1" w:tplc="CE9AA29E" w:tentative="1">
      <w:start w:val="1"/>
      <w:numFmt w:val="bullet"/>
      <w:lvlText w:val="o"/>
      <w:lvlJc w:val="left"/>
      <w:pPr>
        <w:ind w:left="1440" w:hanging="360"/>
      </w:pPr>
      <w:rPr>
        <w:rFonts w:ascii="Courier New" w:hAnsi="Courier New" w:cs="Courier New" w:hint="default"/>
      </w:rPr>
    </w:lvl>
    <w:lvl w:ilvl="2" w:tplc="F192FAF4" w:tentative="1">
      <w:start w:val="1"/>
      <w:numFmt w:val="bullet"/>
      <w:lvlText w:val=""/>
      <w:lvlJc w:val="left"/>
      <w:pPr>
        <w:ind w:left="2160" w:hanging="360"/>
      </w:pPr>
      <w:rPr>
        <w:rFonts w:ascii="Wingdings" w:hAnsi="Wingdings" w:hint="default"/>
      </w:rPr>
    </w:lvl>
    <w:lvl w:ilvl="3" w:tplc="21004932" w:tentative="1">
      <w:start w:val="1"/>
      <w:numFmt w:val="bullet"/>
      <w:lvlText w:val=""/>
      <w:lvlJc w:val="left"/>
      <w:pPr>
        <w:ind w:left="2880" w:hanging="360"/>
      </w:pPr>
      <w:rPr>
        <w:rFonts w:ascii="Symbol" w:hAnsi="Symbol" w:hint="default"/>
      </w:rPr>
    </w:lvl>
    <w:lvl w:ilvl="4" w:tplc="6210626E" w:tentative="1">
      <w:start w:val="1"/>
      <w:numFmt w:val="bullet"/>
      <w:lvlText w:val="o"/>
      <w:lvlJc w:val="left"/>
      <w:pPr>
        <w:ind w:left="3600" w:hanging="360"/>
      </w:pPr>
      <w:rPr>
        <w:rFonts w:ascii="Courier New" w:hAnsi="Courier New" w:cs="Courier New" w:hint="default"/>
      </w:rPr>
    </w:lvl>
    <w:lvl w:ilvl="5" w:tplc="9F98FACE" w:tentative="1">
      <w:start w:val="1"/>
      <w:numFmt w:val="bullet"/>
      <w:lvlText w:val=""/>
      <w:lvlJc w:val="left"/>
      <w:pPr>
        <w:ind w:left="4320" w:hanging="360"/>
      </w:pPr>
      <w:rPr>
        <w:rFonts w:ascii="Wingdings" w:hAnsi="Wingdings" w:hint="default"/>
      </w:rPr>
    </w:lvl>
    <w:lvl w:ilvl="6" w:tplc="4CFCE39C" w:tentative="1">
      <w:start w:val="1"/>
      <w:numFmt w:val="bullet"/>
      <w:lvlText w:val=""/>
      <w:lvlJc w:val="left"/>
      <w:pPr>
        <w:ind w:left="5040" w:hanging="360"/>
      </w:pPr>
      <w:rPr>
        <w:rFonts w:ascii="Symbol" w:hAnsi="Symbol" w:hint="default"/>
      </w:rPr>
    </w:lvl>
    <w:lvl w:ilvl="7" w:tplc="5D145468" w:tentative="1">
      <w:start w:val="1"/>
      <w:numFmt w:val="bullet"/>
      <w:lvlText w:val="o"/>
      <w:lvlJc w:val="left"/>
      <w:pPr>
        <w:ind w:left="5760" w:hanging="360"/>
      </w:pPr>
      <w:rPr>
        <w:rFonts w:ascii="Courier New" w:hAnsi="Courier New" w:cs="Courier New" w:hint="default"/>
      </w:rPr>
    </w:lvl>
    <w:lvl w:ilvl="8" w:tplc="87741480" w:tentative="1">
      <w:start w:val="1"/>
      <w:numFmt w:val="bullet"/>
      <w:lvlText w:val=""/>
      <w:lvlJc w:val="left"/>
      <w:pPr>
        <w:ind w:left="6480" w:hanging="360"/>
      </w:pPr>
      <w:rPr>
        <w:rFonts w:ascii="Wingdings" w:hAnsi="Wingdings" w:hint="default"/>
      </w:rPr>
    </w:lvl>
  </w:abstractNum>
  <w:abstractNum w:abstractNumId="25">
    <w:nsid w:val="4183784B"/>
    <w:multiLevelType w:val="hybridMultilevel"/>
    <w:tmpl w:val="B81A4002"/>
    <w:lvl w:ilvl="0" w:tplc="04090001">
      <w:start w:val="3"/>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42266A01"/>
    <w:multiLevelType w:val="hybridMultilevel"/>
    <w:tmpl w:val="FB5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B91498"/>
    <w:multiLevelType w:val="hybridMultilevel"/>
    <w:tmpl w:val="753260EA"/>
    <w:lvl w:ilvl="0" w:tplc="14706818">
      <w:start w:val="1"/>
      <w:numFmt w:val="decimal"/>
      <w:lvlText w:val="%1."/>
      <w:lvlJc w:val="left"/>
      <w:pPr>
        <w:ind w:left="720" w:hanging="360"/>
      </w:pPr>
    </w:lvl>
    <w:lvl w:ilvl="1" w:tplc="A32E9C66" w:tentative="1">
      <w:start w:val="1"/>
      <w:numFmt w:val="lowerLetter"/>
      <w:lvlText w:val="%2."/>
      <w:lvlJc w:val="left"/>
      <w:pPr>
        <w:ind w:left="1440" w:hanging="360"/>
      </w:pPr>
    </w:lvl>
    <w:lvl w:ilvl="2" w:tplc="9286BC1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05D36"/>
    <w:multiLevelType w:val="hybridMultilevel"/>
    <w:tmpl w:val="A36E65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2420348"/>
    <w:multiLevelType w:val="hybridMultilevel"/>
    <w:tmpl w:val="7916D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B12928"/>
    <w:multiLevelType w:val="hybridMultilevel"/>
    <w:tmpl w:val="47862FDC"/>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31">
    <w:nsid w:val="5908632B"/>
    <w:multiLevelType w:val="hybridMultilevel"/>
    <w:tmpl w:val="1AFEFDE6"/>
    <w:lvl w:ilvl="0" w:tplc="0409000F">
      <w:start w:val="1"/>
      <w:numFmt w:val="lowerLetter"/>
      <w:lvlText w:val="(%1)"/>
      <w:lvlJc w:val="left"/>
      <w:pPr>
        <w:tabs>
          <w:tab w:val="num" w:pos="360"/>
        </w:tabs>
        <w:ind w:left="360" w:hanging="360"/>
      </w:pPr>
      <w:rPr>
        <w:rFonts w:hint="default"/>
      </w:rPr>
    </w:lvl>
    <w:lvl w:ilvl="1" w:tplc="04090019">
      <w:start w:val="1"/>
      <w:numFmt w:val="decimal"/>
      <w:lvlText w:val="%2."/>
      <w:lvlJc w:val="left"/>
      <w:pPr>
        <w:ind w:left="1940" w:hanging="1220"/>
      </w:pPr>
      <w:rPr>
        <w:rFonts w:cs="Times New Roman" w:hint="default"/>
      </w:rPr>
    </w:lvl>
    <w:lvl w:ilvl="2" w:tplc="0409001B">
      <w:start w:val="1"/>
      <w:numFmt w:val="lowerLetter"/>
      <w:lvlText w:val="%3."/>
      <w:lvlJc w:val="left"/>
      <w:pPr>
        <w:ind w:left="1980" w:hanging="360"/>
      </w:pPr>
      <w:rPr>
        <w:rFonts w:cs="Times New Roman"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FF32A70"/>
    <w:multiLevelType w:val="hybridMultilevel"/>
    <w:tmpl w:val="7F007F9A"/>
    <w:lvl w:ilvl="0" w:tplc="2C09000F">
      <w:start w:val="1"/>
      <w:numFmt w:val="decimal"/>
      <w:lvlText w:val="%1."/>
      <w:lvlJc w:val="left"/>
      <w:pPr>
        <w:ind w:left="720" w:hanging="360"/>
      </w:pPr>
    </w:lvl>
    <w:lvl w:ilvl="1" w:tplc="A32E9C66" w:tentative="1">
      <w:start w:val="1"/>
      <w:numFmt w:val="lowerLetter"/>
      <w:lvlText w:val="%2."/>
      <w:lvlJc w:val="left"/>
      <w:pPr>
        <w:ind w:left="1440" w:hanging="360"/>
      </w:pPr>
    </w:lvl>
    <w:lvl w:ilvl="2" w:tplc="9286BC1E"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7601C8"/>
    <w:multiLevelType w:val="hybridMultilevel"/>
    <w:tmpl w:val="85127ED0"/>
    <w:lvl w:ilvl="0" w:tplc="0409000F">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649D2C4F"/>
    <w:multiLevelType w:val="hybridMultilevel"/>
    <w:tmpl w:val="017AE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F7E740E"/>
    <w:multiLevelType w:val="hybridMultilevel"/>
    <w:tmpl w:val="FF40E862"/>
    <w:lvl w:ilvl="0" w:tplc="2E4EB37E">
      <w:start w:val="1"/>
      <w:numFmt w:val="lowerRoman"/>
      <w:lvlText w:val="(%1)"/>
      <w:lvlJc w:val="left"/>
      <w:pPr>
        <w:ind w:left="1440" w:hanging="72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7D434A"/>
    <w:multiLevelType w:val="multilevel"/>
    <w:tmpl w:val="825437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20F6E3E"/>
    <w:multiLevelType w:val="hybridMultilevel"/>
    <w:tmpl w:val="451250C4"/>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8">
    <w:nsid w:val="77611EAF"/>
    <w:multiLevelType w:val="hybridMultilevel"/>
    <w:tmpl w:val="CF2EBE06"/>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39">
    <w:nsid w:val="7C477F2C"/>
    <w:multiLevelType w:val="hybridMultilevel"/>
    <w:tmpl w:val="163A2B88"/>
    <w:lvl w:ilvl="0" w:tplc="2C090001">
      <w:start w:val="1"/>
      <w:numFmt w:val="bullet"/>
      <w:lvlText w:val=""/>
      <w:lvlJc w:val="left"/>
      <w:pPr>
        <w:ind w:left="1080" w:hanging="360"/>
      </w:pPr>
      <w:rPr>
        <w:rFonts w:ascii="Symbol" w:hAnsi="Symbol"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1"/>
  </w:num>
  <w:num w:numId="4">
    <w:abstractNumId w:val="35"/>
  </w:num>
  <w:num w:numId="5">
    <w:abstractNumId w:val="23"/>
  </w:num>
  <w:num w:numId="6">
    <w:abstractNumId w:val="21"/>
  </w:num>
  <w:num w:numId="7">
    <w:abstractNumId w:val="5"/>
  </w:num>
  <w:num w:numId="8">
    <w:abstractNumId w:val="2"/>
    <w:lvlOverride w:ilvl="0">
      <w:startOverride w:val="1"/>
      <w:lvl w:ilvl="0">
        <w:start w:val="1"/>
        <w:numFmt w:val="decimal"/>
        <w:pStyle w:val="Level1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33"/>
  </w:num>
  <w:num w:numId="10">
    <w:abstractNumId w:val="12"/>
  </w:num>
  <w:num w:numId="11">
    <w:abstractNumId w:val="25"/>
  </w:num>
  <w:num w:numId="12">
    <w:abstractNumId w:val="24"/>
  </w:num>
  <w:num w:numId="13">
    <w:abstractNumId w:val="32"/>
  </w:num>
  <w:num w:numId="14">
    <w:abstractNumId w:val="31"/>
  </w:num>
  <w:num w:numId="15">
    <w:abstractNumId w:val="28"/>
  </w:num>
  <w:num w:numId="16">
    <w:abstractNumId w:val="3"/>
  </w:num>
  <w:num w:numId="17">
    <w:abstractNumId w:val="29"/>
  </w:num>
  <w:num w:numId="18">
    <w:abstractNumId w:val="10"/>
  </w:num>
  <w:num w:numId="19">
    <w:abstractNumId w:val="22"/>
  </w:num>
  <w:num w:numId="20">
    <w:abstractNumId w:val="8"/>
  </w:num>
  <w:num w:numId="21">
    <w:abstractNumId w:val="18"/>
  </w:num>
  <w:num w:numId="22">
    <w:abstractNumId w:val="19"/>
  </w:num>
  <w:num w:numId="23">
    <w:abstractNumId w:val="14"/>
  </w:num>
  <w:num w:numId="24">
    <w:abstractNumId w:val="4"/>
  </w:num>
  <w:num w:numId="25">
    <w:abstractNumId w:val="27"/>
  </w:num>
  <w:num w:numId="26">
    <w:abstractNumId w:val="9"/>
  </w:num>
  <w:num w:numId="27">
    <w:abstractNumId w:val="16"/>
  </w:num>
  <w:num w:numId="28">
    <w:abstractNumId w:val="39"/>
  </w:num>
  <w:num w:numId="29">
    <w:abstractNumId w:val="38"/>
  </w:num>
  <w:num w:numId="30">
    <w:abstractNumId w:val="17"/>
  </w:num>
  <w:num w:numId="31">
    <w:abstractNumId w:val="30"/>
  </w:num>
  <w:num w:numId="32">
    <w:abstractNumId w:val="13"/>
  </w:num>
  <w:num w:numId="33">
    <w:abstractNumId w:val="7"/>
  </w:num>
  <w:num w:numId="34">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6"/>
  </w:num>
  <w:num w:numId="37">
    <w:abstractNumId w:val="37"/>
  </w:num>
  <w:num w:numId="38">
    <w:abstractNumId w:val="36"/>
  </w:num>
  <w:num w:numId="39">
    <w:abstractNumId w:val="34"/>
  </w:num>
  <w:num w:numId="40">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47105"/>
  </w:hdrShapeDefaults>
  <w:footnotePr>
    <w:footnote w:id="0"/>
    <w:footnote w:id="1"/>
  </w:footnotePr>
  <w:endnotePr>
    <w:endnote w:id="0"/>
    <w:endnote w:id="1"/>
  </w:endnotePr>
  <w:compat>
    <w:doNotUseHTMLParagraphAutoSpacing/>
  </w:compat>
  <w:rsids>
    <w:rsidRoot w:val="00E2109D"/>
    <w:rsid w:val="000000BA"/>
    <w:rsid w:val="00001F69"/>
    <w:rsid w:val="00002E3D"/>
    <w:rsid w:val="000042C6"/>
    <w:rsid w:val="00006A5B"/>
    <w:rsid w:val="00010C70"/>
    <w:rsid w:val="0001141C"/>
    <w:rsid w:val="00012176"/>
    <w:rsid w:val="00013289"/>
    <w:rsid w:val="0001408A"/>
    <w:rsid w:val="0001447F"/>
    <w:rsid w:val="00014B40"/>
    <w:rsid w:val="000155EC"/>
    <w:rsid w:val="000173BB"/>
    <w:rsid w:val="0002005B"/>
    <w:rsid w:val="000211D0"/>
    <w:rsid w:val="0002133D"/>
    <w:rsid w:val="00021A35"/>
    <w:rsid w:val="00022327"/>
    <w:rsid w:val="00024855"/>
    <w:rsid w:val="0002600C"/>
    <w:rsid w:val="00027D3F"/>
    <w:rsid w:val="0003105D"/>
    <w:rsid w:val="00032628"/>
    <w:rsid w:val="000346F5"/>
    <w:rsid w:val="00035B31"/>
    <w:rsid w:val="00035DC5"/>
    <w:rsid w:val="00036200"/>
    <w:rsid w:val="00036379"/>
    <w:rsid w:val="000405EF"/>
    <w:rsid w:val="00040C69"/>
    <w:rsid w:val="00040D83"/>
    <w:rsid w:val="000439F1"/>
    <w:rsid w:val="000445F4"/>
    <w:rsid w:val="00045205"/>
    <w:rsid w:val="000529F0"/>
    <w:rsid w:val="00052F16"/>
    <w:rsid w:val="0005747B"/>
    <w:rsid w:val="00057F35"/>
    <w:rsid w:val="000606A5"/>
    <w:rsid w:val="00061883"/>
    <w:rsid w:val="00065487"/>
    <w:rsid w:val="00065AD8"/>
    <w:rsid w:val="00066190"/>
    <w:rsid w:val="00066A5C"/>
    <w:rsid w:val="000674A0"/>
    <w:rsid w:val="00067B20"/>
    <w:rsid w:val="00070AD4"/>
    <w:rsid w:val="0007169F"/>
    <w:rsid w:val="000741E8"/>
    <w:rsid w:val="000757AC"/>
    <w:rsid w:val="0007594B"/>
    <w:rsid w:val="000766AE"/>
    <w:rsid w:val="0007746C"/>
    <w:rsid w:val="000779BC"/>
    <w:rsid w:val="00077AF3"/>
    <w:rsid w:val="000812FD"/>
    <w:rsid w:val="00082F83"/>
    <w:rsid w:val="000858C9"/>
    <w:rsid w:val="0008720C"/>
    <w:rsid w:val="000878E8"/>
    <w:rsid w:val="0009059D"/>
    <w:rsid w:val="000931E2"/>
    <w:rsid w:val="00094662"/>
    <w:rsid w:val="00094B29"/>
    <w:rsid w:val="000951C4"/>
    <w:rsid w:val="000955FC"/>
    <w:rsid w:val="00095766"/>
    <w:rsid w:val="00097D6E"/>
    <w:rsid w:val="00097F6F"/>
    <w:rsid w:val="000A031A"/>
    <w:rsid w:val="000A299D"/>
    <w:rsid w:val="000A35D1"/>
    <w:rsid w:val="000A4297"/>
    <w:rsid w:val="000A5F46"/>
    <w:rsid w:val="000A6C0F"/>
    <w:rsid w:val="000A701D"/>
    <w:rsid w:val="000A723A"/>
    <w:rsid w:val="000A7DD2"/>
    <w:rsid w:val="000B21E0"/>
    <w:rsid w:val="000B7C23"/>
    <w:rsid w:val="000B7ED2"/>
    <w:rsid w:val="000C132D"/>
    <w:rsid w:val="000C17B7"/>
    <w:rsid w:val="000C4C8E"/>
    <w:rsid w:val="000C559D"/>
    <w:rsid w:val="000C5DC6"/>
    <w:rsid w:val="000C6A09"/>
    <w:rsid w:val="000C6D41"/>
    <w:rsid w:val="000D068C"/>
    <w:rsid w:val="000D29B3"/>
    <w:rsid w:val="000D2EA9"/>
    <w:rsid w:val="000D4A4D"/>
    <w:rsid w:val="000D529B"/>
    <w:rsid w:val="000D5921"/>
    <w:rsid w:val="000E18E6"/>
    <w:rsid w:val="000E2971"/>
    <w:rsid w:val="000E3222"/>
    <w:rsid w:val="000E36C2"/>
    <w:rsid w:val="000E3CB4"/>
    <w:rsid w:val="000E5F16"/>
    <w:rsid w:val="000F0734"/>
    <w:rsid w:val="000F1024"/>
    <w:rsid w:val="000F156A"/>
    <w:rsid w:val="000F3628"/>
    <w:rsid w:val="000F5C1A"/>
    <w:rsid w:val="000F64F5"/>
    <w:rsid w:val="000F6BDA"/>
    <w:rsid w:val="000F752B"/>
    <w:rsid w:val="001004D3"/>
    <w:rsid w:val="00101E8F"/>
    <w:rsid w:val="001066F1"/>
    <w:rsid w:val="00111CB4"/>
    <w:rsid w:val="00112552"/>
    <w:rsid w:val="00112E93"/>
    <w:rsid w:val="001137FD"/>
    <w:rsid w:val="00115A32"/>
    <w:rsid w:val="001174B7"/>
    <w:rsid w:val="0012241F"/>
    <w:rsid w:val="00122762"/>
    <w:rsid w:val="001229E9"/>
    <w:rsid w:val="0012455E"/>
    <w:rsid w:val="001249D0"/>
    <w:rsid w:val="00125119"/>
    <w:rsid w:val="0012557F"/>
    <w:rsid w:val="001267D1"/>
    <w:rsid w:val="00127D6B"/>
    <w:rsid w:val="0013162E"/>
    <w:rsid w:val="001316CD"/>
    <w:rsid w:val="00131790"/>
    <w:rsid w:val="00131AE1"/>
    <w:rsid w:val="00131DD7"/>
    <w:rsid w:val="001337B6"/>
    <w:rsid w:val="00135111"/>
    <w:rsid w:val="00136562"/>
    <w:rsid w:val="00136697"/>
    <w:rsid w:val="00136C6B"/>
    <w:rsid w:val="00136F83"/>
    <w:rsid w:val="00137392"/>
    <w:rsid w:val="001410E0"/>
    <w:rsid w:val="00141EC4"/>
    <w:rsid w:val="0014251E"/>
    <w:rsid w:val="00142EC2"/>
    <w:rsid w:val="0014434D"/>
    <w:rsid w:val="00146A13"/>
    <w:rsid w:val="00150679"/>
    <w:rsid w:val="0015106D"/>
    <w:rsid w:val="00153F37"/>
    <w:rsid w:val="00154B2F"/>
    <w:rsid w:val="001552E3"/>
    <w:rsid w:val="001558DB"/>
    <w:rsid w:val="00157B1B"/>
    <w:rsid w:val="001600BC"/>
    <w:rsid w:val="00160DB2"/>
    <w:rsid w:val="00161929"/>
    <w:rsid w:val="0016282B"/>
    <w:rsid w:val="00165119"/>
    <w:rsid w:val="00165D5D"/>
    <w:rsid w:val="0016603D"/>
    <w:rsid w:val="00166676"/>
    <w:rsid w:val="00170997"/>
    <w:rsid w:val="001714EC"/>
    <w:rsid w:val="00171F8A"/>
    <w:rsid w:val="00173B94"/>
    <w:rsid w:val="001756C0"/>
    <w:rsid w:val="00175F34"/>
    <w:rsid w:val="00177764"/>
    <w:rsid w:val="00181E64"/>
    <w:rsid w:val="001826DC"/>
    <w:rsid w:val="0018280B"/>
    <w:rsid w:val="00182843"/>
    <w:rsid w:val="00183F39"/>
    <w:rsid w:val="0018546B"/>
    <w:rsid w:val="00187C19"/>
    <w:rsid w:val="00192591"/>
    <w:rsid w:val="00192688"/>
    <w:rsid w:val="001946F4"/>
    <w:rsid w:val="001949A9"/>
    <w:rsid w:val="00195325"/>
    <w:rsid w:val="00195A66"/>
    <w:rsid w:val="001960E1"/>
    <w:rsid w:val="001973BB"/>
    <w:rsid w:val="00197F6E"/>
    <w:rsid w:val="001A23F3"/>
    <w:rsid w:val="001A4A56"/>
    <w:rsid w:val="001A4ACD"/>
    <w:rsid w:val="001A505C"/>
    <w:rsid w:val="001A57C7"/>
    <w:rsid w:val="001A5CC6"/>
    <w:rsid w:val="001A5CD6"/>
    <w:rsid w:val="001A6F3D"/>
    <w:rsid w:val="001A7163"/>
    <w:rsid w:val="001B09A1"/>
    <w:rsid w:val="001B1D2D"/>
    <w:rsid w:val="001B21B5"/>
    <w:rsid w:val="001B233E"/>
    <w:rsid w:val="001B4985"/>
    <w:rsid w:val="001B5139"/>
    <w:rsid w:val="001B797E"/>
    <w:rsid w:val="001C066B"/>
    <w:rsid w:val="001C2074"/>
    <w:rsid w:val="001C48F3"/>
    <w:rsid w:val="001C5FD7"/>
    <w:rsid w:val="001C68FB"/>
    <w:rsid w:val="001C7056"/>
    <w:rsid w:val="001C72CA"/>
    <w:rsid w:val="001D04BA"/>
    <w:rsid w:val="001D08A1"/>
    <w:rsid w:val="001D19DE"/>
    <w:rsid w:val="001D4689"/>
    <w:rsid w:val="001D6281"/>
    <w:rsid w:val="001D7B77"/>
    <w:rsid w:val="001E15B1"/>
    <w:rsid w:val="001E4820"/>
    <w:rsid w:val="001E76C0"/>
    <w:rsid w:val="001F06EC"/>
    <w:rsid w:val="001F0CF1"/>
    <w:rsid w:val="001F0F06"/>
    <w:rsid w:val="001F24DA"/>
    <w:rsid w:val="001F34C9"/>
    <w:rsid w:val="001F4F78"/>
    <w:rsid w:val="001F540F"/>
    <w:rsid w:val="00202287"/>
    <w:rsid w:val="00205078"/>
    <w:rsid w:val="002102AB"/>
    <w:rsid w:val="00210598"/>
    <w:rsid w:val="0021079F"/>
    <w:rsid w:val="00210D83"/>
    <w:rsid w:val="002110B6"/>
    <w:rsid w:val="00212DA7"/>
    <w:rsid w:val="0021396C"/>
    <w:rsid w:val="00213DFF"/>
    <w:rsid w:val="00217218"/>
    <w:rsid w:val="00220590"/>
    <w:rsid w:val="00223FAF"/>
    <w:rsid w:val="00224317"/>
    <w:rsid w:val="00224C8B"/>
    <w:rsid w:val="00227BC3"/>
    <w:rsid w:val="00227F35"/>
    <w:rsid w:val="002306F2"/>
    <w:rsid w:val="00231C3B"/>
    <w:rsid w:val="00231DA4"/>
    <w:rsid w:val="00233AE2"/>
    <w:rsid w:val="002344B1"/>
    <w:rsid w:val="00234529"/>
    <w:rsid w:val="00234948"/>
    <w:rsid w:val="00234EC0"/>
    <w:rsid w:val="00235CC0"/>
    <w:rsid w:val="002362C0"/>
    <w:rsid w:val="0023716C"/>
    <w:rsid w:val="00241A36"/>
    <w:rsid w:val="00241CB6"/>
    <w:rsid w:val="002431AA"/>
    <w:rsid w:val="002456F1"/>
    <w:rsid w:val="00246D3D"/>
    <w:rsid w:val="00246F53"/>
    <w:rsid w:val="00250E35"/>
    <w:rsid w:val="00253930"/>
    <w:rsid w:val="00254238"/>
    <w:rsid w:val="002544F9"/>
    <w:rsid w:val="00254C8C"/>
    <w:rsid w:val="002551B5"/>
    <w:rsid w:val="00255347"/>
    <w:rsid w:val="00256014"/>
    <w:rsid w:val="0025769B"/>
    <w:rsid w:val="0026161C"/>
    <w:rsid w:val="00262649"/>
    <w:rsid w:val="00262D75"/>
    <w:rsid w:val="00265138"/>
    <w:rsid w:val="00267634"/>
    <w:rsid w:val="002704FD"/>
    <w:rsid w:val="00270517"/>
    <w:rsid w:val="002713B6"/>
    <w:rsid w:val="00275733"/>
    <w:rsid w:val="0027667B"/>
    <w:rsid w:val="002770FA"/>
    <w:rsid w:val="00280664"/>
    <w:rsid w:val="00280F82"/>
    <w:rsid w:val="00282FB0"/>
    <w:rsid w:val="00285A0B"/>
    <w:rsid w:val="00285B1F"/>
    <w:rsid w:val="0028663B"/>
    <w:rsid w:val="00287935"/>
    <w:rsid w:val="00287F54"/>
    <w:rsid w:val="00290B9C"/>
    <w:rsid w:val="00294B7F"/>
    <w:rsid w:val="002A0C2F"/>
    <w:rsid w:val="002A0F8D"/>
    <w:rsid w:val="002A1CD2"/>
    <w:rsid w:val="002A1EE7"/>
    <w:rsid w:val="002A2CB8"/>
    <w:rsid w:val="002A7C02"/>
    <w:rsid w:val="002B019D"/>
    <w:rsid w:val="002B1FD5"/>
    <w:rsid w:val="002B229A"/>
    <w:rsid w:val="002B51A6"/>
    <w:rsid w:val="002B688B"/>
    <w:rsid w:val="002C0A54"/>
    <w:rsid w:val="002C0B19"/>
    <w:rsid w:val="002C2065"/>
    <w:rsid w:val="002C3F6D"/>
    <w:rsid w:val="002C4F2A"/>
    <w:rsid w:val="002C51FA"/>
    <w:rsid w:val="002C5C79"/>
    <w:rsid w:val="002C673E"/>
    <w:rsid w:val="002C6C63"/>
    <w:rsid w:val="002C6EBE"/>
    <w:rsid w:val="002C7687"/>
    <w:rsid w:val="002C79F5"/>
    <w:rsid w:val="002C7C29"/>
    <w:rsid w:val="002D044A"/>
    <w:rsid w:val="002D0BE4"/>
    <w:rsid w:val="002D154C"/>
    <w:rsid w:val="002D2018"/>
    <w:rsid w:val="002D3AD6"/>
    <w:rsid w:val="002D3DEE"/>
    <w:rsid w:val="002D52CB"/>
    <w:rsid w:val="002D55EE"/>
    <w:rsid w:val="002D56CC"/>
    <w:rsid w:val="002D5713"/>
    <w:rsid w:val="002E01E8"/>
    <w:rsid w:val="002E0651"/>
    <w:rsid w:val="002E0D9D"/>
    <w:rsid w:val="002E1605"/>
    <w:rsid w:val="002E30DC"/>
    <w:rsid w:val="002E3B43"/>
    <w:rsid w:val="002E4AAB"/>
    <w:rsid w:val="002E5E40"/>
    <w:rsid w:val="002E664A"/>
    <w:rsid w:val="002E691D"/>
    <w:rsid w:val="002E6F19"/>
    <w:rsid w:val="002E7707"/>
    <w:rsid w:val="002E7778"/>
    <w:rsid w:val="002F00A5"/>
    <w:rsid w:val="002F0905"/>
    <w:rsid w:val="002F0952"/>
    <w:rsid w:val="002F365F"/>
    <w:rsid w:val="002F57F5"/>
    <w:rsid w:val="002F5EBF"/>
    <w:rsid w:val="002F6472"/>
    <w:rsid w:val="002F79B3"/>
    <w:rsid w:val="0030106A"/>
    <w:rsid w:val="00301FE3"/>
    <w:rsid w:val="0030280B"/>
    <w:rsid w:val="00302EC5"/>
    <w:rsid w:val="0030487E"/>
    <w:rsid w:val="00305367"/>
    <w:rsid w:val="00306C2E"/>
    <w:rsid w:val="00307472"/>
    <w:rsid w:val="003108B7"/>
    <w:rsid w:val="003135B2"/>
    <w:rsid w:val="003148D6"/>
    <w:rsid w:val="00315283"/>
    <w:rsid w:val="0031539A"/>
    <w:rsid w:val="00317287"/>
    <w:rsid w:val="00322531"/>
    <w:rsid w:val="0032605C"/>
    <w:rsid w:val="00326202"/>
    <w:rsid w:val="003268E8"/>
    <w:rsid w:val="003279FD"/>
    <w:rsid w:val="00330FCC"/>
    <w:rsid w:val="00331F61"/>
    <w:rsid w:val="00332294"/>
    <w:rsid w:val="003339C1"/>
    <w:rsid w:val="003343C8"/>
    <w:rsid w:val="003344B6"/>
    <w:rsid w:val="00337BDE"/>
    <w:rsid w:val="0034190F"/>
    <w:rsid w:val="00341A4B"/>
    <w:rsid w:val="00342F17"/>
    <w:rsid w:val="0034337B"/>
    <w:rsid w:val="00344B5B"/>
    <w:rsid w:val="00345044"/>
    <w:rsid w:val="00347B91"/>
    <w:rsid w:val="00347C8D"/>
    <w:rsid w:val="0035140D"/>
    <w:rsid w:val="00353B02"/>
    <w:rsid w:val="003562B1"/>
    <w:rsid w:val="0035667F"/>
    <w:rsid w:val="003604BA"/>
    <w:rsid w:val="0036284E"/>
    <w:rsid w:val="00364A67"/>
    <w:rsid w:val="003659D1"/>
    <w:rsid w:val="00366116"/>
    <w:rsid w:val="003673CE"/>
    <w:rsid w:val="00372F13"/>
    <w:rsid w:val="00372F8E"/>
    <w:rsid w:val="00374C70"/>
    <w:rsid w:val="003760E5"/>
    <w:rsid w:val="00376E69"/>
    <w:rsid w:val="0037758D"/>
    <w:rsid w:val="00381778"/>
    <w:rsid w:val="00382C2B"/>
    <w:rsid w:val="00383350"/>
    <w:rsid w:val="003839B9"/>
    <w:rsid w:val="00383CCF"/>
    <w:rsid w:val="0038532A"/>
    <w:rsid w:val="00385C9A"/>
    <w:rsid w:val="00385DEF"/>
    <w:rsid w:val="0038741B"/>
    <w:rsid w:val="00390E37"/>
    <w:rsid w:val="00392FAB"/>
    <w:rsid w:val="00393502"/>
    <w:rsid w:val="003949F1"/>
    <w:rsid w:val="0039513A"/>
    <w:rsid w:val="003A0AFA"/>
    <w:rsid w:val="003A13A2"/>
    <w:rsid w:val="003A2AE4"/>
    <w:rsid w:val="003A5393"/>
    <w:rsid w:val="003A53F0"/>
    <w:rsid w:val="003A5D0F"/>
    <w:rsid w:val="003A5D4F"/>
    <w:rsid w:val="003A5E72"/>
    <w:rsid w:val="003A7AD7"/>
    <w:rsid w:val="003B0669"/>
    <w:rsid w:val="003B0B64"/>
    <w:rsid w:val="003B4035"/>
    <w:rsid w:val="003B7128"/>
    <w:rsid w:val="003C0FB0"/>
    <w:rsid w:val="003C4AF5"/>
    <w:rsid w:val="003C70DB"/>
    <w:rsid w:val="003C71BE"/>
    <w:rsid w:val="003C7329"/>
    <w:rsid w:val="003C7586"/>
    <w:rsid w:val="003D1D40"/>
    <w:rsid w:val="003D2232"/>
    <w:rsid w:val="003D24A2"/>
    <w:rsid w:val="003D272E"/>
    <w:rsid w:val="003D2ABE"/>
    <w:rsid w:val="003D2D41"/>
    <w:rsid w:val="003D3F80"/>
    <w:rsid w:val="003D4465"/>
    <w:rsid w:val="003D4C1F"/>
    <w:rsid w:val="003D56DD"/>
    <w:rsid w:val="003D573B"/>
    <w:rsid w:val="003D6A7A"/>
    <w:rsid w:val="003D6FA7"/>
    <w:rsid w:val="003D7D9F"/>
    <w:rsid w:val="003D7EB4"/>
    <w:rsid w:val="003D7FB0"/>
    <w:rsid w:val="003E0FB6"/>
    <w:rsid w:val="003E15EE"/>
    <w:rsid w:val="003E36EB"/>
    <w:rsid w:val="003E475C"/>
    <w:rsid w:val="003E4DF0"/>
    <w:rsid w:val="003E4DF8"/>
    <w:rsid w:val="003E4E65"/>
    <w:rsid w:val="003E7084"/>
    <w:rsid w:val="003F0CA8"/>
    <w:rsid w:val="003F2C50"/>
    <w:rsid w:val="003F3CB9"/>
    <w:rsid w:val="003F3CF6"/>
    <w:rsid w:val="003F48D5"/>
    <w:rsid w:val="003F4A3A"/>
    <w:rsid w:val="003F5100"/>
    <w:rsid w:val="003F6548"/>
    <w:rsid w:val="003F671E"/>
    <w:rsid w:val="00400221"/>
    <w:rsid w:val="00401C0D"/>
    <w:rsid w:val="00402CF3"/>
    <w:rsid w:val="00403A40"/>
    <w:rsid w:val="004042C4"/>
    <w:rsid w:val="0040488B"/>
    <w:rsid w:val="00405F2D"/>
    <w:rsid w:val="004077C3"/>
    <w:rsid w:val="00411BF0"/>
    <w:rsid w:val="0041373B"/>
    <w:rsid w:val="00413944"/>
    <w:rsid w:val="00414F0C"/>
    <w:rsid w:val="0041664E"/>
    <w:rsid w:val="0041667E"/>
    <w:rsid w:val="004179D0"/>
    <w:rsid w:val="0042253D"/>
    <w:rsid w:val="00422926"/>
    <w:rsid w:val="00422E96"/>
    <w:rsid w:val="00423166"/>
    <w:rsid w:val="00423F80"/>
    <w:rsid w:val="00424475"/>
    <w:rsid w:val="0042634E"/>
    <w:rsid w:val="004338A6"/>
    <w:rsid w:val="00433BF4"/>
    <w:rsid w:val="004344B8"/>
    <w:rsid w:val="00436109"/>
    <w:rsid w:val="004361DE"/>
    <w:rsid w:val="00436D44"/>
    <w:rsid w:val="004374C0"/>
    <w:rsid w:val="00442A49"/>
    <w:rsid w:val="004430CD"/>
    <w:rsid w:val="00443FB3"/>
    <w:rsid w:val="00444185"/>
    <w:rsid w:val="004451ED"/>
    <w:rsid w:val="004469F3"/>
    <w:rsid w:val="0045128F"/>
    <w:rsid w:val="00451DEF"/>
    <w:rsid w:val="00452DD7"/>
    <w:rsid w:val="00454BCC"/>
    <w:rsid w:val="00455C7C"/>
    <w:rsid w:val="00456235"/>
    <w:rsid w:val="00456D6D"/>
    <w:rsid w:val="00456EB7"/>
    <w:rsid w:val="00457CDC"/>
    <w:rsid w:val="00457EB1"/>
    <w:rsid w:val="004602EF"/>
    <w:rsid w:val="004619E8"/>
    <w:rsid w:val="0046256B"/>
    <w:rsid w:val="00462751"/>
    <w:rsid w:val="00462A8A"/>
    <w:rsid w:val="00463EE5"/>
    <w:rsid w:val="00464E09"/>
    <w:rsid w:val="00467653"/>
    <w:rsid w:val="004676D4"/>
    <w:rsid w:val="004677A6"/>
    <w:rsid w:val="00471655"/>
    <w:rsid w:val="00471961"/>
    <w:rsid w:val="004723F1"/>
    <w:rsid w:val="004766BC"/>
    <w:rsid w:val="00477333"/>
    <w:rsid w:val="00477439"/>
    <w:rsid w:val="00481193"/>
    <w:rsid w:val="00482441"/>
    <w:rsid w:val="004826A4"/>
    <w:rsid w:val="00482E83"/>
    <w:rsid w:val="004901E1"/>
    <w:rsid w:val="004903C6"/>
    <w:rsid w:val="00490934"/>
    <w:rsid w:val="00495CA0"/>
    <w:rsid w:val="00495EBA"/>
    <w:rsid w:val="00496855"/>
    <w:rsid w:val="004A0D65"/>
    <w:rsid w:val="004A32E6"/>
    <w:rsid w:val="004A4F62"/>
    <w:rsid w:val="004A5456"/>
    <w:rsid w:val="004A6FF5"/>
    <w:rsid w:val="004B31BC"/>
    <w:rsid w:val="004B4E2E"/>
    <w:rsid w:val="004B5834"/>
    <w:rsid w:val="004B798A"/>
    <w:rsid w:val="004B7CE9"/>
    <w:rsid w:val="004C0296"/>
    <w:rsid w:val="004C046C"/>
    <w:rsid w:val="004D3B9C"/>
    <w:rsid w:val="004D48F7"/>
    <w:rsid w:val="004D5809"/>
    <w:rsid w:val="004D5848"/>
    <w:rsid w:val="004D5B88"/>
    <w:rsid w:val="004D616D"/>
    <w:rsid w:val="004D65E6"/>
    <w:rsid w:val="004D6AC8"/>
    <w:rsid w:val="004D7641"/>
    <w:rsid w:val="004E262F"/>
    <w:rsid w:val="004E2811"/>
    <w:rsid w:val="004E2C6B"/>
    <w:rsid w:val="004E2F84"/>
    <w:rsid w:val="004E6161"/>
    <w:rsid w:val="004E6382"/>
    <w:rsid w:val="004E6F29"/>
    <w:rsid w:val="004F17BE"/>
    <w:rsid w:val="004F6D7F"/>
    <w:rsid w:val="004F76E4"/>
    <w:rsid w:val="005024E4"/>
    <w:rsid w:val="00502BC2"/>
    <w:rsid w:val="00503484"/>
    <w:rsid w:val="00505244"/>
    <w:rsid w:val="00505CC8"/>
    <w:rsid w:val="00506C4A"/>
    <w:rsid w:val="00510431"/>
    <w:rsid w:val="00512799"/>
    <w:rsid w:val="00512A1E"/>
    <w:rsid w:val="00512C22"/>
    <w:rsid w:val="0051319A"/>
    <w:rsid w:val="005146DB"/>
    <w:rsid w:val="00514A81"/>
    <w:rsid w:val="00516DFC"/>
    <w:rsid w:val="00516FA5"/>
    <w:rsid w:val="00517C3B"/>
    <w:rsid w:val="00524C99"/>
    <w:rsid w:val="00524D98"/>
    <w:rsid w:val="00527BD6"/>
    <w:rsid w:val="00527CC9"/>
    <w:rsid w:val="005302F0"/>
    <w:rsid w:val="005326C6"/>
    <w:rsid w:val="0053357B"/>
    <w:rsid w:val="005338D9"/>
    <w:rsid w:val="00533BC5"/>
    <w:rsid w:val="005344EC"/>
    <w:rsid w:val="00537F28"/>
    <w:rsid w:val="0054218C"/>
    <w:rsid w:val="005427F9"/>
    <w:rsid w:val="0054421D"/>
    <w:rsid w:val="005455E9"/>
    <w:rsid w:val="00551499"/>
    <w:rsid w:val="005518C1"/>
    <w:rsid w:val="00552369"/>
    <w:rsid w:val="0055390B"/>
    <w:rsid w:val="0055413C"/>
    <w:rsid w:val="00555B57"/>
    <w:rsid w:val="0055759B"/>
    <w:rsid w:val="00557B87"/>
    <w:rsid w:val="005613B3"/>
    <w:rsid w:val="005622AA"/>
    <w:rsid w:val="00563E14"/>
    <w:rsid w:val="00564FE9"/>
    <w:rsid w:val="00565ACA"/>
    <w:rsid w:val="00567191"/>
    <w:rsid w:val="00571636"/>
    <w:rsid w:val="00571CD0"/>
    <w:rsid w:val="00574398"/>
    <w:rsid w:val="00574AD5"/>
    <w:rsid w:val="00574C63"/>
    <w:rsid w:val="00576A02"/>
    <w:rsid w:val="00576CDE"/>
    <w:rsid w:val="00577139"/>
    <w:rsid w:val="00577BC9"/>
    <w:rsid w:val="00583258"/>
    <w:rsid w:val="0058483A"/>
    <w:rsid w:val="00584C7A"/>
    <w:rsid w:val="005862DB"/>
    <w:rsid w:val="00587B4E"/>
    <w:rsid w:val="005913C7"/>
    <w:rsid w:val="00592E53"/>
    <w:rsid w:val="0059669C"/>
    <w:rsid w:val="0059748C"/>
    <w:rsid w:val="005A08AF"/>
    <w:rsid w:val="005A0A59"/>
    <w:rsid w:val="005A315A"/>
    <w:rsid w:val="005A3871"/>
    <w:rsid w:val="005A3B7F"/>
    <w:rsid w:val="005A7BB7"/>
    <w:rsid w:val="005B1E99"/>
    <w:rsid w:val="005B6685"/>
    <w:rsid w:val="005C16C9"/>
    <w:rsid w:val="005C1916"/>
    <w:rsid w:val="005C2493"/>
    <w:rsid w:val="005C4027"/>
    <w:rsid w:val="005C55A7"/>
    <w:rsid w:val="005D4AC6"/>
    <w:rsid w:val="005D5335"/>
    <w:rsid w:val="005D638D"/>
    <w:rsid w:val="005E1C7A"/>
    <w:rsid w:val="005E2602"/>
    <w:rsid w:val="005E3B7D"/>
    <w:rsid w:val="005E4681"/>
    <w:rsid w:val="005E4C90"/>
    <w:rsid w:val="005E56BC"/>
    <w:rsid w:val="005E66F2"/>
    <w:rsid w:val="005E6ED4"/>
    <w:rsid w:val="005F0608"/>
    <w:rsid w:val="005F0CCF"/>
    <w:rsid w:val="005F1056"/>
    <w:rsid w:val="005F13F9"/>
    <w:rsid w:val="005F33EA"/>
    <w:rsid w:val="005F3452"/>
    <w:rsid w:val="005F4DCB"/>
    <w:rsid w:val="005F4E48"/>
    <w:rsid w:val="005F5AFD"/>
    <w:rsid w:val="005F634A"/>
    <w:rsid w:val="00600CDC"/>
    <w:rsid w:val="00600ED1"/>
    <w:rsid w:val="00601ABA"/>
    <w:rsid w:val="00602C75"/>
    <w:rsid w:val="006035C8"/>
    <w:rsid w:val="00604423"/>
    <w:rsid w:val="006121A1"/>
    <w:rsid w:val="0061359E"/>
    <w:rsid w:val="00614545"/>
    <w:rsid w:val="00614DF8"/>
    <w:rsid w:val="0061656E"/>
    <w:rsid w:val="00616952"/>
    <w:rsid w:val="00616BB4"/>
    <w:rsid w:val="00616E5E"/>
    <w:rsid w:val="006210A8"/>
    <w:rsid w:val="00621469"/>
    <w:rsid w:val="00624135"/>
    <w:rsid w:val="00624618"/>
    <w:rsid w:val="00624727"/>
    <w:rsid w:val="006250BB"/>
    <w:rsid w:val="0062751E"/>
    <w:rsid w:val="00632536"/>
    <w:rsid w:val="00632EB7"/>
    <w:rsid w:val="00633799"/>
    <w:rsid w:val="00634DFD"/>
    <w:rsid w:val="0063510F"/>
    <w:rsid w:val="0063536F"/>
    <w:rsid w:val="00635BB6"/>
    <w:rsid w:val="006379F2"/>
    <w:rsid w:val="0064072E"/>
    <w:rsid w:val="00642741"/>
    <w:rsid w:val="00642AA6"/>
    <w:rsid w:val="00643638"/>
    <w:rsid w:val="00643EA2"/>
    <w:rsid w:val="00645D1D"/>
    <w:rsid w:val="00647053"/>
    <w:rsid w:val="006521CA"/>
    <w:rsid w:val="006521DD"/>
    <w:rsid w:val="00652D83"/>
    <w:rsid w:val="0065300C"/>
    <w:rsid w:val="0065424D"/>
    <w:rsid w:val="00655F7A"/>
    <w:rsid w:val="00656582"/>
    <w:rsid w:val="0065693D"/>
    <w:rsid w:val="00656D9D"/>
    <w:rsid w:val="00657B00"/>
    <w:rsid w:val="00660661"/>
    <w:rsid w:val="00660BCB"/>
    <w:rsid w:val="00662AF6"/>
    <w:rsid w:val="00663DEB"/>
    <w:rsid w:val="0066455F"/>
    <w:rsid w:val="0066472A"/>
    <w:rsid w:val="00665754"/>
    <w:rsid w:val="00667F17"/>
    <w:rsid w:val="0067025F"/>
    <w:rsid w:val="00673158"/>
    <w:rsid w:val="00673F91"/>
    <w:rsid w:val="006740D0"/>
    <w:rsid w:val="006741E7"/>
    <w:rsid w:val="00675618"/>
    <w:rsid w:val="00682020"/>
    <w:rsid w:val="006874BD"/>
    <w:rsid w:val="00687562"/>
    <w:rsid w:val="00687C1B"/>
    <w:rsid w:val="00693387"/>
    <w:rsid w:val="00693704"/>
    <w:rsid w:val="00694266"/>
    <w:rsid w:val="00694D65"/>
    <w:rsid w:val="0069502D"/>
    <w:rsid w:val="00696A2D"/>
    <w:rsid w:val="00697D0D"/>
    <w:rsid w:val="006A25C9"/>
    <w:rsid w:val="006A2787"/>
    <w:rsid w:val="006A3345"/>
    <w:rsid w:val="006A4188"/>
    <w:rsid w:val="006A5BB3"/>
    <w:rsid w:val="006A7AB1"/>
    <w:rsid w:val="006B1698"/>
    <w:rsid w:val="006B20A0"/>
    <w:rsid w:val="006B27EF"/>
    <w:rsid w:val="006B28AC"/>
    <w:rsid w:val="006B2C51"/>
    <w:rsid w:val="006B3C4D"/>
    <w:rsid w:val="006B49A2"/>
    <w:rsid w:val="006B4A23"/>
    <w:rsid w:val="006B578B"/>
    <w:rsid w:val="006B5D08"/>
    <w:rsid w:val="006B72EE"/>
    <w:rsid w:val="006B7481"/>
    <w:rsid w:val="006B7ACD"/>
    <w:rsid w:val="006B7C6F"/>
    <w:rsid w:val="006C003A"/>
    <w:rsid w:val="006C0499"/>
    <w:rsid w:val="006C7ECE"/>
    <w:rsid w:val="006D1642"/>
    <w:rsid w:val="006D25F0"/>
    <w:rsid w:val="006D3140"/>
    <w:rsid w:val="006D33A0"/>
    <w:rsid w:val="006D4360"/>
    <w:rsid w:val="006D59CD"/>
    <w:rsid w:val="006D5DFF"/>
    <w:rsid w:val="006D66D5"/>
    <w:rsid w:val="006E1D78"/>
    <w:rsid w:val="006E3A6B"/>
    <w:rsid w:val="006E42AC"/>
    <w:rsid w:val="006E5E00"/>
    <w:rsid w:val="006E741C"/>
    <w:rsid w:val="006F1C08"/>
    <w:rsid w:val="006F371E"/>
    <w:rsid w:val="006F5067"/>
    <w:rsid w:val="006F7033"/>
    <w:rsid w:val="006F7C0C"/>
    <w:rsid w:val="00702651"/>
    <w:rsid w:val="0070266F"/>
    <w:rsid w:val="00703A63"/>
    <w:rsid w:val="00704C31"/>
    <w:rsid w:val="00704D7C"/>
    <w:rsid w:val="00705A3E"/>
    <w:rsid w:val="00710804"/>
    <w:rsid w:val="00710C43"/>
    <w:rsid w:val="00711582"/>
    <w:rsid w:val="00712890"/>
    <w:rsid w:val="00717940"/>
    <w:rsid w:val="00721629"/>
    <w:rsid w:val="007218BE"/>
    <w:rsid w:val="00721BD8"/>
    <w:rsid w:val="00723E41"/>
    <w:rsid w:val="007246A0"/>
    <w:rsid w:val="00726768"/>
    <w:rsid w:val="00730172"/>
    <w:rsid w:val="0073193F"/>
    <w:rsid w:val="00731B71"/>
    <w:rsid w:val="00732EA5"/>
    <w:rsid w:val="0073319A"/>
    <w:rsid w:val="00734229"/>
    <w:rsid w:val="00734AF1"/>
    <w:rsid w:val="00736963"/>
    <w:rsid w:val="00740DF1"/>
    <w:rsid w:val="0074439B"/>
    <w:rsid w:val="00746BE0"/>
    <w:rsid w:val="007473DC"/>
    <w:rsid w:val="007517B2"/>
    <w:rsid w:val="00751C5C"/>
    <w:rsid w:val="00752DC8"/>
    <w:rsid w:val="0075456A"/>
    <w:rsid w:val="00755F57"/>
    <w:rsid w:val="007560B6"/>
    <w:rsid w:val="00757378"/>
    <w:rsid w:val="0076116A"/>
    <w:rsid w:val="0076404F"/>
    <w:rsid w:val="007656CE"/>
    <w:rsid w:val="0076700D"/>
    <w:rsid w:val="007678E5"/>
    <w:rsid w:val="0077034E"/>
    <w:rsid w:val="00770C0E"/>
    <w:rsid w:val="00772AD1"/>
    <w:rsid w:val="00772D05"/>
    <w:rsid w:val="00774417"/>
    <w:rsid w:val="00774744"/>
    <w:rsid w:val="00774834"/>
    <w:rsid w:val="0077540C"/>
    <w:rsid w:val="0077685E"/>
    <w:rsid w:val="00776E7D"/>
    <w:rsid w:val="0078047A"/>
    <w:rsid w:val="00781F70"/>
    <w:rsid w:val="00783FD4"/>
    <w:rsid w:val="00785995"/>
    <w:rsid w:val="00790E4A"/>
    <w:rsid w:val="00791A4C"/>
    <w:rsid w:val="00791DB0"/>
    <w:rsid w:val="007927EA"/>
    <w:rsid w:val="00792930"/>
    <w:rsid w:val="007938BF"/>
    <w:rsid w:val="00795FFA"/>
    <w:rsid w:val="0079647B"/>
    <w:rsid w:val="007A1D5C"/>
    <w:rsid w:val="007A3935"/>
    <w:rsid w:val="007A4ADD"/>
    <w:rsid w:val="007A7305"/>
    <w:rsid w:val="007B0FDC"/>
    <w:rsid w:val="007B6058"/>
    <w:rsid w:val="007B6328"/>
    <w:rsid w:val="007B7E00"/>
    <w:rsid w:val="007B7E2C"/>
    <w:rsid w:val="007C33B5"/>
    <w:rsid w:val="007C4215"/>
    <w:rsid w:val="007C4977"/>
    <w:rsid w:val="007C5E9B"/>
    <w:rsid w:val="007C783A"/>
    <w:rsid w:val="007D03BD"/>
    <w:rsid w:val="007D2A26"/>
    <w:rsid w:val="007D379A"/>
    <w:rsid w:val="007D405D"/>
    <w:rsid w:val="007D4204"/>
    <w:rsid w:val="007D5DBA"/>
    <w:rsid w:val="007D6A79"/>
    <w:rsid w:val="007D7AE2"/>
    <w:rsid w:val="007E14E1"/>
    <w:rsid w:val="007E194D"/>
    <w:rsid w:val="007E33BC"/>
    <w:rsid w:val="007E3CF4"/>
    <w:rsid w:val="007E4734"/>
    <w:rsid w:val="007E499D"/>
    <w:rsid w:val="007E4AFD"/>
    <w:rsid w:val="007E540C"/>
    <w:rsid w:val="007E62A1"/>
    <w:rsid w:val="007E64EE"/>
    <w:rsid w:val="007E7F9F"/>
    <w:rsid w:val="007F0603"/>
    <w:rsid w:val="007F0ED7"/>
    <w:rsid w:val="007F2967"/>
    <w:rsid w:val="007F2F54"/>
    <w:rsid w:val="007F40E0"/>
    <w:rsid w:val="007F4E7B"/>
    <w:rsid w:val="007F537D"/>
    <w:rsid w:val="007F70E9"/>
    <w:rsid w:val="00804909"/>
    <w:rsid w:val="00805C69"/>
    <w:rsid w:val="0081096A"/>
    <w:rsid w:val="0081143E"/>
    <w:rsid w:val="0081525B"/>
    <w:rsid w:val="00821D1F"/>
    <w:rsid w:val="00822311"/>
    <w:rsid w:val="00822EBC"/>
    <w:rsid w:val="008239A8"/>
    <w:rsid w:val="00823B60"/>
    <w:rsid w:val="008241C5"/>
    <w:rsid w:val="008276C5"/>
    <w:rsid w:val="0083123E"/>
    <w:rsid w:val="0083308F"/>
    <w:rsid w:val="008333D7"/>
    <w:rsid w:val="008349A6"/>
    <w:rsid w:val="00834A88"/>
    <w:rsid w:val="00834F5C"/>
    <w:rsid w:val="00835850"/>
    <w:rsid w:val="00835BC1"/>
    <w:rsid w:val="00836B3F"/>
    <w:rsid w:val="00837557"/>
    <w:rsid w:val="00837631"/>
    <w:rsid w:val="00840155"/>
    <w:rsid w:val="00842597"/>
    <w:rsid w:val="00842B1E"/>
    <w:rsid w:val="008438B2"/>
    <w:rsid w:val="00845366"/>
    <w:rsid w:val="008469B4"/>
    <w:rsid w:val="00846CEB"/>
    <w:rsid w:val="008502B3"/>
    <w:rsid w:val="0085138D"/>
    <w:rsid w:val="008539BC"/>
    <w:rsid w:val="00855200"/>
    <w:rsid w:val="0085538C"/>
    <w:rsid w:val="00856D05"/>
    <w:rsid w:val="00857C9E"/>
    <w:rsid w:val="008605E2"/>
    <w:rsid w:val="00860692"/>
    <w:rsid w:val="008610B3"/>
    <w:rsid w:val="008610D9"/>
    <w:rsid w:val="00863831"/>
    <w:rsid w:val="008666CA"/>
    <w:rsid w:val="008701E2"/>
    <w:rsid w:val="00873B44"/>
    <w:rsid w:val="008762EB"/>
    <w:rsid w:val="00876370"/>
    <w:rsid w:val="0087783D"/>
    <w:rsid w:val="00880665"/>
    <w:rsid w:val="008818F4"/>
    <w:rsid w:val="00881940"/>
    <w:rsid w:val="00881B08"/>
    <w:rsid w:val="008846CC"/>
    <w:rsid w:val="00885757"/>
    <w:rsid w:val="008868AD"/>
    <w:rsid w:val="0088734B"/>
    <w:rsid w:val="00887EFA"/>
    <w:rsid w:val="00892A14"/>
    <w:rsid w:val="00893908"/>
    <w:rsid w:val="0089508B"/>
    <w:rsid w:val="008955B3"/>
    <w:rsid w:val="008A2D33"/>
    <w:rsid w:val="008A58B3"/>
    <w:rsid w:val="008A6C96"/>
    <w:rsid w:val="008A7FDC"/>
    <w:rsid w:val="008B0901"/>
    <w:rsid w:val="008B09B9"/>
    <w:rsid w:val="008B220E"/>
    <w:rsid w:val="008B2243"/>
    <w:rsid w:val="008B6612"/>
    <w:rsid w:val="008B67C8"/>
    <w:rsid w:val="008B67FB"/>
    <w:rsid w:val="008C21AB"/>
    <w:rsid w:val="008C3246"/>
    <w:rsid w:val="008C3AE3"/>
    <w:rsid w:val="008C4D58"/>
    <w:rsid w:val="008D0377"/>
    <w:rsid w:val="008D04B8"/>
    <w:rsid w:val="008D0C07"/>
    <w:rsid w:val="008D113E"/>
    <w:rsid w:val="008D50C0"/>
    <w:rsid w:val="008D5396"/>
    <w:rsid w:val="008D673B"/>
    <w:rsid w:val="008D6941"/>
    <w:rsid w:val="008E0A7D"/>
    <w:rsid w:val="008E0F71"/>
    <w:rsid w:val="008E1EC4"/>
    <w:rsid w:val="008E2116"/>
    <w:rsid w:val="008E2BE2"/>
    <w:rsid w:val="008E429C"/>
    <w:rsid w:val="008E5108"/>
    <w:rsid w:val="008E5210"/>
    <w:rsid w:val="008E5851"/>
    <w:rsid w:val="008E6461"/>
    <w:rsid w:val="008E78D7"/>
    <w:rsid w:val="008E7A2C"/>
    <w:rsid w:val="008F0B14"/>
    <w:rsid w:val="008F1A4B"/>
    <w:rsid w:val="008F2669"/>
    <w:rsid w:val="008F4162"/>
    <w:rsid w:val="008F43EF"/>
    <w:rsid w:val="008F5EF7"/>
    <w:rsid w:val="008F6CF7"/>
    <w:rsid w:val="0090005C"/>
    <w:rsid w:val="0090054A"/>
    <w:rsid w:val="00902901"/>
    <w:rsid w:val="00903530"/>
    <w:rsid w:val="00904AB9"/>
    <w:rsid w:val="00905172"/>
    <w:rsid w:val="009058B3"/>
    <w:rsid w:val="009064F7"/>
    <w:rsid w:val="00906BAF"/>
    <w:rsid w:val="00912C0C"/>
    <w:rsid w:val="0091423B"/>
    <w:rsid w:val="00915741"/>
    <w:rsid w:val="009157BF"/>
    <w:rsid w:val="00915973"/>
    <w:rsid w:val="00917EAA"/>
    <w:rsid w:val="00917F8A"/>
    <w:rsid w:val="00920FED"/>
    <w:rsid w:val="00921A38"/>
    <w:rsid w:val="00921C3C"/>
    <w:rsid w:val="00923B8A"/>
    <w:rsid w:val="009246FD"/>
    <w:rsid w:val="00924B42"/>
    <w:rsid w:val="0092641D"/>
    <w:rsid w:val="00926E9F"/>
    <w:rsid w:val="0092700F"/>
    <w:rsid w:val="00930A0B"/>
    <w:rsid w:val="00932BFD"/>
    <w:rsid w:val="0093374F"/>
    <w:rsid w:val="00941916"/>
    <w:rsid w:val="009437BA"/>
    <w:rsid w:val="0095047F"/>
    <w:rsid w:val="00951825"/>
    <w:rsid w:val="0095187A"/>
    <w:rsid w:val="00952CCF"/>
    <w:rsid w:val="0095370C"/>
    <w:rsid w:val="00953994"/>
    <w:rsid w:val="00954A80"/>
    <w:rsid w:val="00963700"/>
    <w:rsid w:val="00963EB1"/>
    <w:rsid w:val="009655CC"/>
    <w:rsid w:val="009656E1"/>
    <w:rsid w:val="009666FA"/>
    <w:rsid w:val="00966A98"/>
    <w:rsid w:val="009676C6"/>
    <w:rsid w:val="00972C72"/>
    <w:rsid w:val="00972FFD"/>
    <w:rsid w:val="009750B2"/>
    <w:rsid w:val="0098052F"/>
    <w:rsid w:val="00981C7C"/>
    <w:rsid w:val="00985818"/>
    <w:rsid w:val="009876FB"/>
    <w:rsid w:val="00990739"/>
    <w:rsid w:val="0099278C"/>
    <w:rsid w:val="00993455"/>
    <w:rsid w:val="00995284"/>
    <w:rsid w:val="00995F4B"/>
    <w:rsid w:val="00996944"/>
    <w:rsid w:val="00996CDB"/>
    <w:rsid w:val="009A07B1"/>
    <w:rsid w:val="009A15F9"/>
    <w:rsid w:val="009A3245"/>
    <w:rsid w:val="009A3DBD"/>
    <w:rsid w:val="009A43D9"/>
    <w:rsid w:val="009A57DC"/>
    <w:rsid w:val="009B050A"/>
    <w:rsid w:val="009B0D16"/>
    <w:rsid w:val="009B1B41"/>
    <w:rsid w:val="009B40A8"/>
    <w:rsid w:val="009B4AA4"/>
    <w:rsid w:val="009B5063"/>
    <w:rsid w:val="009B5B3F"/>
    <w:rsid w:val="009C03DB"/>
    <w:rsid w:val="009C099D"/>
    <w:rsid w:val="009C1944"/>
    <w:rsid w:val="009C2801"/>
    <w:rsid w:val="009C3526"/>
    <w:rsid w:val="009C63F0"/>
    <w:rsid w:val="009C66AD"/>
    <w:rsid w:val="009D02F2"/>
    <w:rsid w:val="009D100F"/>
    <w:rsid w:val="009D16F6"/>
    <w:rsid w:val="009D193B"/>
    <w:rsid w:val="009D30CD"/>
    <w:rsid w:val="009D4BE7"/>
    <w:rsid w:val="009D5F1A"/>
    <w:rsid w:val="009D752A"/>
    <w:rsid w:val="009E4081"/>
    <w:rsid w:val="009F056C"/>
    <w:rsid w:val="009F0679"/>
    <w:rsid w:val="009F4315"/>
    <w:rsid w:val="009F595B"/>
    <w:rsid w:val="009F626D"/>
    <w:rsid w:val="009F7142"/>
    <w:rsid w:val="009F7361"/>
    <w:rsid w:val="00A03C62"/>
    <w:rsid w:val="00A05AA6"/>
    <w:rsid w:val="00A05E38"/>
    <w:rsid w:val="00A07BCF"/>
    <w:rsid w:val="00A109F8"/>
    <w:rsid w:val="00A1238F"/>
    <w:rsid w:val="00A13E0D"/>
    <w:rsid w:val="00A14D87"/>
    <w:rsid w:val="00A15395"/>
    <w:rsid w:val="00A15E6D"/>
    <w:rsid w:val="00A15F1B"/>
    <w:rsid w:val="00A178BD"/>
    <w:rsid w:val="00A1797A"/>
    <w:rsid w:val="00A2057C"/>
    <w:rsid w:val="00A20E4C"/>
    <w:rsid w:val="00A2177B"/>
    <w:rsid w:val="00A219BF"/>
    <w:rsid w:val="00A223A7"/>
    <w:rsid w:val="00A23E39"/>
    <w:rsid w:val="00A24E11"/>
    <w:rsid w:val="00A257F2"/>
    <w:rsid w:val="00A2674B"/>
    <w:rsid w:val="00A270C5"/>
    <w:rsid w:val="00A30373"/>
    <w:rsid w:val="00A31EB2"/>
    <w:rsid w:val="00A32645"/>
    <w:rsid w:val="00A33989"/>
    <w:rsid w:val="00A3403A"/>
    <w:rsid w:val="00A35BC2"/>
    <w:rsid w:val="00A36846"/>
    <w:rsid w:val="00A37288"/>
    <w:rsid w:val="00A40331"/>
    <w:rsid w:val="00A413BD"/>
    <w:rsid w:val="00A425AD"/>
    <w:rsid w:val="00A43523"/>
    <w:rsid w:val="00A442C1"/>
    <w:rsid w:val="00A4553B"/>
    <w:rsid w:val="00A45B5E"/>
    <w:rsid w:val="00A46AA1"/>
    <w:rsid w:val="00A46BB2"/>
    <w:rsid w:val="00A46C27"/>
    <w:rsid w:val="00A47330"/>
    <w:rsid w:val="00A479C8"/>
    <w:rsid w:val="00A47B91"/>
    <w:rsid w:val="00A514D5"/>
    <w:rsid w:val="00A516B2"/>
    <w:rsid w:val="00A51DF6"/>
    <w:rsid w:val="00A522FD"/>
    <w:rsid w:val="00A52A27"/>
    <w:rsid w:val="00A537B7"/>
    <w:rsid w:val="00A55657"/>
    <w:rsid w:val="00A56870"/>
    <w:rsid w:val="00A6366B"/>
    <w:rsid w:val="00A63707"/>
    <w:rsid w:val="00A641ED"/>
    <w:rsid w:val="00A645F8"/>
    <w:rsid w:val="00A65E8D"/>
    <w:rsid w:val="00A66C92"/>
    <w:rsid w:val="00A67075"/>
    <w:rsid w:val="00A71B8E"/>
    <w:rsid w:val="00A71F21"/>
    <w:rsid w:val="00A749DF"/>
    <w:rsid w:val="00A76499"/>
    <w:rsid w:val="00A76EB0"/>
    <w:rsid w:val="00A8099E"/>
    <w:rsid w:val="00A81826"/>
    <w:rsid w:val="00A81FF2"/>
    <w:rsid w:val="00A85452"/>
    <w:rsid w:val="00A861E8"/>
    <w:rsid w:val="00A87471"/>
    <w:rsid w:val="00A875B3"/>
    <w:rsid w:val="00A90798"/>
    <w:rsid w:val="00A91DA9"/>
    <w:rsid w:val="00A94CCD"/>
    <w:rsid w:val="00A95332"/>
    <w:rsid w:val="00A9579B"/>
    <w:rsid w:val="00A961DE"/>
    <w:rsid w:val="00A97502"/>
    <w:rsid w:val="00AA01E1"/>
    <w:rsid w:val="00AA0D47"/>
    <w:rsid w:val="00AA1EFC"/>
    <w:rsid w:val="00AA21CB"/>
    <w:rsid w:val="00AA2B13"/>
    <w:rsid w:val="00AA4783"/>
    <w:rsid w:val="00AA4E94"/>
    <w:rsid w:val="00AA75DC"/>
    <w:rsid w:val="00AB0511"/>
    <w:rsid w:val="00AB0BE7"/>
    <w:rsid w:val="00AB3C46"/>
    <w:rsid w:val="00AB3F3A"/>
    <w:rsid w:val="00AB55F2"/>
    <w:rsid w:val="00AB5CD0"/>
    <w:rsid w:val="00AC35E2"/>
    <w:rsid w:val="00AC5062"/>
    <w:rsid w:val="00AC5B05"/>
    <w:rsid w:val="00AC629E"/>
    <w:rsid w:val="00AC631F"/>
    <w:rsid w:val="00AD17AE"/>
    <w:rsid w:val="00AD1E6C"/>
    <w:rsid w:val="00AD2C0F"/>
    <w:rsid w:val="00AD4D44"/>
    <w:rsid w:val="00AD5509"/>
    <w:rsid w:val="00AD58D1"/>
    <w:rsid w:val="00AD5B83"/>
    <w:rsid w:val="00AD7C58"/>
    <w:rsid w:val="00AE05F7"/>
    <w:rsid w:val="00AE0642"/>
    <w:rsid w:val="00AE078B"/>
    <w:rsid w:val="00AE3339"/>
    <w:rsid w:val="00AE5078"/>
    <w:rsid w:val="00AE58E4"/>
    <w:rsid w:val="00AE7EDB"/>
    <w:rsid w:val="00AF07D4"/>
    <w:rsid w:val="00AF2800"/>
    <w:rsid w:val="00AF2972"/>
    <w:rsid w:val="00AF313B"/>
    <w:rsid w:val="00AF4649"/>
    <w:rsid w:val="00AF4D86"/>
    <w:rsid w:val="00AF79B5"/>
    <w:rsid w:val="00B0162C"/>
    <w:rsid w:val="00B0292D"/>
    <w:rsid w:val="00B06D39"/>
    <w:rsid w:val="00B07089"/>
    <w:rsid w:val="00B07CC3"/>
    <w:rsid w:val="00B10454"/>
    <w:rsid w:val="00B107CB"/>
    <w:rsid w:val="00B110FD"/>
    <w:rsid w:val="00B12086"/>
    <w:rsid w:val="00B12EC2"/>
    <w:rsid w:val="00B12F4D"/>
    <w:rsid w:val="00B14440"/>
    <w:rsid w:val="00B15AA8"/>
    <w:rsid w:val="00B164E1"/>
    <w:rsid w:val="00B1678A"/>
    <w:rsid w:val="00B23075"/>
    <w:rsid w:val="00B309DC"/>
    <w:rsid w:val="00B31B9C"/>
    <w:rsid w:val="00B3414A"/>
    <w:rsid w:val="00B341D1"/>
    <w:rsid w:val="00B3543C"/>
    <w:rsid w:val="00B379D0"/>
    <w:rsid w:val="00B4090E"/>
    <w:rsid w:val="00B434B2"/>
    <w:rsid w:val="00B44A35"/>
    <w:rsid w:val="00B44C3B"/>
    <w:rsid w:val="00B44E3F"/>
    <w:rsid w:val="00B4735E"/>
    <w:rsid w:val="00B50ACA"/>
    <w:rsid w:val="00B51DD7"/>
    <w:rsid w:val="00B520C4"/>
    <w:rsid w:val="00B52480"/>
    <w:rsid w:val="00B541C5"/>
    <w:rsid w:val="00B5459F"/>
    <w:rsid w:val="00B548B2"/>
    <w:rsid w:val="00B56E8F"/>
    <w:rsid w:val="00B607FC"/>
    <w:rsid w:val="00B6306E"/>
    <w:rsid w:val="00B633C7"/>
    <w:rsid w:val="00B634EC"/>
    <w:rsid w:val="00B636F7"/>
    <w:rsid w:val="00B64A15"/>
    <w:rsid w:val="00B64BA1"/>
    <w:rsid w:val="00B652AB"/>
    <w:rsid w:val="00B65766"/>
    <w:rsid w:val="00B66246"/>
    <w:rsid w:val="00B6746B"/>
    <w:rsid w:val="00B71435"/>
    <w:rsid w:val="00B740E1"/>
    <w:rsid w:val="00B80FA8"/>
    <w:rsid w:val="00B8237A"/>
    <w:rsid w:val="00B829BB"/>
    <w:rsid w:val="00B82C55"/>
    <w:rsid w:val="00B830B6"/>
    <w:rsid w:val="00B84CDF"/>
    <w:rsid w:val="00B8510B"/>
    <w:rsid w:val="00B8675E"/>
    <w:rsid w:val="00B90852"/>
    <w:rsid w:val="00B90AB6"/>
    <w:rsid w:val="00B90E8A"/>
    <w:rsid w:val="00B91802"/>
    <w:rsid w:val="00B928AA"/>
    <w:rsid w:val="00B934CE"/>
    <w:rsid w:val="00B938C1"/>
    <w:rsid w:val="00B93FF9"/>
    <w:rsid w:val="00B947EB"/>
    <w:rsid w:val="00B94FEF"/>
    <w:rsid w:val="00B950F3"/>
    <w:rsid w:val="00B95475"/>
    <w:rsid w:val="00B957DC"/>
    <w:rsid w:val="00B95AF9"/>
    <w:rsid w:val="00B964A1"/>
    <w:rsid w:val="00BA0034"/>
    <w:rsid w:val="00BA07D8"/>
    <w:rsid w:val="00BA07EB"/>
    <w:rsid w:val="00BA1219"/>
    <w:rsid w:val="00BA1D41"/>
    <w:rsid w:val="00BA2233"/>
    <w:rsid w:val="00BA42C0"/>
    <w:rsid w:val="00BA734B"/>
    <w:rsid w:val="00BA749D"/>
    <w:rsid w:val="00BB1033"/>
    <w:rsid w:val="00BB126E"/>
    <w:rsid w:val="00BB168C"/>
    <w:rsid w:val="00BB16CA"/>
    <w:rsid w:val="00BB4A3C"/>
    <w:rsid w:val="00BB7428"/>
    <w:rsid w:val="00BC19BD"/>
    <w:rsid w:val="00BC5208"/>
    <w:rsid w:val="00BC5ED9"/>
    <w:rsid w:val="00BC72D8"/>
    <w:rsid w:val="00BC7D74"/>
    <w:rsid w:val="00BD1205"/>
    <w:rsid w:val="00BD138D"/>
    <w:rsid w:val="00BD2A18"/>
    <w:rsid w:val="00BD36B1"/>
    <w:rsid w:val="00BD3CB9"/>
    <w:rsid w:val="00BD3D5F"/>
    <w:rsid w:val="00BD59B6"/>
    <w:rsid w:val="00BE0826"/>
    <w:rsid w:val="00BE342B"/>
    <w:rsid w:val="00BE3D24"/>
    <w:rsid w:val="00BE4259"/>
    <w:rsid w:val="00BE5C3D"/>
    <w:rsid w:val="00BE60E0"/>
    <w:rsid w:val="00BE638E"/>
    <w:rsid w:val="00BE6B30"/>
    <w:rsid w:val="00BE6D26"/>
    <w:rsid w:val="00BE7E22"/>
    <w:rsid w:val="00BF039E"/>
    <w:rsid w:val="00BF141C"/>
    <w:rsid w:val="00BF222D"/>
    <w:rsid w:val="00BF4FB0"/>
    <w:rsid w:val="00BF6135"/>
    <w:rsid w:val="00BF6ACC"/>
    <w:rsid w:val="00C0004D"/>
    <w:rsid w:val="00C000E1"/>
    <w:rsid w:val="00C00150"/>
    <w:rsid w:val="00C00E80"/>
    <w:rsid w:val="00C01EAC"/>
    <w:rsid w:val="00C02839"/>
    <w:rsid w:val="00C02999"/>
    <w:rsid w:val="00C02B28"/>
    <w:rsid w:val="00C02FEA"/>
    <w:rsid w:val="00C05BA1"/>
    <w:rsid w:val="00C0631D"/>
    <w:rsid w:val="00C11823"/>
    <w:rsid w:val="00C11895"/>
    <w:rsid w:val="00C12121"/>
    <w:rsid w:val="00C1257E"/>
    <w:rsid w:val="00C12A11"/>
    <w:rsid w:val="00C149A6"/>
    <w:rsid w:val="00C15DCA"/>
    <w:rsid w:val="00C16897"/>
    <w:rsid w:val="00C17447"/>
    <w:rsid w:val="00C174E7"/>
    <w:rsid w:val="00C176C5"/>
    <w:rsid w:val="00C21986"/>
    <w:rsid w:val="00C23C90"/>
    <w:rsid w:val="00C2522C"/>
    <w:rsid w:val="00C26A91"/>
    <w:rsid w:val="00C26E79"/>
    <w:rsid w:val="00C2721F"/>
    <w:rsid w:val="00C2756D"/>
    <w:rsid w:val="00C27C08"/>
    <w:rsid w:val="00C32597"/>
    <w:rsid w:val="00C32BCD"/>
    <w:rsid w:val="00C32CCC"/>
    <w:rsid w:val="00C34304"/>
    <w:rsid w:val="00C34740"/>
    <w:rsid w:val="00C35FF5"/>
    <w:rsid w:val="00C3794A"/>
    <w:rsid w:val="00C37BAB"/>
    <w:rsid w:val="00C408F1"/>
    <w:rsid w:val="00C414B9"/>
    <w:rsid w:val="00C42148"/>
    <w:rsid w:val="00C42E56"/>
    <w:rsid w:val="00C4550C"/>
    <w:rsid w:val="00C50E3C"/>
    <w:rsid w:val="00C520EB"/>
    <w:rsid w:val="00C55F21"/>
    <w:rsid w:val="00C56AA5"/>
    <w:rsid w:val="00C61D9A"/>
    <w:rsid w:val="00C6317D"/>
    <w:rsid w:val="00C64727"/>
    <w:rsid w:val="00C6609A"/>
    <w:rsid w:val="00C66353"/>
    <w:rsid w:val="00C6685F"/>
    <w:rsid w:val="00C66937"/>
    <w:rsid w:val="00C672F8"/>
    <w:rsid w:val="00C67330"/>
    <w:rsid w:val="00C72F4D"/>
    <w:rsid w:val="00C73585"/>
    <w:rsid w:val="00C7365E"/>
    <w:rsid w:val="00C73A2E"/>
    <w:rsid w:val="00C74716"/>
    <w:rsid w:val="00C749EE"/>
    <w:rsid w:val="00C769CC"/>
    <w:rsid w:val="00C76FE0"/>
    <w:rsid w:val="00C7772E"/>
    <w:rsid w:val="00C80F3D"/>
    <w:rsid w:val="00C81438"/>
    <w:rsid w:val="00C81702"/>
    <w:rsid w:val="00C81CDE"/>
    <w:rsid w:val="00C8207D"/>
    <w:rsid w:val="00C82CCC"/>
    <w:rsid w:val="00C82F8A"/>
    <w:rsid w:val="00C857D7"/>
    <w:rsid w:val="00C87DC4"/>
    <w:rsid w:val="00C90366"/>
    <w:rsid w:val="00C9194E"/>
    <w:rsid w:val="00C9283F"/>
    <w:rsid w:val="00C93A64"/>
    <w:rsid w:val="00C93D76"/>
    <w:rsid w:val="00C93E92"/>
    <w:rsid w:val="00C9516E"/>
    <w:rsid w:val="00C95255"/>
    <w:rsid w:val="00CA0420"/>
    <w:rsid w:val="00CA2F2B"/>
    <w:rsid w:val="00CB056B"/>
    <w:rsid w:val="00CB108A"/>
    <w:rsid w:val="00CB12FA"/>
    <w:rsid w:val="00CB1441"/>
    <w:rsid w:val="00CB4172"/>
    <w:rsid w:val="00CC1F7C"/>
    <w:rsid w:val="00CC2D68"/>
    <w:rsid w:val="00CC4F22"/>
    <w:rsid w:val="00CC7B1F"/>
    <w:rsid w:val="00CD0098"/>
    <w:rsid w:val="00CD1C3B"/>
    <w:rsid w:val="00CD1E48"/>
    <w:rsid w:val="00CD2B5D"/>
    <w:rsid w:val="00CD3ED5"/>
    <w:rsid w:val="00CD726F"/>
    <w:rsid w:val="00CE58CB"/>
    <w:rsid w:val="00CE74C4"/>
    <w:rsid w:val="00CF2847"/>
    <w:rsid w:val="00CF35DA"/>
    <w:rsid w:val="00CF759E"/>
    <w:rsid w:val="00D00AE3"/>
    <w:rsid w:val="00D00AF1"/>
    <w:rsid w:val="00D02ACE"/>
    <w:rsid w:val="00D034C0"/>
    <w:rsid w:val="00D0458E"/>
    <w:rsid w:val="00D0557A"/>
    <w:rsid w:val="00D06080"/>
    <w:rsid w:val="00D07032"/>
    <w:rsid w:val="00D07493"/>
    <w:rsid w:val="00D10200"/>
    <w:rsid w:val="00D10EAB"/>
    <w:rsid w:val="00D1192B"/>
    <w:rsid w:val="00D1195B"/>
    <w:rsid w:val="00D12FAD"/>
    <w:rsid w:val="00D13EFA"/>
    <w:rsid w:val="00D16A60"/>
    <w:rsid w:val="00D2035D"/>
    <w:rsid w:val="00D213DE"/>
    <w:rsid w:val="00D21AEF"/>
    <w:rsid w:val="00D2711E"/>
    <w:rsid w:val="00D3016F"/>
    <w:rsid w:val="00D3031C"/>
    <w:rsid w:val="00D308D3"/>
    <w:rsid w:val="00D32973"/>
    <w:rsid w:val="00D33493"/>
    <w:rsid w:val="00D33604"/>
    <w:rsid w:val="00D33ED9"/>
    <w:rsid w:val="00D35F64"/>
    <w:rsid w:val="00D375AA"/>
    <w:rsid w:val="00D407BC"/>
    <w:rsid w:val="00D40C65"/>
    <w:rsid w:val="00D45583"/>
    <w:rsid w:val="00D456F0"/>
    <w:rsid w:val="00D45C5F"/>
    <w:rsid w:val="00D46262"/>
    <w:rsid w:val="00D46694"/>
    <w:rsid w:val="00D47AE0"/>
    <w:rsid w:val="00D50B88"/>
    <w:rsid w:val="00D50E59"/>
    <w:rsid w:val="00D529B1"/>
    <w:rsid w:val="00D533A0"/>
    <w:rsid w:val="00D53C83"/>
    <w:rsid w:val="00D540E9"/>
    <w:rsid w:val="00D55EB0"/>
    <w:rsid w:val="00D55F78"/>
    <w:rsid w:val="00D56158"/>
    <w:rsid w:val="00D562AE"/>
    <w:rsid w:val="00D56EE8"/>
    <w:rsid w:val="00D64101"/>
    <w:rsid w:val="00D6494F"/>
    <w:rsid w:val="00D65E89"/>
    <w:rsid w:val="00D6633B"/>
    <w:rsid w:val="00D66A4B"/>
    <w:rsid w:val="00D70A86"/>
    <w:rsid w:val="00D7162E"/>
    <w:rsid w:val="00D716BF"/>
    <w:rsid w:val="00D72DB8"/>
    <w:rsid w:val="00D737D1"/>
    <w:rsid w:val="00D74997"/>
    <w:rsid w:val="00D764FB"/>
    <w:rsid w:val="00D766C2"/>
    <w:rsid w:val="00D76726"/>
    <w:rsid w:val="00D76A64"/>
    <w:rsid w:val="00D77E9C"/>
    <w:rsid w:val="00D81E52"/>
    <w:rsid w:val="00D82B4E"/>
    <w:rsid w:val="00D830FF"/>
    <w:rsid w:val="00D831CB"/>
    <w:rsid w:val="00D83EB8"/>
    <w:rsid w:val="00D85139"/>
    <w:rsid w:val="00D86283"/>
    <w:rsid w:val="00D86B7E"/>
    <w:rsid w:val="00D90908"/>
    <w:rsid w:val="00D95A45"/>
    <w:rsid w:val="00D95A9D"/>
    <w:rsid w:val="00DA287B"/>
    <w:rsid w:val="00DA5AED"/>
    <w:rsid w:val="00DA5F44"/>
    <w:rsid w:val="00DA5F6B"/>
    <w:rsid w:val="00DA649A"/>
    <w:rsid w:val="00DA64ED"/>
    <w:rsid w:val="00DB0639"/>
    <w:rsid w:val="00DB207C"/>
    <w:rsid w:val="00DB241D"/>
    <w:rsid w:val="00DB3AEF"/>
    <w:rsid w:val="00DB471C"/>
    <w:rsid w:val="00DB4F4A"/>
    <w:rsid w:val="00DB5693"/>
    <w:rsid w:val="00DB5C49"/>
    <w:rsid w:val="00DC3801"/>
    <w:rsid w:val="00DC482F"/>
    <w:rsid w:val="00DC55C9"/>
    <w:rsid w:val="00DC6479"/>
    <w:rsid w:val="00DD1B3C"/>
    <w:rsid w:val="00DD2156"/>
    <w:rsid w:val="00DD33E6"/>
    <w:rsid w:val="00DD7F74"/>
    <w:rsid w:val="00DD7FCA"/>
    <w:rsid w:val="00DE077C"/>
    <w:rsid w:val="00DE293C"/>
    <w:rsid w:val="00DE3C02"/>
    <w:rsid w:val="00DE40E4"/>
    <w:rsid w:val="00DE480B"/>
    <w:rsid w:val="00DE55C6"/>
    <w:rsid w:val="00DE6ADE"/>
    <w:rsid w:val="00DE7C38"/>
    <w:rsid w:val="00DF1BA7"/>
    <w:rsid w:val="00DF2FBA"/>
    <w:rsid w:val="00DF3973"/>
    <w:rsid w:val="00DF5DB9"/>
    <w:rsid w:val="00E00A6C"/>
    <w:rsid w:val="00E03171"/>
    <w:rsid w:val="00E03A34"/>
    <w:rsid w:val="00E05B73"/>
    <w:rsid w:val="00E06C16"/>
    <w:rsid w:val="00E07AC3"/>
    <w:rsid w:val="00E103AD"/>
    <w:rsid w:val="00E103EA"/>
    <w:rsid w:val="00E12692"/>
    <w:rsid w:val="00E128FF"/>
    <w:rsid w:val="00E12C09"/>
    <w:rsid w:val="00E132FB"/>
    <w:rsid w:val="00E138E2"/>
    <w:rsid w:val="00E14F9E"/>
    <w:rsid w:val="00E15B5F"/>
    <w:rsid w:val="00E1606C"/>
    <w:rsid w:val="00E16227"/>
    <w:rsid w:val="00E16262"/>
    <w:rsid w:val="00E170A7"/>
    <w:rsid w:val="00E20809"/>
    <w:rsid w:val="00E20D68"/>
    <w:rsid w:val="00E2109D"/>
    <w:rsid w:val="00E222BB"/>
    <w:rsid w:val="00E226F9"/>
    <w:rsid w:val="00E24A06"/>
    <w:rsid w:val="00E251BE"/>
    <w:rsid w:val="00E25741"/>
    <w:rsid w:val="00E25B63"/>
    <w:rsid w:val="00E26BE0"/>
    <w:rsid w:val="00E270F0"/>
    <w:rsid w:val="00E27C4D"/>
    <w:rsid w:val="00E300D4"/>
    <w:rsid w:val="00E30B71"/>
    <w:rsid w:val="00E335B4"/>
    <w:rsid w:val="00E341C2"/>
    <w:rsid w:val="00E342CB"/>
    <w:rsid w:val="00E345DF"/>
    <w:rsid w:val="00E34790"/>
    <w:rsid w:val="00E3683B"/>
    <w:rsid w:val="00E4164F"/>
    <w:rsid w:val="00E42437"/>
    <w:rsid w:val="00E428CB"/>
    <w:rsid w:val="00E437A5"/>
    <w:rsid w:val="00E43B29"/>
    <w:rsid w:val="00E462D2"/>
    <w:rsid w:val="00E464C9"/>
    <w:rsid w:val="00E47930"/>
    <w:rsid w:val="00E5064C"/>
    <w:rsid w:val="00E50926"/>
    <w:rsid w:val="00E53BFC"/>
    <w:rsid w:val="00E53F2D"/>
    <w:rsid w:val="00E54E0A"/>
    <w:rsid w:val="00E55E55"/>
    <w:rsid w:val="00E57069"/>
    <w:rsid w:val="00E605F5"/>
    <w:rsid w:val="00E60B55"/>
    <w:rsid w:val="00E61ED9"/>
    <w:rsid w:val="00E6349D"/>
    <w:rsid w:val="00E70DDC"/>
    <w:rsid w:val="00E75630"/>
    <w:rsid w:val="00E76A0F"/>
    <w:rsid w:val="00E7770E"/>
    <w:rsid w:val="00E801B2"/>
    <w:rsid w:val="00E8162D"/>
    <w:rsid w:val="00E8262D"/>
    <w:rsid w:val="00E85CF1"/>
    <w:rsid w:val="00E87B98"/>
    <w:rsid w:val="00E94CE5"/>
    <w:rsid w:val="00E95594"/>
    <w:rsid w:val="00EA14E4"/>
    <w:rsid w:val="00EA33B7"/>
    <w:rsid w:val="00EA4863"/>
    <w:rsid w:val="00EA57B5"/>
    <w:rsid w:val="00EB051B"/>
    <w:rsid w:val="00EB062C"/>
    <w:rsid w:val="00EB09CF"/>
    <w:rsid w:val="00EB14FA"/>
    <w:rsid w:val="00EB1CFD"/>
    <w:rsid w:val="00EB3E70"/>
    <w:rsid w:val="00EB4FF4"/>
    <w:rsid w:val="00EB5150"/>
    <w:rsid w:val="00EB5429"/>
    <w:rsid w:val="00EB7648"/>
    <w:rsid w:val="00EC2D17"/>
    <w:rsid w:val="00EC34CE"/>
    <w:rsid w:val="00EC4338"/>
    <w:rsid w:val="00EC7737"/>
    <w:rsid w:val="00ED0646"/>
    <w:rsid w:val="00ED1613"/>
    <w:rsid w:val="00ED23CA"/>
    <w:rsid w:val="00ED259E"/>
    <w:rsid w:val="00ED4382"/>
    <w:rsid w:val="00ED60CF"/>
    <w:rsid w:val="00ED7002"/>
    <w:rsid w:val="00EE0123"/>
    <w:rsid w:val="00EE12B4"/>
    <w:rsid w:val="00EE4A13"/>
    <w:rsid w:val="00EE7357"/>
    <w:rsid w:val="00EF026C"/>
    <w:rsid w:val="00EF0A75"/>
    <w:rsid w:val="00EF0FC0"/>
    <w:rsid w:val="00EF1DD2"/>
    <w:rsid w:val="00EF4999"/>
    <w:rsid w:val="00EF5102"/>
    <w:rsid w:val="00EF5D46"/>
    <w:rsid w:val="00EF6FA9"/>
    <w:rsid w:val="00F0219B"/>
    <w:rsid w:val="00F031D6"/>
    <w:rsid w:val="00F0355D"/>
    <w:rsid w:val="00F04E22"/>
    <w:rsid w:val="00F04F67"/>
    <w:rsid w:val="00F0520F"/>
    <w:rsid w:val="00F057D3"/>
    <w:rsid w:val="00F05952"/>
    <w:rsid w:val="00F07C27"/>
    <w:rsid w:val="00F102C4"/>
    <w:rsid w:val="00F1072C"/>
    <w:rsid w:val="00F10F2D"/>
    <w:rsid w:val="00F1209A"/>
    <w:rsid w:val="00F12424"/>
    <w:rsid w:val="00F1253D"/>
    <w:rsid w:val="00F140DA"/>
    <w:rsid w:val="00F14701"/>
    <w:rsid w:val="00F14E7B"/>
    <w:rsid w:val="00F17530"/>
    <w:rsid w:val="00F175D2"/>
    <w:rsid w:val="00F20137"/>
    <w:rsid w:val="00F21934"/>
    <w:rsid w:val="00F22666"/>
    <w:rsid w:val="00F25D17"/>
    <w:rsid w:val="00F30346"/>
    <w:rsid w:val="00F307FB"/>
    <w:rsid w:val="00F30B49"/>
    <w:rsid w:val="00F3152B"/>
    <w:rsid w:val="00F31E40"/>
    <w:rsid w:val="00F35668"/>
    <w:rsid w:val="00F358F4"/>
    <w:rsid w:val="00F37A67"/>
    <w:rsid w:val="00F37FD6"/>
    <w:rsid w:val="00F405CE"/>
    <w:rsid w:val="00F40BB8"/>
    <w:rsid w:val="00F41F94"/>
    <w:rsid w:val="00F42543"/>
    <w:rsid w:val="00F4482D"/>
    <w:rsid w:val="00F45664"/>
    <w:rsid w:val="00F45F10"/>
    <w:rsid w:val="00F50455"/>
    <w:rsid w:val="00F50495"/>
    <w:rsid w:val="00F51BF0"/>
    <w:rsid w:val="00F51D48"/>
    <w:rsid w:val="00F52DA1"/>
    <w:rsid w:val="00F5643B"/>
    <w:rsid w:val="00F60666"/>
    <w:rsid w:val="00F620FA"/>
    <w:rsid w:val="00F62CA1"/>
    <w:rsid w:val="00F62D32"/>
    <w:rsid w:val="00F62D7C"/>
    <w:rsid w:val="00F6334B"/>
    <w:rsid w:val="00F63C73"/>
    <w:rsid w:val="00F64456"/>
    <w:rsid w:val="00F728A0"/>
    <w:rsid w:val="00F7298C"/>
    <w:rsid w:val="00F73BAC"/>
    <w:rsid w:val="00F74225"/>
    <w:rsid w:val="00F77C57"/>
    <w:rsid w:val="00F80726"/>
    <w:rsid w:val="00F80883"/>
    <w:rsid w:val="00F81015"/>
    <w:rsid w:val="00F83209"/>
    <w:rsid w:val="00F83BF9"/>
    <w:rsid w:val="00F84967"/>
    <w:rsid w:val="00F8502B"/>
    <w:rsid w:val="00F8743C"/>
    <w:rsid w:val="00F90145"/>
    <w:rsid w:val="00F903D6"/>
    <w:rsid w:val="00F90814"/>
    <w:rsid w:val="00F909D0"/>
    <w:rsid w:val="00F90B32"/>
    <w:rsid w:val="00F93281"/>
    <w:rsid w:val="00F94848"/>
    <w:rsid w:val="00F94F62"/>
    <w:rsid w:val="00F95287"/>
    <w:rsid w:val="00F97845"/>
    <w:rsid w:val="00F97909"/>
    <w:rsid w:val="00FA17A3"/>
    <w:rsid w:val="00FA3A64"/>
    <w:rsid w:val="00FA3F84"/>
    <w:rsid w:val="00FA5B74"/>
    <w:rsid w:val="00FA679A"/>
    <w:rsid w:val="00FA6A8D"/>
    <w:rsid w:val="00FA6AE3"/>
    <w:rsid w:val="00FA7047"/>
    <w:rsid w:val="00FA72E7"/>
    <w:rsid w:val="00FB01D2"/>
    <w:rsid w:val="00FB1450"/>
    <w:rsid w:val="00FB207A"/>
    <w:rsid w:val="00FB25D4"/>
    <w:rsid w:val="00FB28EF"/>
    <w:rsid w:val="00FB445A"/>
    <w:rsid w:val="00FB4CE0"/>
    <w:rsid w:val="00FB4DBD"/>
    <w:rsid w:val="00FB52EE"/>
    <w:rsid w:val="00FB58AF"/>
    <w:rsid w:val="00FB722B"/>
    <w:rsid w:val="00FB7A3E"/>
    <w:rsid w:val="00FB7B8C"/>
    <w:rsid w:val="00FB7DC9"/>
    <w:rsid w:val="00FC1165"/>
    <w:rsid w:val="00FC346A"/>
    <w:rsid w:val="00FC6D95"/>
    <w:rsid w:val="00FC7EE6"/>
    <w:rsid w:val="00FD0B31"/>
    <w:rsid w:val="00FD0F08"/>
    <w:rsid w:val="00FD18AD"/>
    <w:rsid w:val="00FD2F28"/>
    <w:rsid w:val="00FD3249"/>
    <w:rsid w:val="00FD4867"/>
    <w:rsid w:val="00FD5CD7"/>
    <w:rsid w:val="00FD75B6"/>
    <w:rsid w:val="00FD7B63"/>
    <w:rsid w:val="00FE124F"/>
    <w:rsid w:val="00FE2368"/>
    <w:rsid w:val="00FE27CA"/>
    <w:rsid w:val="00FE4E69"/>
    <w:rsid w:val="00FE5A14"/>
    <w:rsid w:val="00FF08EE"/>
    <w:rsid w:val="00FF1BC2"/>
    <w:rsid w:val="00FF2966"/>
    <w:rsid w:val="00FF4F25"/>
    <w:rsid w:val="00FF50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Title" w:semiHidden="0" w:unhideWhenUsed="0" w:qFormat="1"/>
    <w:lsdException w:name="Body Text"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E8"/>
    <w:pPr>
      <w:jc w:val="both"/>
    </w:pPr>
    <w:rPr>
      <w:rFonts w:ascii="Arial" w:hAnsi="Arial"/>
      <w:sz w:val="22"/>
      <w:lang w:eastAsia="en-US"/>
    </w:rPr>
  </w:style>
  <w:style w:type="paragraph" w:styleId="Heading1">
    <w:name w:val="heading 1"/>
    <w:basedOn w:val="Normal"/>
    <w:next w:val="Normal"/>
    <w:qFormat/>
    <w:rsid w:val="00C769CC"/>
    <w:pPr>
      <w:keepNext/>
      <w:spacing w:line="360" w:lineRule="auto"/>
      <w:jc w:val="center"/>
      <w:outlineLvl w:val="0"/>
    </w:pPr>
    <w:rPr>
      <w:b/>
      <w:sz w:val="28"/>
      <w:lang w:val="en-US"/>
    </w:rPr>
  </w:style>
  <w:style w:type="paragraph" w:styleId="Heading2">
    <w:name w:val="heading 2"/>
    <w:basedOn w:val="Normal"/>
    <w:next w:val="Normal"/>
    <w:qFormat/>
    <w:rsid w:val="003F4A3A"/>
    <w:pPr>
      <w:keepNext/>
      <w:tabs>
        <w:tab w:val="left" w:pos="-284"/>
        <w:tab w:val="left" w:pos="0"/>
      </w:tabs>
      <w:jc w:val="left"/>
      <w:outlineLvl w:val="1"/>
    </w:pPr>
    <w:rPr>
      <w:b/>
      <w:lang w:val="en-US"/>
    </w:rPr>
  </w:style>
  <w:style w:type="paragraph" w:styleId="Heading3">
    <w:name w:val="heading 3"/>
    <w:basedOn w:val="Normal"/>
    <w:next w:val="Normal"/>
    <w:qFormat/>
    <w:rsid w:val="003F4A3A"/>
    <w:pPr>
      <w:keepNext/>
      <w:tabs>
        <w:tab w:val="left" w:pos="810"/>
      </w:tabs>
      <w:outlineLvl w:val="2"/>
    </w:pPr>
    <w:rPr>
      <w:u w:val="single"/>
    </w:rPr>
  </w:style>
  <w:style w:type="paragraph" w:styleId="Heading4">
    <w:name w:val="heading 4"/>
    <w:basedOn w:val="Normal"/>
    <w:next w:val="Normal"/>
    <w:qFormat/>
    <w:rsid w:val="00527CC9"/>
    <w:pPr>
      <w:keepNext/>
      <w:ind w:right="-36"/>
      <w:jc w:val="center"/>
      <w:outlineLvl w:val="3"/>
    </w:pPr>
    <w:rPr>
      <w:b/>
      <w:i/>
    </w:rPr>
  </w:style>
  <w:style w:type="paragraph" w:styleId="Heading5">
    <w:name w:val="heading 5"/>
    <w:basedOn w:val="Normal"/>
    <w:next w:val="Normal"/>
    <w:qFormat/>
    <w:rsid w:val="00262649"/>
    <w:pPr>
      <w:keepNext/>
      <w:widowControl w:val="0"/>
      <w:ind w:right="-36"/>
      <w:jc w:val="center"/>
      <w:outlineLvl w:val="4"/>
    </w:pPr>
    <w:rPr>
      <w:b/>
      <w:snapToGrid w:val="0"/>
      <w:sz w:val="28"/>
      <w:u w:val="single"/>
      <w:lang w:val="en-US"/>
    </w:rPr>
  </w:style>
  <w:style w:type="paragraph" w:styleId="Heading6">
    <w:name w:val="heading 6"/>
    <w:basedOn w:val="Normal"/>
    <w:next w:val="Normal"/>
    <w:qFormat/>
    <w:rsid w:val="00262649"/>
    <w:pPr>
      <w:keepNext/>
      <w:outlineLvl w:val="5"/>
    </w:pPr>
    <w:rPr>
      <w:b/>
    </w:rPr>
  </w:style>
  <w:style w:type="paragraph" w:styleId="Heading7">
    <w:name w:val="heading 7"/>
    <w:basedOn w:val="Normal"/>
    <w:next w:val="Normal"/>
    <w:qFormat/>
    <w:rsid w:val="00262649"/>
    <w:pPr>
      <w:keepNext/>
      <w:ind w:left="2880"/>
      <w:outlineLvl w:val="6"/>
    </w:pPr>
    <w:rPr>
      <w:b/>
    </w:rPr>
  </w:style>
  <w:style w:type="paragraph" w:styleId="Heading8">
    <w:name w:val="heading 8"/>
    <w:basedOn w:val="Normal"/>
    <w:next w:val="Normal"/>
    <w:qFormat/>
    <w:rsid w:val="00262649"/>
    <w:pPr>
      <w:keepNext/>
      <w:spacing w:line="360" w:lineRule="atLeast"/>
      <w:outlineLvl w:val="7"/>
    </w:pPr>
    <w:rPr>
      <w:rFonts w:cs="Arial"/>
      <w:b/>
      <w:bCs/>
      <w:szCs w:val="24"/>
      <w:lang w:val="en-US"/>
    </w:rPr>
  </w:style>
  <w:style w:type="paragraph" w:styleId="Heading9">
    <w:name w:val="heading 9"/>
    <w:basedOn w:val="Normal"/>
    <w:next w:val="Normal"/>
    <w:qFormat/>
    <w:rsid w:val="00F80883"/>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2649"/>
    <w:pPr>
      <w:widowControl w:val="0"/>
      <w:jc w:val="center"/>
    </w:pPr>
    <w:rPr>
      <w:b/>
      <w:snapToGrid w:val="0"/>
      <w:sz w:val="36"/>
    </w:rPr>
  </w:style>
  <w:style w:type="paragraph" w:styleId="BodyText">
    <w:name w:val="Body Text"/>
    <w:basedOn w:val="Normal"/>
    <w:link w:val="BodyTextChar"/>
    <w:qFormat/>
    <w:rsid w:val="00262649"/>
    <w:pPr>
      <w:jc w:val="center"/>
    </w:pPr>
    <w:rPr>
      <w:b/>
      <w:sz w:val="18"/>
    </w:rPr>
  </w:style>
  <w:style w:type="paragraph" w:styleId="BodyTextIndent">
    <w:name w:val="Body Text Indent"/>
    <w:basedOn w:val="Normal"/>
    <w:rsid w:val="00262649"/>
    <w:pPr>
      <w:spacing w:line="360" w:lineRule="auto"/>
      <w:ind w:left="-1134"/>
    </w:pPr>
    <w:rPr>
      <w:lang w:val="en-US"/>
    </w:rPr>
  </w:style>
  <w:style w:type="paragraph" w:styleId="BodyTextIndent2">
    <w:name w:val="Body Text Indent 2"/>
    <w:basedOn w:val="Normal"/>
    <w:rsid w:val="00262649"/>
    <w:pPr>
      <w:tabs>
        <w:tab w:val="left" w:pos="567"/>
      </w:tabs>
      <w:spacing w:line="360" w:lineRule="auto"/>
      <w:ind w:left="-284"/>
    </w:pPr>
    <w:rPr>
      <w:lang w:val="en-US"/>
    </w:rPr>
  </w:style>
  <w:style w:type="character" w:styleId="Hyperlink">
    <w:name w:val="Hyperlink"/>
    <w:uiPriority w:val="99"/>
    <w:rsid w:val="00262649"/>
    <w:rPr>
      <w:color w:val="0000FF"/>
      <w:u w:val="single"/>
    </w:rPr>
  </w:style>
  <w:style w:type="paragraph" w:styleId="PlainText">
    <w:name w:val="Plain Text"/>
    <w:basedOn w:val="Normal"/>
    <w:link w:val="PlainTextChar"/>
    <w:rsid w:val="00262649"/>
    <w:rPr>
      <w:rFonts w:ascii="Courier New" w:hAnsi="Courier New"/>
    </w:rPr>
  </w:style>
  <w:style w:type="character" w:styleId="FollowedHyperlink">
    <w:name w:val="FollowedHyperlink"/>
    <w:rsid w:val="00262649"/>
    <w:rPr>
      <w:color w:val="800080"/>
      <w:u w:val="single"/>
    </w:rPr>
  </w:style>
  <w:style w:type="paragraph" w:styleId="DocumentMap">
    <w:name w:val="Document Map"/>
    <w:basedOn w:val="Normal"/>
    <w:semiHidden/>
    <w:rsid w:val="00262649"/>
    <w:pPr>
      <w:shd w:val="clear" w:color="auto" w:fill="000080"/>
    </w:pPr>
    <w:rPr>
      <w:rFonts w:ascii="Tahoma" w:hAnsi="Tahoma"/>
    </w:rPr>
  </w:style>
  <w:style w:type="paragraph" w:customStyle="1" w:styleId="BodyTextIn">
    <w:name w:val="Body Text In"/>
    <w:rsid w:val="00262649"/>
    <w:pPr>
      <w:widowControl w:val="0"/>
      <w:jc w:val="both"/>
    </w:pPr>
    <w:rPr>
      <w:rFonts w:ascii="Arial" w:hAnsi="Arial"/>
      <w:snapToGrid w:val="0"/>
      <w:sz w:val="22"/>
      <w:lang w:eastAsia="en-US"/>
    </w:rPr>
  </w:style>
  <w:style w:type="paragraph" w:styleId="Header">
    <w:name w:val="header"/>
    <w:aliases w:val="h"/>
    <w:basedOn w:val="Normal"/>
    <w:link w:val="HeaderChar"/>
    <w:uiPriority w:val="99"/>
    <w:rsid w:val="00262649"/>
    <w:pPr>
      <w:widowControl w:val="0"/>
      <w:tabs>
        <w:tab w:val="left" w:pos="0"/>
        <w:tab w:val="center" w:pos="4320"/>
        <w:tab w:val="right" w:pos="8640"/>
        <w:tab w:val="left" w:pos="9360"/>
      </w:tabs>
    </w:pPr>
    <w:rPr>
      <w:snapToGrid w:val="0"/>
    </w:rPr>
  </w:style>
  <w:style w:type="paragraph" w:styleId="BodyText2">
    <w:name w:val="Body Text 2"/>
    <w:basedOn w:val="Normal"/>
    <w:link w:val="BodyText2Char"/>
    <w:rsid w:val="00262649"/>
  </w:style>
  <w:style w:type="character" w:styleId="PageNumber">
    <w:name w:val="page number"/>
    <w:basedOn w:val="DefaultParagraphFont"/>
    <w:rsid w:val="00262649"/>
  </w:style>
  <w:style w:type="paragraph" w:styleId="Footer">
    <w:name w:val="footer"/>
    <w:basedOn w:val="Normal"/>
    <w:link w:val="FooterChar"/>
    <w:rsid w:val="00262649"/>
    <w:pPr>
      <w:tabs>
        <w:tab w:val="center" w:pos="4320"/>
        <w:tab w:val="right" w:pos="8640"/>
      </w:tabs>
    </w:pPr>
  </w:style>
  <w:style w:type="paragraph" w:customStyle="1" w:styleId="Level1">
    <w:name w:val="Level 1"/>
    <w:basedOn w:val="Normal"/>
    <w:rsid w:val="00262649"/>
    <w:pPr>
      <w:widowControl w:val="0"/>
      <w:numPr>
        <w:numId w:val="1"/>
      </w:numPr>
      <w:ind w:left="720" w:hanging="720"/>
      <w:outlineLvl w:val="0"/>
    </w:pPr>
    <w:rPr>
      <w:snapToGrid w:val="0"/>
      <w:sz w:val="24"/>
      <w:lang w:val="en-US"/>
    </w:rPr>
  </w:style>
  <w:style w:type="character" w:styleId="Emphasis">
    <w:name w:val="Emphasis"/>
    <w:uiPriority w:val="20"/>
    <w:qFormat/>
    <w:rsid w:val="00262649"/>
    <w:rPr>
      <w:i/>
    </w:rPr>
  </w:style>
  <w:style w:type="paragraph" w:customStyle="1" w:styleId="Docpara">
    <w:name w:val="Docpara"/>
    <w:basedOn w:val="Normal"/>
    <w:rsid w:val="00262649"/>
    <w:pPr>
      <w:tabs>
        <w:tab w:val="left" w:pos="0"/>
        <w:tab w:val="left" w:pos="1020"/>
        <w:tab w:val="left" w:pos="1758"/>
        <w:tab w:val="left" w:pos="2520"/>
        <w:tab w:val="left" w:pos="6480"/>
      </w:tabs>
      <w:suppressAutoHyphens/>
    </w:pPr>
    <w:rPr>
      <w:spacing w:val="-2"/>
    </w:rPr>
  </w:style>
  <w:style w:type="paragraph" w:styleId="BodyText3">
    <w:name w:val="Body Text 3"/>
    <w:basedOn w:val="Normal"/>
    <w:link w:val="BodyText3Char"/>
    <w:rsid w:val="00262649"/>
    <w:rPr>
      <w:b/>
    </w:rPr>
  </w:style>
  <w:style w:type="paragraph" w:styleId="BlockText">
    <w:name w:val="Block Text"/>
    <w:basedOn w:val="Normal"/>
    <w:rsid w:val="00262649"/>
    <w:pPr>
      <w:ind w:left="720" w:right="990"/>
    </w:pPr>
    <w:rPr>
      <w:lang w:val="en-US"/>
    </w:rPr>
  </w:style>
  <w:style w:type="paragraph" w:styleId="BodyTextIndent3">
    <w:name w:val="Body Text Indent 3"/>
    <w:basedOn w:val="Normal"/>
    <w:rsid w:val="00262649"/>
    <w:pPr>
      <w:ind w:firstLine="720"/>
    </w:pPr>
  </w:style>
  <w:style w:type="paragraph" w:customStyle="1" w:styleId="Standard1">
    <w:name w:val="Standard1"/>
    <w:basedOn w:val="Normal"/>
    <w:rsid w:val="00262649"/>
    <w:pPr>
      <w:spacing w:before="60" w:after="60"/>
    </w:pPr>
    <w:rPr>
      <w:lang w:val="en-US"/>
    </w:rPr>
  </w:style>
  <w:style w:type="character" w:styleId="HTMLTypewriter">
    <w:name w:val="HTML Typewriter"/>
    <w:rsid w:val="00262649"/>
    <w:rPr>
      <w:rFonts w:ascii="Courier New" w:eastAsia="Arial Unicode MS" w:hAnsi="Courier New" w:cs="Bookman Old Style" w:hint="default"/>
      <w:sz w:val="20"/>
      <w:szCs w:val="20"/>
    </w:rPr>
  </w:style>
  <w:style w:type="paragraph" w:styleId="FootnoteText">
    <w:name w:val="footnote text"/>
    <w:basedOn w:val="Normal"/>
    <w:semiHidden/>
    <w:rsid w:val="00262649"/>
  </w:style>
  <w:style w:type="character" w:styleId="FootnoteReference">
    <w:name w:val="footnote reference"/>
    <w:uiPriority w:val="99"/>
    <w:rsid w:val="00262649"/>
    <w:rPr>
      <w:vertAlign w:val="superscript"/>
    </w:rPr>
  </w:style>
  <w:style w:type="paragraph" w:styleId="NormalWeb">
    <w:name w:val="Normal (Web)"/>
    <w:basedOn w:val="Normal"/>
    <w:uiPriority w:val="99"/>
    <w:rsid w:val="006A3345"/>
    <w:pPr>
      <w:spacing w:before="100" w:beforeAutospacing="1" w:after="100" w:afterAutospacing="1"/>
    </w:pPr>
    <w:rPr>
      <w:rFonts w:ascii="Arial Unicode MS" w:eastAsia="Arial Unicode MS" w:hAnsi="Arial Unicode MS" w:cs="Arial Unicode MS"/>
      <w:sz w:val="24"/>
      <w:szCs w:val="24"/>
      <w:lang w:val="en-US"/>
    </w:rPr>
  </w:style>
  <w:style w:type="character" w:styleId="Strong">
    <w:name w:val="Strong"/>
    <w:uiPriority w:val="22"/>
    <w:qFormat/>
    <w:rsid w:val="006A3345"/>
    <w:rPr>
      <w:b/>
      <w:bCs/>
    </w:rPr>
  </w:style>
  <w:style w:type="paragraph" w:styleId="ListNumber">
    <w:name w:val="List Number"/>
    <w:basedOn w:val="Normal"/>
    <w:rsid w:val="006A3345"/>
    <w:pPr>
      <w:numPr>
        <w:numId w:val="2"/>
      </w:numPr>
      <w:spacing w:after="120"/>
    </w:pPr>
    <w:rPr>
      <w:sz w:val="24"/>
      <w:szCs w:val="24"/>
    </w:rPr>
  </w:style>
  <w:style w:type="paragraph" w:customStyle="1" w:styleId="information">
    <w:name w:val="information"/>
    <w:basedOn w:val="Normal"/>
    <w:rsid w:val="00C672F8"/>
    <w:pPr>
      <w:spacing w:before="100" w:beforeAutospacing="1" w:after="100" w:afterAutospacing="1"/>
    </w:pPr>
    <w:rPr>
      <w:rFonts w:ascii="Verdana" w:hAnsi="Verdana"/>
      <w:b/>
      <w:bCs/>
      <w:color w:val="999999"/>
      <w:sz w:val="14"/>
      <w:szCs w:val="14"/>
      <w:lang w:val="en-US"/>
    </w:rPr>
  </w:style>
  <w:style w:type="paragraph" w:customStyle="1" w:styleId="NormalArial">
    <w:name w:val="Normal + Arial"/>
    <w:aliases w:val="11 pt,Justified,Right:  0.01&quot;"/>
    <w:basedOn w:val="Normal"/>
    <w:rsid w:val="00AA1EFC"/>
    <w:pPr>
      <w:ind w:right="14"/>
    </w:pPr>
    <w:rPr>
      <w:b/>
    </w:rPr>
  </w:style>
  <w:style w:type="paragraph" w:customStyle="1" w:styleId="DraftTextnumbering">
    <w:name w:val="Draft Text numbering"/>
    <w:basedOn w:val="Heading2"/>
    <w:rsid w:val="00B44C3B"/>
    <w:pPr>
      <w:numPr>
        <w:ilvl w:val="1"/>
        <w:numId w:val="3"/>
      </w:numPr>
      <w:tabs>
        <w:tab w:val="clear" w:pos="-284"/>
        <w:tab w:val="clear" w:pos="1080"/>
        <w:tab w:val="num" w:pos="-1418"/>
      </w:tabs>
      <w:spacing w:before="240" w:after="60"/>
      <w:ind w:left="0" w:firstLine="0"/>
    </w:pPr>
    <w:rPr>
      <w:b w:val="0"/>
      <w:szCs w:val="22"/>
      <w:lang w:val="en-GB"/>
    </w:rPr>
  </w:style>
  <w:style w:type="table" w:styleId="TableGrid">
    <w:name w:val="Table Grid"/>
    <w:basedOn w:val="TableNormal"/>
    <w:uiPriority w:val="59"/>
    <w:rsid w:val="00404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rsid w:val="008A2D33"/>
    <w:rPr>
      <w:sz w:val="24"/>
      <w:szCs w:val="24"/>
      <w:lang w:val="pl-PL" w:eastAsia="pl-PL"/>
    </w:rPr>
  </w:style>
  <w:style w:type="character" w:customStyle="1" w:styleId="BodyTextChar">
    <w:name w:val="Body Text Char"/>
    <w:link w:val="BodyText"/>
    <w:rsid w:val="00B84CDF"/>
    <w:rPr>
      <w:b/>
      <w:sz w:val="18"/>
      <w:lang w:val="en-GB"/>
    </w:rPr>
  </w:style>
  <w:style w:type="paragraph" w:styleId="ListParagraph">
    <w:name w:val="List Paragraph"/>
    <w:aliases w:val="List Paragraph (numbered (a)),WB Para,List Paragraph1,Lapis Bulleted List,Dot pt,F5 List Paragraph,No Spacing1,List Paragraph Char Char Char,Indicator Text,Numbered Para 1,Bullet 1,List Paragraph12,Bullet Points,MAIN CONTENT,Bullets"/>
    <w:basedOn w:val="Normal"/>
    <w:link w:val="ListParagraphChar"/>
    <w:uiPriority w:val="34"/>
    <w:qFormat/>
    <w:rsid w:val="00227F35"/>
    <w:pPr>
      <w:ind w:left="720"/>
    </w:pPr>
  </w:style>
  <w:style w:type="paragraph" w:customStyle="1" w:styleId="Default">
    <w:name w:val="Default"/>
    <w:basedOn w:val="Normal"/>
    <w:uiPriority w:val="99"/>
    <w:rsid w:val="00BD3D5F"/>
    <w:pPr>
      <w:autoSpaceDE w:val="0"/>
      <w:autoSpaceDN w:val="0"/>
    </w:pPr>
    <w:rPr>
      <w:rFonts w:eastAsia="Calibri" w:cs="Arial"/>
      <w:color w:val="000000"/>
      <w:sz w:val="24"/>
      <w:szCs w:val="24"/>
      <w:lang w:val="en-US"/>
    </w:rPr>
  </w:style>
  <w:style w:type="character" w:customStyle="1" w:styleId="PlainTextChar">
    <w:name w:val="Plain Text Char"/>
    <w:link w:val="PlainText"/>
    <w:uiPriority w:val="99"/>
    <w:rsid w:val="00533BC5"/>
    <w:rPr>
      <w:rFonts w:ascii="Courier New" w:hAnsi="Courier New"/>
      <w:lang w:val="en-GB"/>
    </w:rPr>
  </w:style>
  <w:style w:type="paragraph" w:customStyle="1" w:styleId="tablehead1">
    <w:name w:val="tablehead1"/>
    <w:basedOn w:val="Normal"/>
    <w:rsid w:val="00C2721F"/>
    <w:pPr>
      <w:shd w:val="clear" w:color="auto" w:fill="71A2C9"/>
    </w:pPr>
    <w:rPr>
      <w:rFonts w:ascii="Verdana" w:hAnsi="Verdana"/>
      <w:b/>
      <w:bCs/>
      <w:color w:val="000000"/>
      <w:sz w:val="18"/>
      <w:szCs w:val="18"/>
      <w:lang w:val="en-US"/>
    </w:rPr>
  </w:style>
  <w:style w:type="paragraph" w:customStyle="1" w:styleId="ZchnZchn">
    <w:name w:val="Zchn Zchn"/>
    <w:basedOn w:val="Normal"/>
    <w:next w:val="Normal"/>
    <w:rsid w:val="002C6EBE"/>
    <w:pPr>
      <w:spacing w:after="160" w:line="240" w:lineRule="exact"/>
    </w:pPr>
    <w:rPr>
      <w:rFonts w:ascii="Tahoma" w:hAnsi="Tahoma"/>
      <w:sz w:val="24"/>
      <w:lang w:val="en-US"/>
    </w:rPr>
  </w:style>
  <w:style w:type="paragraph" w:customStyle="1" w:styleId="Drafttitle1">
    <w:name w:val="**Draft_title_1"/>
    <w:basedOn w:val="Normal"/>
    <w:rsid w:val="003A13A2"/>
    <w:pPr>
      <w:spacing w:after="60"/>
      <w:ind w:left="1134" w:hanging="1134"/>
    </w:pPr>
    <w:rPr>
      <w:b/>
      <w:caps/>
      <w:szCs w:val="24"/>
      <w:lang w:val="fr-CH" w:eastAsia="fr-FR"/>
    </w:rPr>
  </w:style>
  <w:style w:type="character" w:customStyle="1" w:styleId="titlesmall1">
    <w:name w:val="title_small1"/>
    <w:rsid w:val="003A13A2"/>
    <w:rPr>
      <w:b/>
      <w:bCs/>
      <w:color w:val="FFFFFF"/>
      <w:sz w:val="38"/>
      <w:szCs w:val="38"/>
      <w:shd w:val="clear" w:color="auto" w:fill="auto"/>
    </w:rPr>
  </w:style>
  <w:style w:type="character" w:customStyle="1" w:styleId="menuizquierdovinculo1">
    <w:name w:val="menuizquierdovinculo1"/>
    <w:rsid w:val="003A13A2"/>
    <w:rPr>
      <w:rFonts w:ascii="Verdana" w:hAnsi="Verdana" w:hint="default"/>
      <w:b/>
      <w:bCs/>
      <w:smallCaps w:val="0"/>
      <w:color w:val="FFFFFF"/>
      <w:sz w:val="17"/>
      <w:szCs w:val="17"/>
      <w:bdr w:val="none" w:sz="0" w:space="0" w:color="auto" w:frame="1"/>
    </w:rPr>
  </w:style>
  <w:style w:type="paragraph" w:styleId="BalloonText">
    <w:name w:val="Balloon Text"/>
    <w:basedOn w:val="Normal"/>
    <w:link w:val="BalloonTextChar"/>
    <w:rsid w:val="003A13A2"/>
    <w:rPr>
      <w:rFonts w:ascii="Tahoma" w:hAnsi="Tahoma"/>
      <w:sz w:val="16"/>
      <w:szCs w:val="16"/>
    </w:rPr>
  </w:style>
  <w:style w:type="character" w:customStyle="1" w:styleId="BalloonTextChar">
    <w:name w:val="Balloon Text Char"/>
    <w:link w:val="BalloonText"/>
    <w:rsid w:val="003A13A2"/>
    <w:rPr>
      <w:rFonts w:ascii="Tahoma" w:hAnsi="Tahoma" w:cs="Tahoma"/>
      <w:sz w:val="16"/>
      <w:szCs w:val="16"/>
      <w:lang w:val="en-GB"/>
    </w:rPr>
  </w:style>
  <w:style w:type="character" w:customStyle="1" w:styleId="HeaderChar">
    <w:name w:val="Header Char"/>
    <w:aliases w:val="h Char"/>
    <w:link w:val="Header"/>
    <w:uiPriority w:val="99"/>
    <w:rsid w:val="00DB207C"/>
    <w:rPr>
      <w:snapToGrid w:val="0"/>
    </w:rPr>
  </w:style>
  <w:style w:type="character" w:customStyle="1" w:styleId="articles">
    <w:name w:val="articles"/>
    <w:basedOn w:val="DefaultParagraphFont"/>
    <w:rsid w:val="00AC35E2"/>
  </w:style>
  <w:style w:type="character" w:customStyle="1" w:styleId="bluetext1">
    <w:name w:val="bluetext1"/>
    <w:rsid w:val="00BE4259"/>
    <w:rPr>
      <w:color w:val="08296B"/>
    </w:rPr>
  </w:style>
  <w:style w:type="paragraph" w:customStyle="1" w:styleId="a">
    <w:name w:val="Знак Знак"/>
    <w:basedOn w:val="Normal"/>
    <w:rsid w:val="00837631"/>
    <w:rPr>
      <w:sz w:val="24"/>
      <w:szCs w:val="24"/>
      <w:lang w:val="pl-PL" w:eastAsia="pl-PL"/>
    </w:rPr>
  </w:style>
  <w:style w:type="paragraph" w:customStyle="1" w:styleId="CharChar1">
    <w:name w:val="Char Char1"/>
    <w:basedOn w:val="Normal"/>
    <w:rsid w:val="004901E1"/>
    <w:rPr>
      <w:sz w:val="24"/>
      <w:szCs w:val="24"/>
      <w:lang w:val="pl-PL" w:eastAsia="pl-PL"/>
    </w:rPr>
  </w:style>
  <w:style w:type="paragraph" w:customStyle="1" w:styleId="ECBodyText">
    <w:name w:val="EC_BodyText"/>
    <w:basedOn w:val="Normal"/>
    <w:link w:val="ECBodyTextChar"/>
    <w:rsid w:val="00C82CCC"/>
    <w:pPr>
      <w:tabs>
        <w:tab w:val="left" w:pos="1080"/>
      </w:tabs>
      <w:spacing w:before="240"/>
    </w:pPr>
    <w:rPr>
      <w:szCs w:val="22"/>
    </w:rPr>
  </w:style>
  <w:style w:type="character" w:customStyle="1" w:styleId="topicsheadtitle1">
    <w:name w:val="topicsheadtitle1"/>
    <w:rsid w:val="000C559D"/>
    <w:rPr>
      <w:rFonts w:ascii="Verdana" w:hAnsi="Verdana" w:hint="default"/>
      <w:b/>
      <w:bCs/>
      <w:color w:val="FF9B00"/>
      <w:sz w:val="24"/>
      <w:szCs w:val="24"/>
      <w:bdr w:val="single" w:sz="6" w:space="0" w:color="FFFFFF" w:frame="1"/>
    </w:rPr>
  </w:style>
  <w:style w:type="paragraph" w:customStyle="1" w:styleId="listparagraph0">
    <w:name w:val="listparagraph"/>
    <w:basedOn w:val="Normal"/>
    <w:rsid w:val="00711582"/>
    <w:pPr>
      <w:spacing w:before="100" w:beforeAutospacing="1" w:after="100" w:afterAutospacing="1"/>
    </w:pPr>
    <w:rPr>
      <w:rFonts w:eastAsia="Calibri"/>
      <w:sz w:val="24"/>
      <w:szCs w:val="24"/>
      <w:lang w:val="en-US"/>
    </w:rPr>
  </w:style>
  <w:style w:type="paragraph" w:customStyle="1" w:styleId="bluetext2">
    <w:name w:val="bluetext2"/>
    <w:basedOn w:val="Normal"/>
    <w:rsid w:val="00045205"/>
    <w:rPr>
      <w:color w:val="08296B"/>
      <w:sz w:val="24"/>
      <w:szCs w:val="24"/>
      <w:lang w:val="en-US"/>
    </w:rPr>
  </w:style>
  <w:style w:type="character" w:customStyle="1" w:styleId="BodyText2Char">
    <w:name w:val="Body Text 2 Char"/>
    <w:link w:val="BodyText2"/>
    <w:uiPriority w:val="99"/>
    <w:locked/>
    <w:rsid w:val="00045205"/>
    <w:rPr>
      <w:rFonts w:ascii="Arial" w:hAnsi="Arial"/>
      <w:sz w:val="22"/>
      <w:lang w:val="en-GB"/>
    </w:rPr>
  </w:style>
  <w:style w:type="paragraph" w:customStyle="1" w:styleId="Comment">
    <w:name w:val="Comment"/>
    <w:basedOn w:val="Normal"/>
    <w:rsid w:val="00E5064C"/>
    <w:pPr>
      <w:tabs>
        <w:tab w:val="left" w:pos="1080"/>
      </w:tabs>
      <w:spacing w:before="240"/>
    </w:pPr>
    <w:rPr>
      <w:rFonts w:cs="Arial"/>
      <w:i/>
      <w:szCs w:val="22"/>
    </w:rPr>
  </w:style>
  <w:style w:type="paragraph" w:customStyle="1" w:styleId="ECaListText">
    <w:name w:val="EC_(a)_ListText"/>
    <w:basedOn w:val="Normal"/>
    <w:rsid w:val="00E5064C"/>
    <w:pPr>
      <w:tabs>
        <w:tab w:val="left" w:pos="1080"/>
      </w:tabs>
      <w:spacing w:before="240"/>
      <w:ind w:left="1080" w:hanging="1080"/>
    </w:pPr>
    <w:rPr>
      <w:rFonts w:cs="Arial"/>
      <w:szCs w:val="22"/>
    </w:rPr>
  </w:style>
  <w:style w:type="character" w:customStyle="1" w:styleId="ECBodyTextChar">
    <w:name w:val="EC_BodyText Char"/>
    <w:link w:val="ECBodyText"/>
    <w:rsid w:val="00E5064C"/>
    <w:rPr>
      <w:rFonts w:ascii="Arial" w:hAnsi="Arial" w:cs="Arial"/>
      <w:sz w:val="22"/>
      <w:szCs w:val="22"/>
      <w:lang w:val="en-GB"/>
    </w:rPr>
  </w:style>
  <w:style w:type="character" w:customStyle="1" w:styleId="apple-converted-space">
    <w:name w:val="apple-converted-space"/>
    <w:basedOn w:val="DefaultParagraphFont"/>
    <w:rsid w:val="00E5064C"/>
  </w:style>
  <w:style w:type="character" w:customStyle="1" w:styleId="st">
    <w:name w:val="st"/>
    <w:basedOn w:val="DefaultParagraphFont"/>
    <w:rsid w:val="00256014"/>
  </w:style>
  <w:style w:type="character" w:customStyle="1" w:styleId="FooterChar">
    <w:name w:val="Footer Char"/>
    <w:link w:val="Footer"/>
    <w:rsid w:val="00ED4382"/>
    <w:rPr>
      <w:lang w:val="en-GB"/>
    </w:rPr>
  </w:style>
  <w:style w:type="character" w:customStyle="1" w:styleId="TitleChar">
    <w:name w:val="Title Char"/>
    <w:link w:val="Title"/>
    <w:rsid w:val="00ED4382"/>
    <w:rPr>
      <w:b/>
      <w:snapToGrid w:val="0"/>
      <w:sz w:val="36"/>
    </w:rPr>
  </w:style>
  <w:style w:type="paragraph" w:customStyle="1" w:styleId="TableParagraph">
    <w:name w:val="Table Paragraph"/>
    <w:basedOn w:val="Normal"/>
    <w:uiPriority w:val="1"/>
    <w:qFormat/>
    <w:rsid w:val="00A875B3"/>
    <w:pPr>
      <w:widowControl w:val="0"/>
      <w:jc w:val="left"/>
    </w:pPr>
    <w:rPr>
      <w:rFonts w:ascii="Calibri" w:eastAsia="Calibri" w:hAnsi="Calibri"/>
      <w:szCs w:val="22"/>
      <w:lang w:val="en-US"/>
    </w:rPr>
  </w:style>
  <w:style w:type="character" w:styleId="CommentReference">
    <w:name w:val="annotation reference"/>
    <w:rsid w:val="002102AB"/>
    <w:rPr>
      <w:sz w:val="16"/>
      <w:szCs w:val="16"/>
    </w:rPr>
  </w:style>
  <w:style w:type="paragraph" w:styleId="CommentText">
    <w:name w:val="annotation text"/>
    <w:basedOn w:val="Normal"/>
    <w:link w:val="CommentTextChar"/>
    <w:rsid w:val="002102AB"/>
  </w:style>
  <w:style w:type="character" w:customStyle="1" w:styleId="CommentTextChar">
    <w:name w:val="Comment Text Char"/>
    <w:link w:val="CommentText"/>
    <w:rsid w:val="002102AB"/>
    <w:rPr>
      <w:lang w:val="en-GB"/>
    </w:rPr>
  </w:style>
  <w:style w:type="paragraph" w:styleId="CommentSubject">
    <w:name w:val="annotation subject"/>
    <w:basedOn w:val="CommentText"/>
    <w:next w:val="CommentText"/>
    <w:link w:val="CommentSubjectChar"/>
    <w:rsid w:val="002102AB"/>
    <w:rPr>
      <w:b/>
      <w:bCs/>
    </w:rPr>
  </w:style>
  <w:style w:type="character" w:customStyle="1" w:styleId="CommentSubjectChar">
    <w:name w:val="Comment Subject Char"/>
    <w:link w:val="CommentSubject"/>
    <w:rsid w:val="002102AB"/>
    <w:rPr>
      <w:b/>
      <w:bCs/>
      <w:lang w:val="en-GB"/>
    </w:rPr>
  </w:style>
  <w:style w:type="paragraph" w:customStyle="1" w:styleId="WMOBodyText">
    <w:name w:val="WMO_BodyText"/>
    <w:basedOn w:val="Normal"/>
    <w:link w:val="WMOBodyTextCharChar"/>
    <w:rsid w:val="00187C19"/>
    <w:pPr>
      <w:tabs>
        <w:tab w:val="left" w:pos="1134"/>
      </w:tabs>
      <w:spacing w:before="240"/>
      <w:jc w:val="left"/>
    </w:pPr>
    <w:rPr>
      <w:rFonts w:eastAsia="Arial"/>
      <w:szCs w:val="22"/>
      <w:lang w:eastAsia="zh-TW"/>
    </w:rPr>
  </w:style>
  <w:style w:type="character" w:customStyle="1" w:styleId="WMOBodyTextCharChar">
    <w:name w:val="WMO_BodyText Char Char"/>
    <w:link w:val="WMOBodyText"/>
    <w:rsid w:val="00187C19"/>
    <w:rPr>
      <w:rFonts w:ascii="Arial" w:eastAsia="Arial" w:hAnsi="Arial" w:cs="Arial"/>
      <w:sz w:val="22"/>
      <w:szCs w:val="22"/>
      <w:lang w:val="en-GB" w:eastAsia="zh-TW"/>
    </w:rPr>
  </w:style>
  <w:style w:type="paragraph" w:customStyle="1" w:styleId="ECSub2">
    <w:name w:val="EC_Sub2"/>
    <w:basedOn w:val="Heading5"/>
    <w:next w:val="ECBodyText"/>
    <w:uiPriority w:val="99"/>
    <w:rsid w:val="00471961"/>
    <w:pPr>
      <w:keepLines/>
      <w:widowControl/>
      <w:tabs>
        <w:tab w:val="left" w:pos="1080"/>
      </w:tabs>
      <w:spacing w:before="240"/>
      <w:ind w:right="0"/>
      <w:jc w:val="both"/>
    </w:pPr>
    <w:rPr>
      <w:rFonts w:eastAsia="MS Mincho" w:cs="Arial"/>
      <w:b w:val="0"/>
      <w:bCs/>
      <w:i/>
      <w:iCs/>
      <w:snapToGrid/>
      <w:sz w:val="22"/>
      <w:szCs w:val="22"/>
      <w:u w:val="none"/>
      <w:lang w:val="en-GB"/>
    </w:rPr>
  </w:style>
  <w:style w:type="character" w:customStyle="1" w:styleId="bodytext12-black1">
    <w:name w:val="bodytext12-black1"/>
    <w:rsid w:val="006D3140"/>
    <w:rPr>
      <w:rFonts w:ascii="Arial" w:hAnsi="Arial" w:cs="Arial" w:hint="default"/>
      <w:b/>
      <w:bCs/>
      <w:i w:val="0"/>
      <w:iCs w:val="0"/>
      <w:color w:val="000000"/>
      <w:sz w:val="18"/>
      <w:szCs w:val="18"/>
    </w:rPr>
  </w:style>
  <w:style w:type="character" w:customStyle="1" w:styleId="BodyText3Char">
    <w:name w:val="Body Text 3 Char"/>
    <w:link w:val="BodyText3"/>
    <w:rsid w:val="00BA0034"/>
    <w:rPr>
      <w:rFonts w:ascii="Arial" w:hAnsi="Arial"/>
      <w:b/>
      <w:sz w:val="22"/>
      <w:lang w:val="en-GB"/>
    </w:rPr>
  </w:style>
  <w:style w:type="character" w:customStyle="1" w:styleId="hp">
    <w:name w:val="hp"/>
    <w:basedOn w:val="DefaultParagraphFont"/>
    <w:rsid w:val="00AE5078"/>
  </w:style>
  <w:style w:type="character" w:customStyle="1" w:styleId="ListParagraphChar">
    <w:name w:val="List Paragraph Char"/>
    <w:aliases w:val="List Paragraph (numbered (a)) Char,WB Para Char,List Paragraph1 Char,Lapis Bulleted List Char,Dot pt Char,F5 List Paragraph Char,No Spacing1 Char,List Paragraph Char Char Char Char,Indicator Text Char,Numbered Para 1 Char"/>
    <w:link w:val="ListParagraph"/>
    <w:uiPriority w:val="34"/>
    <w:locked/>
    <w:rsid w:val="001137FD"/>
    <w:rPr>
      <w:lang w:eastAsia="en-US"/>
    </w:rPr>
  </w:style>
  <w:style w:type="character" w:customStyle="1" w:styleId="field-content2">
    <w:name w:val="field-content2"/>
    <w:basedOn w:val="DefaultParagraphFont"/>
    <w:rsid w:val="0093374F"/>
  </w:style>
  <w:style w:type="character" w:styleId="HTMLCite">
    <w:name w:val="HTML Cite"/>
    <w:basedOn w:val="DefaultParagraphFont"/>
    <w:uiPriority w:val="99"/>
    <w:semiHidden/>
    <w:unhideWhenUsed/>
    <w:rsid w:val="00302EC5"/>
    <w:rPr>
      <w:i/>
      <w:iCs/>
    </w:rPr>
  </w:style>
  <w:style w:type="character" w:customStyle="1" w:styleId="gmail-aqj">
    <w:name w:val="gmail-aqj"/>
    <w:basedOn w:val="DefaultParagraphFont"/>
    <w:rsid w:val="00330FCC"/>
  </w:style>
  <w:style w:type="paragraph" w:customStyle="1" w:styleId="CircBodySalut">
    <w:name w:val="Circ_Body_Salut"/>
    <w:basedOn w:val="Normal"/>
    <w:qFormat/>
    <w:rsid w:val="00F90145"/>
    <w:pPr>
      <w:tabs>
        <w:tab w:val="left" w:pos="1134"/>
      </w:tabs>
      <w:spacing w:before="480" w:after="200"/>
      <w:jc w:val="left"/>
    </w:pPr>
    <w:rPr>
      <w:rFonts w:ascii="Verdana" w:hAnsi="Verdana"/>
      <w:szCs w:val="22"/>
      <w:lang w:eastAsia="zh-CN"/>
    </w:rPr>
  </w:style>
  <w:style w:type="paragraph" w:customStyle="1" w:styleId="Level11">
    <w:name w:val="Level 11"/>
    <w:basedOn w:val="Normal"/>
    <w:rsid w:val="00353B02"/>
    <w:pPr>
      <w:widowControl w:val="0"/>
      <w:numPr>
        <w:numId w:val="8"/>
      </w:numPr>
      <w:autoSpaceDE w:val="0"/>
      <w:autoSpaceDN w:val="0"/>
      <w:adjustRightInd w:val="0"/>
      <w:ind w:left="1440" w:hanging="720"/>
      <w:jc w:val="left"/>
      <w:outlineLvl w:val="0"/>
    </w:pPr>
  </w:style>
  <w:style w:type="character" w:customStyle="1" w:styleId="basicpage1">
    <w:name w:val="basicpage1"/>
    <w:basedOn w:val="DefaultParagraphFont"/>
    <w:rsid w:val="00353B02"/>
  </w:style>
  <w:style w:type="paragraph" w:customStyle="1" w:styleId="BodyText1">
    <w:name w:val="Body Text1"/>
    <w:rsid w:val="0090054A"/>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113" w:after="113" w:line="288" w:lineRule="auto"/>
      <w:ind w:left="2160"/>
      <w:jc w:val="both"/>
    </w:pPr>
    <w:rPr>
      <w:rFonts w:ascii="Arial" w:eastAsia="MS ??" w:hAnsi="Arial Unicode MS" w:cs="Arial Unicode MS"/>
      <w:color w:val="000000"/>
      <w:u w:color="000000"/>
      <w:lang w:val="en-US" w:eastAsia="en-US"/>
    </w:rPr>
  </w:style>
  <w:style w:type="paragraph" w:styleId="TOC1">
    <w:name w:val="toc 1"/>
    <w:basedOn w:val="Normal"/>
    <w:next w:val="Normal"/>
    <w:autoRedefine/>
    <w:uiPriority w:val="39"/>
    <w:unhideWhenUsed/>
    <w:rsid w:val="00267634"/>
    <w:pPr>
      <w:spacing w:after="100"/>
    </w:pPr>
  </w:style>
  <w:style w:type="paragraph" w:styleId="TOC2">
    <w:name w:val="toc 2"/>
    <w:basedOn w:val="Normal"/>
    <w:next w:val="Normal"/>
    <w:autoRedefine/>
    <w:uiPriority w:val="39"/>
    <w:unhideWhenUsed/>
    <w:rsid w:val="00FE27CA"/>
    <w:pPr>
      <w:tabs>
        <w:tab w:val="left" w:pos="660"/>
        <w:tab w:val="right" w:leader="dot" w:pos="10440"/>
      </w:tabs>
      <w:spacing w:after="100"/>
      <w:ind w:left="220"/>
    </w:pPr>
  </w:style>
  <w:style w:type="paragraph" w:styleId="TOC3">
    <w:name w:val="toc 3"/>
    <w:basedOn w:val="Normal"/>
    <w:next w:val="Normal"/>
    <w:autoRedefine/>
    <w:uiPriority w:val="39"/>
    <w:unhideWhenUsed/>
    <w:rsid w:val="00FE27CA"/>
    <w:pPr>
      <w:tabs>
        <w:tab w:val="left" w:pos="880"/>
        <w:tab w:val="right" w:leader="dot" w:pos="10440"/>
      </w:tabs>
      <w:spacing w:after="100"/>
      <w:ind w:left="440"/>
    </w:pPr>
  </w:style>
  <w:style w:type="paragraph" w:styleId="TOC4">
    <w:name w:val="toc 4"/>
    <w:basedOn w:val="Normal"/>
    <w:next w:val="Normal"/>
    <w:autoRedefine/>
    <w:uiPriority w:val="39"/>
    <w:unhideWhenUsed/>
    <w:rsid w:val="003D6FA7"/>
    <w:pPr>
      <w:tabs>
        <w:tab w:val="left" w:pos="2833"/>
        <w:tab w:val="right" w:leader="dot" w:pos="10440"/>
      </w:tabs>
      <w:spacing w:after="100"/>
      <w:ind w:left="660" w:right="342"/>
    </w:pPr>
  </w:style>
  <w:style w:type="paragraph" w:styleId="TOCHeading">
    <w:name w:val="TOC Heading"/>
    <w:basedOn w:val="Heading1"/>
    <w:next w:val="Normal"/>
    <w:uiPriority w:val="39"/>
    <w:unhideWhenUsed/>
    <w:qFormat/>
    <w:rsid w:val="0026763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UnresolvedMention1">
    <w:name w:val="Unresolved Mention1"/>
    <w:basedOn w:val="DefaultParagraphFont"/>
    <w:uiPriority w:val="99"/>
    <w:semiHidden/>
    <w:unhideWhenUsed/>
    <w:rsid w:val="001F24D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066500">
      <w:bodyDiv w:val="1"/>
      <w:marLeft w:val="0"/>
      <w:marRight w:val="0"/>
      <w:marTop w:val="0"/>
      <w:marBottom w:val="0"/>
      <w:divBdr>
        <w:top w:val="none" w:sz="0" w:space="0" w:color="auto"/>
        <w:left w:val="none" w:sz="0" w:space="0" w:color="auto"/>
        <w:bottom w:val="none" w:sz="0" w:space="0" w:color="auto"/>
        <w:right w:val="none" w:sz="0" w:space="0" w:color="auto"/>
      </w:divBdr>
      <w:divsChild>
        <w:div w:id="459300746">
          <w:marLeft w:val="0"/>
          <w:marRight w:val="0"/>
          <w:marTop w:val="0"/>
          <w:marBottom w:val="0"/>
          <w:divBdr>
            <w:top w:val="none" w:sz="0" w:space="0" w:color="auto"/>
            <w:left w:val="none" w:sz="0" w:space="0" w:color="auto"/>
            <w:bottom w:val="none" w:sz="0" w:space="0" w:color="auto"/>
            <w:right w:val="none" w:sz="0" w:space="0" w:color="auto"/>
          </w:divBdr>
        </w:div>
        <w:div w:id="1166941097">
          <w:marLeft w:val="0"/>
          <w:marRight w:val="0"/>
          <w:marTop w:val="0"/>
          <w:marBottom w:val="0"/>
          <w:divBdr>
            <w:top w:val="none" w:sz="0" w:space="0" w:color="auto"/>
            <w:left w:val="none" w:sz="0" w:space="0" w:color="auto"/>
            <w:bottom w:val="none" w:sz="0" w:space="0" w:color="auto"/>
            <w:right w:val="none" w:sz="0" w:space="0" w:color="auto"/>
          </w:divBdr>
        </w:div>
        <w:div w:id="999432387">
          <w:marLeft w:val="0"/>
          <w:marRight w:val="0"/>
          <w:marTop w:val="0"/>
          <w:marBottom w:val="0"/>
          <w:divBdr>
            <w:top w:val="none" w:sz="0" w:space="0" w:color="auto"/>
            <w:left w:val="none" w:sz="0" w:space="0" w:color="auto"/>
            <w:bottom w:val="none" w:sz="0" w:space="0" w:color="auto"/>
            <w:right w:val="none" w:sz="0" w:space="0" w:color="auto"/>
          </w:divBdr>
        </w:div>
        <w:div w:id="1655256820">
          <w:marLeft w:val="0"/>
          <w:marRight w:val="0"/>
          <w:marTop w:val="0"/>
          <w:marBottom w:val="0"/>
          <w:divBdr>
            <w:top w:val="none" w:sz="0" w:space="0" w:color="auto"/>
            <w:left w:val="none" w:sz="0" w:space="0" w:color="auto"/>
            <w:bottom w:val="none" w:sz="0" w:space="0" w:color="auto"/>
            <w:right w:val="none" w:sz="0" w:space="0" w:color="auto"/>
          </w:divBdr>
        </w:div>
        <w:div w:id="921522328">
          <w:marLeft w:val="0"/>
          <w:marRight w:val="0"/>
          <w:marTop w:val="0"/>
          <w:marBottom w:val="0"/>
          <w:divBdr>
            <w:top w:val="none" w:sz="0" w:space="0" w:color="auto"/>
            <w:left w:val="none" w:sz="0" w:space="0" w:color="auto"/>
            <w:bottom w:val="none" w:sz="0" w:space="0" w:color="auto"/>
            <w:right w:val="none" w:sz="0" w:space="0" w:color="auto"/>
          </w:divBdr>
        </w:div>
        <w:div w:id="1784808645">
          <w:marLeft w:val="0"/>
          <w:marRight w:val="0"/>
          <w:marTop w:val="0"/>
          <w:marBottom w:val="0"/>
          <w:divBdr>
            <w:top w:val="none" w:sz="0" w:space="0" w:color="auto"/>
            <w:left w:val="none" w:sz="0" w:space="0" w:color="auto"/>
            <w:bottom w:val="none" w:sz="0" w:space="0" w:color="auto"/>
            <w:right w:val="none" w:sz="0" w:space="0" w:color="auto"/>
          </w:divBdr>
        </w:div>
        <w:div w:id="344400503">
          <w:marLeft w:val="0"/>
          <w:marRight w:val="0"/>
          <w:marTop w:val="0"/>
          <w:marBottom w:val="0"/>
          <w:divBdr>
            <w:top w:val="none" w:sz="0" w:space="0" w:color="auto"/>
            <w:left w:val="none" w:sz="0" w:space="0" w:color="auto"/>
            <w:bottom w:val="none" w:sz="0" w:space="0" w:color="auto"/>
            <w:right w:val="none" w:sz="0" w:space="0" w:color="auto"/>
          </w:divBdr>
        </w:div>
        <w:div w:id="1123383185">
          <w:marLeft w:val="0"/>
          <w:marRight w:val="0"/>
          <w:marTop w:val="0"/>
          <w:marBottom w:val="0"/>
          <w:divBdr>
            <w:top w:val="none" w:sz="0" w:space="0" w:color="auto"/>
            <w:left w:val="none" w:sz="0" w:space="0" w:color="auto"/>
            <w:bottom w:val="none" w:sz="0" w:space="0" w:color="auto"/>
            <w:right w:val="none" w:sz="0" w:space="0" w:color="auto"/>
          </w:divBdr>
        </w:div>
        <w:div w:id="616179119">
          <w:marLeft w:val="0"/>
          <w:marRight w:val="0"/>
          <w:marTop w:val="0"/>
          <w:marBottom w:val="0"/>
          <w:divBdr>
            <w:top w:val="none" w:sz="0" w:space="0" w:color="auto"/>
            <w:left w:val="none" w:sz="0" w:space="0" w:color="auto"/>
            <w:bottom w:val="none" w:sz="0" w:space="0" w:color="auto"/>
            <w:right w:val="none" w:sz="0" w:space="0" w:color="auto"/>
          </w:divBdr>
        </w:div>
        <w:div w:id="1074280371">
          <w:marLeft w:val="0"/>
          <w:marRight w:val="0"/>
          <w:marTop w:val="0"/>
          <w:marBottom w:val="0"/>
          <w:divBdr>
            <w:top w:val="none" w:sz="0" w:space="0" w:color="auto"/>
            <w:left w:val="none" w:sz="0" w:space="0" w:color="auto"/>
            <w:bottom w:val="none" w:sz="0" w:space="0" w:color="auto"/>
            <w:right w:val="none" w:sz="0" w:space="0" w:color="auto"/>
          </w:divBdr>
        </w:div>
        <w:div w:id="1431580654">
          <w:marLeft w:val="0"/>
          <w:marRight w:val="0"/>
          <w:marTop w:val="0"/>
          <w:marBottom w:val="0"/>
          <w:divBdr>
            <w:top w:val="none" w:sz="0" w:space="0" w:color="auto"/>
            <w:left w:val="none" w:sz="0" w:space="0" w:color="auto"/>
            <w:bottom w:val="none" w:sz="0" w:space="0" w:color="auto"/>
            <w:right w:val="none" w:sz="0" w:space="0" w:color="auto"/>
          </w:divBdr>
        </w:div>
        <w:div w:id="1355686638">
          <w:marLeft w:val="0"/>
          <w:marRight w:val="0"/>
          <w:marTop w:val="0"/>
          <w:marBottom w:val="0"/>
          <w:divBdr>
            <w:top w:val="none" w:sz="0" w:space="0" w:color="auto"/>
            <w:left w:val="none" w:sz="0" w:space="0" w:color="auto"/>
            <w:bottom w:val="none" w:sz="0" w:space="0" w:color="auto"/>
            <w:right w:val="none" w:sz="0" w:space="0" w:color="auto"/>
          </w:divBdr>
        </w:div>
        <w:div w:id="206843632">
          <w:marLeft w:val="0"/>
          <w:marRight w:val="0"/>
          <w:marTop w:val="0"/>
          <w:marBottom w:val="0"/>
          <w:divBdr>
            <w:top w:val="none" w:sz="0" w:space="0" w:color="auto"/>
            <w:left w:val="none" w:sz="0" w:space="0" w:color="auto"/>
            <w:bottom w:val="none" w:sz="0" w:space="0" w:color="auto"/>
            <w:right w:val="none" w:sz="0" w:space="0" w:color="auto"/>
          </w:divBdr>
        </w:div>
        <w:div w:id="1115058623">
          <w:marLeft w:val="0"/>
          <w:marRight w:val="0"/>
          <w:marTop w:val="0"/>
          <w:marBottom w:val="0"/>
          <w:divBdr>
            <w:top w:val="none" w:sz="0" w:space="0" w:color="auto"/>
            <w:left w:val="none" w:sz="0" w:space="0" w:color="auto"/>
            <w:bottom w:val="none" w:sz="0" w:space="0" w:color="auto"/>
            <w:right w:val="none" w:sz="0" w:space="0" w:color="auto"/>
          </w:divBdr>
        </w:div>
        <w:div w:id="1470778572">
          <w:marLeft w:val="0"/>
          <w:marRight w:val="0"/>
          <w:marTop w:val="0"/>
          <w:marBottom w:val="0"/>
          <w:divBdr>
            <w:top w:val="none" w:sz="0" w:space="0" w:color="auto"/>
            <w:left w:val="none" w:sz="0" w:space="0" w:color="auto"/>
            <w:bottom w:val="none" w:sz="0" w:space="0" w:color="auto"/>
            <w:right w:val="none" w:sz="0" w:space="0" w:color="auto"/>
          </w:divBdr>
        </w:div>
        <w:div w:id="1484200614">
          <w:marLeft w:val="0"/>
          <w:marRight w:val="0"/>
          <w:marTop w:val="0"/>
          <w:marBottom w:val="0"/>
          <w:divBdr>
            <w:top w:val="none" w:sz="0" w:space="0" w:color="auto"/>
            <w:left w:val="none" w:sz="0" w:space="0" w:color="auto"/>
            <w:bottom w:val="none" w:sz="0" w:space="0" w:color="auto"/>
            <w:right w:val="none" w:sz="0" w:space="0" w:color="auto"/>
          </w:divBdr>
        </w:div>
        <w:div w:id="1527135850">
          <w:marLeft w:val="0"/>
          <w:marRight w:val="0"/>
          <w:marTop w:val="0"/>
          <w:marBottom w:val="0"/>
          <w:divBdr>
            <w:top w:val="none" w:sz="0" w:space="0" w:color="auto"/>
            <w:left w:val="none" w:sz="0" w:space="0" w:color="auto"/>
            <w:bottom w:val="none" w:sz="0" w:space="0" w:color="auto"/>
            <w:right w:val="none" w:sz="0" w:space="0" w:color="auto"/>
          </w:divBdr>
        </w:div>
        <w:div w:id="63574207">
          <w:marLeft w:val="0"/>
          <w:marRight w:val="0"/>
          <w:marTop w:val="0"/>
          <w:marBottom w:val="0"/>
          <w:divBdr>
            <w:top w:val="none" w:sz="0" w:space="0" w:color="auto"/>
            <w:left w:val="none" w:sz="0" w:space="0" w:color="auto"/>
            <w:bottom w:val="none" w:sz="0" w:space="0" w:color="auto"/>
            <w:right w:val="none" w:sz="0" w:space="0" w:color="auto"/>
          </w:divBdr>
        </w:div>
      </w:divsChild>
    </w:div>
    <w:div w:id="2834190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85">
          <w:marLeft w:val="0"/>
          <w:marRight w:val="0"/>
          <w:marTop w:val="0"/>
          <w:marBottom w:val="0"/>
          <w:divBdr>
            <w:top w:val="none" w:sz="0" w:space="0" w:color="auto"/>
            <w:left w:val="none" w:sz="0" w:space="0" w:color="auto"/>
            <w:bottom w:val="none" w:sz="0" w:space="0" w:color="auto"/>
            <w:right w:val="none" w:sz="0" w:space="0" w:color="auto"/>
          </w:divBdr>
        </w:div>
        <w:div w:id="1198008612">
          <w:marLeft w:val="0"/>
          <w:marRight w:val="0"/>
          <w:marTop w:val="0"/>
          <w:marBottom w:val="0"/>
          <w:divBdr>
            <w:top w:val="none" w:sz="0" w:space="0" w:color="auto"/>
            <w:left w:val="none" w:sz="0" w:space="0" w:color="auto"/>
            <w:bottom w:val="none" w:sz="0" w:space="0" w:color="auto"/>
            <w:right w:val="none" w:sz="0" w:space="0" w:color="auto"/>
          </w:divBdr>
        </w:div>
        <w:div w:id="1586068534">
          <w:marLeft w:val="0"/>
          <w:marRight w:val="0"/>
          <w:marTop w:val="0"/>
          <w:marBottom w:val="0"/>
          <w:divBdr>
            <w:top w:val="none" w:sz="0" w:space="0" w:color="auto"/>
            <w:left w:val="none" w:sz="0" w:space="0" w:color="auto"/>
            <w:bottom w:val="none" w:sz="0" w:space="0" w:color="auto"/>
            <w:right w:val="none" w:sz="0" w:space="0" w:color="auto"/>
          </w:divBdr>
        </w:div>
        <w:div w:id="1473404851">
          <w:marLeft w:val="0"/>
          <w:marRight w:val="0"/>
          <w:marTop w:val="0"/>
          <w:marBottom w:val="0"/>
          <w:divBdr>
            <w:top w:val="none" w:sz="0" w:space="0" w:color="auto"/>
            <w:left w:val="none" w:sz="0" w:space="0" w:color="auto"/>
            <w:bottom w:val="none" w:sz="0" w:space="0" w:color="auto"/>
            <w:right w:val="none" w:sz="0" w:space="0" w:color="auto"/>
          </w:divBdr>
        </w:div>
        <w:div w:id="2111898404">
          <w:marLeft w:val="0"/>
          <w:marRight w:val="0"/>
          <w:marTop w:val="0"/>
          <w:marBottom w:val="0"/>
          <w:divBdr>
            <w:top w:val="none" w:sz="0" w:space="0" w:color="auto"/>
            <w:left w:val="none" w:sz="0" w:space="0" w:color="auto"/>
            <w:bottom w:val="none" w:sz="0" w:space="0" w:color="auto"/>
            <w:right w:val="none" w:sz="0" w:space="0" w:color="auto"/>
          </w:divBdr>
        </w:div>
      </w:divsChild>
    </w:div>
    <w:div w:id="136606484">
      <w:bodyDiv w:val="1"/>
      <w:marLeft w:val="0"/>
      <w:marRight w:val="0"/>
      <w:marTop w:val="0"/>
      <w:marBottom w:val="0"/>
      <w:divBdr>
        <w:top w:val="none" w:sz="0" w:space="0" w:color="auto"/>
        <w:left w:val="none" w:sz="0" w:space="0" w:color="auto"/>
        <w:bottom w:val="none" w:sz="0" w:space="0" w:color="auto"/>
        <w:right w:val="none" w:sz="0" w:space="0" w:color="auto"/>
      </w:divBdr>
    </w:div>
    <w:div w:id="364142583">
      <w:bodyDiv w:val="1"/>
      <w:marLeft w:val="0"/>
      <w:marRight w:val="0"/>
      <w:marTop w:val="0"/>
      <w:marBottom w:val="0"/>
      <w:divBdr>
        <w:top w:val="none" w:sz="0" w:space="0" w:color="auto"/>
        <w:left w:val="none" w:sz="0" w:space="0" w:color="auto"/>
        <w:bottom w:val="none" w:sz="0" w:space="0" w:color="auto"/>
        <w:right w:val="none" w:sz="0" w:space="0" w:color="auto"/>
      </w:divBdr>
    </w:div>
    <w:div w:id="697120417">
      <w:bodyDiv w:val="1"/>
      <w:marLeft w:val="0"/>
      <w:marRight w:val="0"/>
      <w:marTop w:val="0"/>
      <w:marBottom w:val="0"/>
      <w:divBdr>
        <w:top w:val="none" w:sz="0" w:space="0" w:color="auto"/>
        <w:left w:val="none" w:sz="0" w:space="0" w:color="auto"/>
        <w:bottom w:val="none" w:sz="0" w:space="0" w:color="auto"/>
        <w:right w:val="none" w:sz="0" w:space="0" w:color="auto"/>
      </w:divBdr>
    </w:div>
    <w:div w:id="698287053">
      <w:bodyDiv w:val="1"/>
      <w:marLeft w:val="0"/>
      <w:marRight w:val="0"/>
      <w:marTop w:val="0"/>
      <w:marBottom w:val="0"/>
      <w:divBdr>
        <w:top w:val="none" w:sz="0" w:space="0" w:color="auto"/>
        <w:left w:val="none" w:sz="0" w:space="0" w:color="auto"/>
        <w:bottom w:val="none" w:sz="0" w:space="0" w:color="auto"/>
        <w:right w:val="none" w:sz="0" w:space="0" w:color="auto"/>
      </w:divBdr>
    </w:div>
    <w:div w:id="755631664">
      <w:bodyDiv w:val="1"/>
      <w:marLeft w:val="0"/>
      <w:marRight w:val="0"/>
      <w:marTop w:val="0"/>
      <w:marBottom w:val="0"/>
      <w:divBdr>
        <w:top w:val="none" w:sz="0" w:space="0" w:color="auto"/>
        <w:left w:val="none" w:sz="0" w:space="0" w:color="auto"/>
        <w:bottom w:val="none" w:sz="0" w:space="0" w:color="auto"/>
        <w:right w:val="none" w:sz="0" w:space="0" w:color="auto"/>
      </w:divBdr>
    </w:div>
    <w:div w:id="798228980">
      <w:bodyDiv w:val="1"/>
      <w:marLeft w:val="0"/>
      <w:marRight w:val="0"/>
      <w:marTop w:val="0"/>
      <w:marBottom w:val="0"/>
      <w:divBdr>
        <w:top w:val="none" w:sz="0" w:space="0" w:color="auto"/>
        <w:left w:val="none" w:sz="0" w:space="0" w:color="auto"/>
        <w:bottom w:val="none" w:sz="0" w:space="0" w:color="auto"/>
        <w:right w:val="none" w:sz="0" w:space="0" w:color="auto"/>
      </w:divBdr>
      <w:divsChild>
        <w:div w:id="2125727399">
          <w:marLeft w:val="0"/>
          <w:marRight w:val="0"/>
          <w:marTop w:val="0"/>
          <w:marBottom w:val="0"/>
          <w:divBdr>
            <w:top w:val="none" w:sz="0" w:space="0" w:color="auto"/>
            <w:left w:val="none" w:sz="0" w:space="0" w:color="auto"/>
            <w:bottom w:val="none" w:sz="0" w:space="0" w:color="auto"/>
            <w:right w:val="none" w:sz="0" w:space="0" w:color="auto"/>
          </w:divBdr>
        </w:div>
      </w:divsChild>
    </w:div>
    <w:div w:id="934748735">
      <w:bodyDiv w:val="1"/>
      <w:marLeft w:val="0"/>
      <w:marRight w:val="0"/>
      <w:marTop w:val="0"/>
      <w:marBottom w:val="0"/>
      <w:divBdr>
        <w:top w:val="none" w:sz="0" w:space="0" w:color="auto"/>
        <w:left w:val="none" w:sz="0" w:space="0" w:color="auto"/>
        <w:bottom w:val="none" w:sz="0" w:space="0" w:color="auto"/>
        <w:right w:val="none" w:sz="0" w:space="0" w:color="auto"/>
      </w:divBdr>
      <w:divsChild>
        <w:div w:id="379864614">
          <w:marLeft w:val="0"/>
          <w:marRight w:val="0"/>
          <w:marTop w:val="0"/>
          <w:marBottom w:val="0"/>
          <w:divBdr>
            <w:top w:val="none" w:sz="0" w:space="0" w:color="auto"/>
            <w:left w:val="none" w:sz="0" w:space="0" w:color="auto"/>
            <w:bottom w:val="none" w:sz="0" w:space="0" w:color="auto"/>
            <w:right w:val="none" w:sz="0" w:space="0" w:color="auto"/>
          </w:divBdr>
          <w:divsChild>
            <w:div w:id="1224022368">
              <w:marLeft w:val="0"/>
              <w:marRight w:val="0"/>
              <w:marTop w:val="0"/>
              <w:marBottom w:val="0"/>
              <w:divBdr>
                <w:top w:val="none" w:sz="0" w:space="0" w:color="auto"/>
                <w:left w:val="none" w:sz="0" w:space="0" w:color="auto"/>
                <w:bottom w:val="none" w:sz="0" w:space="0" w:color="auto"/>
                <w:right w:val="none" w:sz="0" w:space="0" w:color="auto"/>
              </w:divBdr>
              <w:divsChild>
                <w:div w:id="1585140083">
                  <w:marLeft w:val="0"/>
                  <w:marRight w:val="0"/>
                  <w:marTop w:val="0"/>
                  <w:marBottom w:val="0"/>
                  <w:divBdr>
                    <w:top w:val="none" w:sz="0" w:space="0" w:color="auto"/>
                    <w:left w:val="none" w:sz="0" w:space="0" w:color="auto"/>
                    <w:bottom w:val="none" w:sz="0" w:space="0" w:color="auto"/>
                    <w:right w:val="none" w:sz="0" w:space="0" w:color="auto"/>
                  </w:divBdr>
                  <w:divsChild>
                    <w:div w:id="1259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8561">
      <w:bodyDiv w:val="1"/>
      <w:marLeft w:val="0"/>
      <w:marRight w:val="0"/>
      <w:marTop w:val="0"/>
      <w:marBottom w:val="0"/>
      <w:divBdr>
        <w:top w:val="none" w:sz="0" w:space="0" w:color="auto"/>
        <w:left w:val="none" w:sz="0" w:space="0" w:color="auto"/>
        <w:bottom w:val="none" w:sz="0" w:space="0" w:color="auto"/>
        <w:right w:val="none" w:sz="0" w:space="0" w:color="auto"/>
      </w:divBdr>
    </w:div>
    <w:div w:id="1014452442">
      <w:bodyDiv w:val="1"/>
      <w:marLeft w:val="0"/>
      <w:marRight w:val="0"/>
      <w:marTop w:val="0"/>
      <w:marBottom w:val="0"/>
      <w:divBdr>
        <w:top w:val="none" w:sz="0" w:space="0" w:color="auto"/>
        <w:left w:val="none" w:sz="0" w:space="0" w:color="auto"/>
        <w:bottom w:val="none" w:sz="0" w:space="0" w:color="auto"/>
        <w:right w:val="none" w:sz="0" w:space="0" w:color="auto"/>
      </w:divBdr>
    </w:div>
    <w:div w:id="1359547464">
      <w:bodyDiv w:val="1"/>
      <w:marLeft w:val="0"/>
      <w:marRight w:val="0"/>
      <w:marTop w:val="0"/>
      <w:marBottom w:val="0"/>
      <w:divBdr>
        <w:top w:val="none" w:sz="0" w:space="0" w:color="auto"/>
        <w:left w:val="none" w:sz="0" w:space="0" w:color="auto"/>
        <w:bottom w:val="none" w:sz="0" w:space="0" w:color="auto"/>
        <w:right w:val="none" w:sz="0" w:space="0" w:color="auto"/>
      </w:divBdr>
      <w:divsChild>
        <w:div w:id="770589990">
          <w:marLeft w:val="0"/>
          <w:marRight w:val="0"/>
          <w:marTop w:val="0"/>
          <w:marBottom w:val="0"/>
          <w:divBdr>
            <w:top w:val="none" w:sz="0" w:space="0" w:color="auto"/>
            <w:left w:val="none" w:sz="0" w:space="0" w:color="auto"/>
            <w:bottom w:val="none" w:sz="0" w:space="0" w:color="auto"/>
            <w:right w:val="none" w:sz="0" w:space="0" w:color="auto"/>
          </w:divBdr>
          <w:divsChild>
            <w:div w:id="1661814850">
              <w:marLeft w:val="0"/>
              <w:marRight w:val="0"/>
              <w:marTop w:val="0"/>
              <w:marBottom w:val="0"/>
              <w:divBdr>
                <w:top w:val="none" w:sz="0" w:space="0" w:color="auto"/>
                <w:left w:val="none" w:sz="0" w:space="0" w:color="auto"/>
                <w:bottom w:val="none" w:sz="0" w:space="0" w:color="auto"/>
                <w:right w:val="none" w:sz="0" w:space="0" w:color="auto"/>
              </w:divBdr>
              <w:divsChild>
                <w:div w:id="1325428272">
                  <w:marLeft w:val="0"/>
                  <w:marRight w:val="0"/>
                  <w:marTop w:val="0"/>
                  <w:marBottom w:val="0"/>
                  <w:divBdr>
                    <w:top w:val="none" w:sz="0" w:space="0" w:color="auto"/>
                    <w:left w:val="none" w:sz="0" w:space="0" w:color="auto"/>
                    <w:bottom w:val="none" w:sz="0" w:space="0" w:color="auto"/>
                    <w:right w:val="none" w:sz="0" w:space="0" w:color="auto"/>
                  </w:divBdr>
                  <w:divsChild>
                    <w:div w:id="1649358544">
                      <w:marLeft w:val="0"/>
                      <w:marRight w:val="0"/>
                      <w:marTop w:val="0"/>
                      <w:marBottom w:val="0"/>
                      <w:divBdr>
                        <w:top w:val="none" w:sz="0" w:space="0" w:color="auto"/>
                        <w:left w:val="none" w:sz="0" w:space="0" w:color="auto"/>
                        <w:bottom w:val="none" w:sz="0" w:space="0" w:color="auto"/>
                        <w:right w:val="none" w:sz="0" w:space="0" w:color="auto"/>
                      </w:divBdr>
                      <w:divsChild>
                        <w:div w:id="998264353">
                          <w:marLeft w:val="0"/>
                          <w:marRight w:val="0"/>
                          <w:marTop w:val="45"/>
                          <w:marBottom w:val="0"/>
                          <w:divBdr>
                            <w:top w:val="none" w:sz="0" w:space="0" w:color="auto"/>
                            <w:left w:val="none" w:sz="0" w:space="0" w:color="auto"/>
                            <w:bottom w:val="none" w:sz="0" w:space="0" w:color="auto"/>
                            <w:right w:val="none" w:sz="0" w:space="0" w:color="auto"/>
                          </w:divBdr>
                          <w:divsChild>
                            <w:div w:id="1013923282">
                              <w:marLeft w:val="0"/>
                              <w:marRight w:val="0"/>
                              <w:marTop w:val="0"/>
                              <w:marBottom w:val="0"/>
                              <w:divBdr>
                                <w:top w:val="none" w:sz="0" w:space="0" w:color="auto"/>
                                <w:left w:val="none" w:sz="0" w:space="0" w:color="auto"/>
                                <w:bottom w:val="none" w:sz="0" w:space="0" w:color="auto"/>
                                <w:right w:val="none" w:sz="0" w:space="0" w:color="auto"/>
                              </w:divBdr>
                              <w:divsChild>
                                <w:div w:id="2113931933">
                                  <w:marLeft w:val="2070"/>
                                  <w:marRight w:val="3810"/>
                                  <w:marTop w:val="0"/>
                                  <w:marBottom w:val="0"/>
                                  <w:divBdr>
                                    <w:top w:val="none" w:sz="0" w:space="0" w:color="auto"/>
                                    <w:left w:val="none" w:sz="0" w:space="0" w:color="auto"/>
                                    <w:bottom w:val="none" w:sz="0" w:space="0" w:color="auto"/>
                                    <w:right w:val="none" w:sz="0" w:space="0" w:color="auto"/>
                                  </w:divBdr>
                                  <w:divsChild>
                                    <w:div w:id="870219705">
                                      <w:marLeft w:val="0"/>
                                      <w:marRight w:val="0"/>
                                      <w:marTop w:val="0"/>
                                      <w:marBottom w:val="0"/>
                                      <w:divBdr>
                                        <w:top w:val="none" w:sz="0" w:space="0" w:color="auto"/>
                                        <w:left w:val="none" w:sz="0" w:space="0" w:color="auto"/>
                                        <w:bottom w:val="none" w:sz="0" w:space="0" w:color="auto"/>
                                        <w:right w:val="none" w:sz="0" w:space="0" w:color="auto"/>
                                      </w:divBdr>
                                      <w:divsChild>
                                        <w:div w:id="1721661383">
                                          <w:marLeft w:val="0"/>
                                          <w:marRight w:val="0"/>
                                          <w:marTop w:val="0"/>
                                          <w:marBottom w:val="0"/>
                                          <w:divBdr>
                                            <w:top w:val="none" w:sz="0" w:space="0" w:color="auto"/>
                                            <w:left w:val="none" w:sz="0" w:space="0" w:color="auto"/>
                                            <w:bottom w:val="none" w:sz="0" w:space="0" w:color="auto"/>
                                            <w:right w:val="none" w:sz="0" w:space="0" w:color="auto"/>
                                          </w:divBdr>
                                          <w:divsChild>
                                            <w:div w:id="98451173">
                                              <w:marLeft w:val="0"/>
                                              <w:marRight w:val="0"/>
                                              <w:marTop w:val="0"/>
                                              <w:marBottom w:val="0"/>
                                              <w:divBdr>
                                                <w:top w:val="none" w:sz="0" w:space="0" w:color="auto"/>
                                                <w:left w:val="none" w:sz="0" w:space="0" w:color="auto"/>
                                                <w:bottom w:val="none" w:sz="0" w:space="0" w:color="auto"/>
                                                <w:right w:val="none" w:sz="0" w:space="0" w:color="auto"/>
                                              </w:divBdr>
                                              <w:divsChild>
                                                <w:div w:id="590286158">
                                                  <w:marLeft w:val="0"/>
                                                  <w:marRight w:val="0"/>
                                                  <w:marTop w:val="0"/>
                                                  <w:marBottom w:val="0"/>
                                                  <w:divBdr>
                                                    <w:top w:val="none" w:sz="0" w:space="0" w:color="auto"/>
                                                    <w:left w:val="none" w:sz="0" w:space="0" w:color="auto"/>
                                                    <w:bottom w:val="none" w:sz="0" w:space="0" w:color="auto"/>
                                                    <w:right w:val="none" w:sz="0" w:space="0" w:color="auto"/>
                                                  </w:divBdr>
                                                  <w:divsChild>
                                                    <w:div w:id="1490906230">
                                                      <w:marLeft w:val="0"/>
                                                      <w:marRight w:val="0"/>
                                                      <w:marTop w:val="0"/>
                                                      <w:marBottom w:val="0"/>
                                                      <w:divBdr>
                                                        <w:top w:val="none" w:sz="0" w:space="0" w:color="auto"/>
                                                        <w:left w:val="none" w:sz="0" w:space="0" w:color="auto"/>
                                                        <w:bottom w:val="none" w:sz="0" w:space="0" w:color="auto"/>
                                                        <w:right w:val="none" w:sz="0" w:space="0" w:color="auto"/>
                                                      </w:divBdr>
                                                      <w:divsChild>
                                                        <w:div w:id="1814906520">
                                                          <w:marLeft w:val="0"/>
                                                          <w:marRight w:val="0"/>
                                                          <w:marTop w:val="0"/>
                                                          <w:marBottom w:val="0"/>
                                                          <w:divBdr>
                                                            <w:top w:val="none" w:sz="0" w:space="0" w:color="auto"/>
                                                            <w:left w:val="none" w:sz="0" w:space="0" w:color="auto"/>
                                                            <w:bottom w:val="none" w:sz="0" w:space="0" w:color="auto"/>
                                                            <w:right w:val="none" w:sz="0" w:space="0" w:color="auto"/>
                                                          </w:divBdr>
                                                          <w:divsChild>
                                                            <w:div w:id="1426027361">
                                                              <w:marLeft w:val="0"/>
                                                              <w:marRight w:val="0"/>
                                                              <w:marTop w:val="0"/>
                                                              <w:marBottom w:val="345"/>
                                                              <w:divBdr>
                                                                <w:top w:val="none" w:sz="0" w:space="0" w:color="auto"/>
                                                                <w:left w:val="none" w:sz="0" w:space="0" w:color="auto"/>
                                                                <w:bottom w:val="none" w:sz="0" w:space="0" w:color="auto"/>
                                                                <w:right w:val="none" w:sz="0" w:space="0" w:color="auto"/>
                                                              </w:divBdr>
                                                              <w:divsChild>
                                                                <w:div w:id="1529830866">
                                                                  <w:marLeft w:val="0"/>
                                                                  <w:marRight w:val="0"/>
                                                                  <w:marTop w:val="0"/>
                                                                  <w:marBottom w:val="0"/>
                                                                  <w:divBdr>
                                                                    <w:top w:val="none" w:sz="0" w:space="0" w:color="auto"/>
                                                                    <w:left w:val="none" w:sz="0" w:space="0" w:color="auto"/>
                                                                    <w:bottom w:val="none" w:sz="0" w:space="0" w:color="auto"/>
                                                                    <w:right w:val="none" w:sz="0" w:space="0" w:color="auto"/>
                                                                  </w:divBdr>
                                                                  <w:divsChild>
                                                                    <w:div w:id="818230498">
                                                                      <w:marLeft w:val="0"/>
                                                                      <w:marRight w:val="0"/>
                                                                      <w:marTop w:val="0"/>
                                                                      <w:marBottom w:val="0"/>
                                                                      <w:divBdr>
                                                                        <w:top w:val="none" w:sz="0" w:space="0" w:color="auto"/>
                                                                        <w:left w:val="none" w:sz="0" w:space="0" w:color="auto"/>
                                                                        <w:bottom w:val="none" w:sz="0" w:space="0" w:color="auto"/>
                                                                        <w:right w:val="none" w:sz="0" w:space="0" w:color="auto"/>
                                                                      </w:divBdr>
                                                                      <w:divsChild>
                                                                        <w:div w:id="1125078727">
                                                                          <w:marLeft w:val="0"/>
                                                                          <w:marRight w:val="0"/>
                                                                          <w:marTop w:val="0"/>
                                                                          <w:marBottom w:val="0"/>
                                                                          <w:divBdr>
                                                                            <w:top w:val="none" w:sz="0" w:space="0" w:color="auto"/>
                                                                            <w:left w:val="none" w:sz="0" w:space="0" w:color="auto"/>
                                                                            <w:bottom w:val="none" w:sz="0" w:space="0" w:color="auto"/>
                                                                            <w:right w:val="none" w:sz="0" w:space="0" w:color="auto"/>
                                                                          </w:divBdr>
                                                                          <w:divsChild>
                                                                            <w:div w:id="1701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893202">
      <w:bodyDiv w:val="1"/>
      <w:marLeft w:val="0"/>
      <w:marRight w:val="0"/>
      <w:marTop w:val="0"/>
      <w:marBottom w:val="0"/>
      <w:divBdr>
        <w:top w:val="none" w:sz="0" w:space="0" w:color="auto"/>
        <w:left w:val="none" w:sz="0" w:space="0" w:color="auto"/>
        <w:bottom w:val="none" w:sz="0" w:space="0" w:color="auto"/>
        <w:right w:val="none" w:sz="0" w:space="0" w:color="auto"/>
      </w:divBdr>
    </w:div>
    <w:div w:id="1399596972">
      <w:bodyDiv w:val="1"/>
      <w:marLeft w:val="0"/>
      <w:marRight w:val="0"/>
      <w:marTop w:val="0"/>
      <w:marBottom w:val="0"/>
      <w:divBdr>
        <w:top w:val="none" w:sz="0" w:space="0" w:color="auto"/>
        <w:left w:val="none" w:sz="0" w:space="0" w:color="auto"/>
        <w:bottom w:val="none" w:sz="0" w:space="0" w:color="auto"/>
        <w:right w:val="none" w:sz="0" w:space="0" w:color="auto"/>
      </w:divBdr>
    </w:div>
    <w:div w:id="1432162047">
      <w:bodyDiv w:val="1"/>
      <w:marLeft w:val="0"/>
      <w:marRight w:val="0"/>
      <w:marTop w:val="0"/>
      <w:marBottom w:val="0"/>
      <w:divBdr>
        <w:top w:val="none" w:sz="0" w:space="0" w:color="auto"/>
        <w:left w:val="none" w:sz="0" w:space="0" w:color="auto"/>
        <w:bottom w:val="none" w:sz="0" w:space="0" w:color="auto"/>
        <w:right w:val="none" w:sz="0" w:space="0" w:color="auto"/>
      </w:divBdr>
      <w:divsChild>
        <w:div w:id="1160119288">
          <w:marLeft w:val="0"/>
          <w:marRight w:val="0"/>
          <w:marTop w:val="0"/>
          <w:marBottom w:val="0"/>
          <w:divBdr>
            <w:top w:val="none" w:sz="0" w:space="0" w:color="auto"/>
            <w:left w:val="none" w:sz="0" w:space="0" w:color="auto"/>
            <w:bottom w:val="none" w:sz="0" w:space="0" w:color="auto"/>
            <w:right w:val="none" w:sz="0" w:space="0" w:color="auto"/>
          </w:divBdr>
        </w:div>
        <w:div w:id="1550189198">
          <w:marLeft w:val="0"/>
          <w:marRight w:val="0"/>
          <w:marTop w:val="0"/>
          <w:marBottom w:val="0"/>
          <w:divBdr>
            <w:top w:val="none" w:sz="0" w:space="0" w:color="auto"/>
            <w:left w:val="none" w:sz="0" w:space="0" w:color="auto"/>
            <w:bottom w:val="none" w:sz="0" w:space="0" w:color="auto"/>
            <w:right w:val="none" w:sz="0" w:space="0" w:color="auto"/>
          </w:divBdr>
        </w:div>
        <w:div w:id="2002654429">
          <w:marLeft w:val="0"/>
          <w:marRight w:val="0"/>
          <w:marTop w:val="0"/>
          <w:marBottom w:val="0"/>
          <w:divBdr>
            <w:top w:val="none" w:sz="0" w:space="0" w:color="auto"/>
            <w:left w:val="none" w:sz="0" w:space="0" w:color="auto"/>
            <w:bottom w:val="none" w:sz="0" w:space="0" w:color="auto"/>
            <w:right w:val="none" w:sz="0" w:space="0" w:color="auto"/>
          </w:divBdr>
        </w:div>
        <w:div w:id="38749042">
          <w:marLeft w:val="0"/>
          <w:marRight w:val="0"/>
          <w:marTop w:val="0"/>
          <w:marBottom w:val="0"/>
          <w:divBdr>
            <w:top w:val="none" w:sz="0" w:space="0" w:color="auto"/>
            <w:left w:val="none" w:sz="0" w:space="0" w:color="auto"/>
            <w:bottom w:val="none" w:sz="0" w:space="0" w:color="auto"/>
            <w:right w:val="none" w:sz="0" w:space="0" w:color="auto"/>
          </w:divBdr>
        </w:div>
        <w:div w:id="353503976">
          <w:marLeft w:val="0"/>
          <w:marRight w:val="0"/>
          <w:marTop w:val="0"/>
          <w:marBottom w:val="0"/>
          <w:divBdr>
            <w:top w:val="none" w:sz="0" w:space="0" w:color="auto"/>
            <w:left w:val="none" w:sz="0" w:space="0" w:color="auto"/>
            <w:bottom w:val="none" w:sz="0" w:space="0" w:color="auto"/>
            <w:right w:val="none" w:sz="0" w:space="0" w:color="auto"/>
          </w:divBdr>
        </w:div>
        <w:div w:id="1871843129">
          <w:marLeft w:val="0"/>
          <w:marRight w:val="0"/>
          <w:marTop w:val="0"/>
          <w:marBottom w:val="0"/>
          <w:divBdr>
            <w:top w:val="none" w:sz="0" w:space="0" w:color="auto"/>
            <w:left w:val="none" w:sz="0" w:space="0" w:color="auto"/>
            <w:bottom w:val="none" w:sz="0" w:space="0" w:color="auto"/>
            <w:right w:val="none" w:sz="0" w:space="0" w:color="auto"/>
          </w:divBdr>
        </w:div>
        <w:div w:id="63458774">
          <w:marLeft w:val="0"/>
          <w:marRight w:val="0"/>
          <w:marTop w:val="0"/>
          <w:marBottom w:val="0"/>
          <w:divBdr>
            <w:top w:val="none" w:sz="0" w:space="0" w:color="auto"/>
            <w:left w:val="none" w:sz="0" w:space="0" w:color="auto"/>
            <w:bottom w:val="none" w:sz="0" w:space="0" w:color="auto"/>
            <w:right w:val="none" w:sz="0" w:space="0" w:color="auto"/>
          </w:divBdr>
        </w:div>
        <w:div w:id="555048265">
          <w:marLeft w:val="0"/>
          <w:marRight w:val="0"/>
          <w:marTop w:val="0"/>
          <w:marBottom w:val="0"/>
          <w:divBdr>
            <w:top w:val="none" w:sz="0" w:space="0" w:color="auto"/>
            <w:left w:val="none" w:sz="0" w:space="0" w:color="auto"/>
            <w:bottom w:val="none" w:sz="0" w:space="0" w:color="auto"/>
            <w:right w:val="none" w:sz="0" w:space="0" w:color="auto"/>
          </w:divBdr>
        </w:div>
        <w:div w:id="1252347947">
          <w:marLeft w:val="0"/>
          <w:marRight w:val="0"/>
          <w:marTop w:val="0"/>
          <w:marBottom w:val="0"/>
          <w:divBdr>
            <w:top w:val="none" w:sz="0" w:space="0" w:color="auto"/>
            <w:left w:val="none" w:sz="0" w:space="0" w:color="auto"/>
            <w:bottom w:val="none" w:sz="0" w:space="0" w:color="auto"/>
            <w:right w:val="none" w:sz="0" w:space="0" w:color="auto"/>
          </w:divBdr>
        </w:div>
        <w:div w:id="470907043">
          <w:marLeft w:val="0"/>
          <w:marRight w:val="0"/>
          <w:marTop w:val="0"/>
          <w:marBottom w:val="0"/>
          <w:divBdr>
            <w:top w:val="none" w:sz="0" w:space="0" w:color="auto"/>
            <w:left w:val="none" w:sz="0" w:space="0" w:color="auto"/>
            <w:bottom w:val="none" w:sz="0" w:space="0" w:color="auto"/>
            <w:right w:val="none" w:sz="0" w:space="0" w:color="auto"/>
          </w:divBdr>
        </w:div>
        <w:div w:id="514927578">
          <w:marLeft w:val="0"/>
          <w:marRight w:val="0"/>
          <w:marTop w:val="0"/>
          <w:marBottom w:val="0"/>
          <w:divBdr>
            <w:top w:val="none" w:sz="0" w:space="0" w:color="auto"/>
            <w:left w:val="none" w:sz="0" w:space="0" w:color="auto"/>
            <w:bottom w:val="none" w:sz="0" w:space="0" w:color="auto"/>
            <w:right w:val="none" w:sz="0" w:space="0" w:color="auto"/>
          </w:divBdr>
        </w:div>
        <w:div w:id="1568029125">
          <w:marLeft w:val="0"/>
          <w:marRight w:val="0"/>
          <w:marTop w:val="0"/>
          <w:marBottom w:val="0"/>
          <w:divBdr>
            <w:top w:val="none" w:sz="0" w:space="0" w:color="auto"/>
            <w:left w:val="none" w:sz="0" w:space="0" w:color="auto"/>
            <w:bottom w:val="none" w:sz="0" w:space="0" w:color="auto"/>
            <w:right w:val="none" w:sz="0" w:space="0" w:color="auto"/>
          </w:divBdr>
        </w:div>
        <w:div w:id="1531990421">
          <w:marLeft w:val="0"/>
          <w:marRight w:val="0"/>
          <w:marTop w:val="0"/>
          <w:marBottom w:val="0"/>
          <w:divBdr>
            <w:top w:val="none" w:sz="0" w:space="0" w:color="auto"/>
            <w:left w:val="none" w:sz="0" w:space="0" w:color="auto"/>
            <w:bottom w:val="none" w:sz="0" w:space="0" w:color="auto"/>
            <w:right w:val="none" w:sz="0" w:space="0" w:color="auto"/>
          </w:divBdr>
        </w:div>
        <w:div w:id="1756243798">
          <w:marLeft w:val="0"/>
          <w:marRight w:val="0"/>
          <w:marTop w:val="0"/>
          <w:marBottom w:val="0"/>
          <w:divBdr>
            <w:top w:val="none" w:sz="0" w:space="0" w:color="auto"/>
            <w:left w:val="none" w:sz="0" w:space="0" w:color="auto"/>
            <w:bottom w:val="none" w:sz="0" w:space="0" w:color="auto"/>
            <w:right w:val="none" w:sz="0" w:space="0" w:color="auto"/>
          </w:divBdr>
        </w:div>
        <w:div w:id="753861993">
          <w:marLeft w:val="0"/>
          <w:marRight w:val="0"/>
          <w:marTop w:val="0"/>
          <w:marBottom w:val="0"/>
          <w:divBdr>
            <w:top w:val="none" w:sz="0" w:space="0" w:color="auto"/>
            <w:left w:val="none" w:sz="0" w:space="0" w:color="auto"/>
            <w:bottom w:val="none" w:sz="0" w:space="0" w:color="auto"/>
            <w:right w:val="none" w:sz="0" w:space="0" w:color="auto"/>
          </w:divBdr>
        </w:div>
        <w:div w:id="211962731">
          <w:marLeft w:val="0"/>
          <w:marRight w:val="0"/>
          <w:marTop w:val="0"/>
          <w:marBottom w:val="0"/>
          <w:divBdr>
            <w:top w:val="none" w:sz="0" w:space="0" w:color="auto"/>
            <w:left w:val="none" w:sz="0" w:space="0" w:color="auto"/>
            <w:bottom w:val="none" w:sz="0" w:space="0" w:color="auto"/>
            <w:right w:val="none" w:sz="0" w:space="0" w:color="auto"/>
          </w:divBdr>
        </w:div>
        <w:div w:id="1661347046">
          <w:marLeft w:val="0"/>
          <w:marRight w:val="0"/>
          <w:marTop w:val="0"/>
          <w:marBottom w:val="0"/>
          <w:divBdr>
            <w:top w:val="none" w:sz="0" w:space="0" w:color="auto"/>
            <w:left w:val="none" w:sz="0" w:space="0" w:color="auto"/>
            <w:bottom w:val="none" w:sz="0" w:space="0" w:color="auto"/>
            <w:right w:val="none" w:sz="0" w:space="0" w:color="auto"/>
          </w:divBdr>
        </w:div>
        <w:div w:id="552691317">
          <w:marLeft w:val="0"/>
          <w:marRight w:val="0"/>
          <w:marTop w:val="0"/>
          <w:marBottom w:val="0"/>
          <w:divBdr>
            <w:top w:val="none" w:sz="0" w:space="0" w:color="auto"/>
            <w:left w:val="none" w:sz="0" w:space="0" w:color="auto"/>
            <w:bottom w:val="none" w:sz="0" w:space="0" w:color="auto"/>
            <w:right w:val="none" w:sz="0" w:space="0" w:color="auto"/>
          </w:divBdr>
        </w:div>
        <w:div w:id="1190224351">
          <w:marLeft w:val="0"/>
          <w:marRight w:val="0"/>
          <w:marTop w:val="0"/>
          <w:marBottom w:val="0"/>
          <w:divBdr>
            <w:top w:val="none" w:sz="0" w:space="0" w:color="auto"/>
            <w:left w:val="none" w:sz="0" w:space="0" w:color="auto"/>
            <w:bottom w:val="none" w:sz="0" w:space="0" w:color="auto"/>
            <w:right w:val="none" w:sz="0" w:space="0" w:color="auto"/>
          </w:divBdr>
        </w:div>
        <w:div w:id="1605728550">
          <w:marLeft w:val="0"/>
          <w:marRight w:val="0"/>
          <w:marTop w:val="0"/>
          <w:marBottom w:val="0"/>
          <w:divBdr>
            <w:top w:val="none" w:sz="0" w:space="0" w:color="auto"/>
            <w:left w:val="none" w:sz="0" w:space="0" w:color="auto"/>
            <w:bottom w:val="none" w:sz="0" w:space="0" w:color="auto"/>
            <w:right w:val="none" w:sz="0" w:space="0" w:color="auto"/>
          </w:divBdr>
        </w:div>
        <w:div w:id="1487278275">
          <w:marLeft w:val="0"/>
          <w:marRight w:val="0"/>
          <w:marTop w:val="0"/>
          <w:marBottom w:val="0"/>
          <w:divBdr>
            <w:top w:val="none" w:sz="0" w:space="0" w:color="auto"/>
            <w:left w:val="none" w:sz="0" w:space="0" w:color="auto"/>
            <w:bottom w:val="none" w:sz="0" w:space="0" w:color="auto"/>
            <w:right w:val="none" w:sz="0" w:space="0" w:color="auto"/>
          </w:divBdr>
        </w:div>
        <w:div w:id="108400801">
          <w:marLeft w:val="0"/>
          <w:marRight w:val="0"/>
          <w:marTop w:val="0"/>
          <w:marBottom w:val="0"/>
          <w:divBdr>
            <w:top w:val="none" w:sz="0" w:space="0" w:color="auto"/>
            <w:left w:val="none" w:sz="0" w:space="0" w:color="auto"/>
            <w:bottom w:val="none" w:sz="0" w:space="0" w:color="auto"/>
            <w:right w:val="none" w:sz="0" w:space="0" w:color="auto"/>
          </w:divBdr>
        </w:div>
        <w:div w:id="48723712">
          <w:marLeft w:val="0"/>
          <w:marRight w:val="0"/>
          <w:marTop w:val="0"/>
          <w:marBottom w:val="0"/>
          <w:divBdr>
            <w:top w:val="none" w:sz="0" w:space="0" w:color="auto"/>
            <w:left w:val="none" w:sz="0" w:space="0" w:color="auto"/>
            <w:bottom w:val="none" w:sz="0" w:space="0" w:color="auto"/>
            <w:right w:val="none" w:sz="0" w:space="0" w:color="auto"/>
          </w:divBdr>
        </w:div>
      </w:divsChild>
    </w:div>
    <w:div w:id="1500802771">
      <w:bodyDiv w:val="1"/>
      <w:marLeft w:val="0"/>
      <w:marRight w:val="0"/>
      <w:marTop w:val="0"/>
      <w:marBottom w:val="0"/>
      <w:divBdr>
        <w:top w:val="none" w:sz="0" w:space="0" w:color="auto"/>
        <w:left w:val="none" w:sz="0" w:space="0" w:color="auto"/>
        <w:bottom w:val="none" w:sz="0" w:space="0" w:color="auto"/>
        <w:right w:val="none" w:sz="0" w:space="0" w:color="auto"/>
      </w:divBdr>
    </w:div>
    <w:div w:id="1545143017">
      <w:bodyDiv w:val="1"/>
      <w:marLeft w:val="0"/>
      <w:marRight w:val="0"/>
      <w:marTop w:val="0"/>
      <w:marBottom w:val="0"/>
      <w:divBdr>
        <w:top w:val="none" w:sz="0" w:space="0" w:color="auto"/>
        <w:left w:val="none" w:sz="0" w:space="0" w:color="auto"/>
        <w:bottom w:val="none" w:sz="0" w:space="0" w:color="auto"/>
        <w:right w:val="none" w:sz="0" w:space="0" w:color="auto"/>
      </w:divBdr>
    </w:div>
    <w:div w:id="1644580214">
      <w:bodyDiv w:val="1"/>
      <w:marLeft w:val="0"/>
      <w:marRight w:val="0"/>
      <w:marTop w:val="0"/>
      <w:marBottom w:val="0"/>
      <w:divBdr>
        <w:top w:val="none" w:sz="0" w:space="0" w:color="auto"/>
        <w:left w:val="none" w:sz="0" w:space="0" w:color="auto"/>
        <w:bottom w:val="none" w:sz="0" w:space="0" w:color="auto"/>
        <w:right w:val="none" w:sz="0" w:space="0" w:color="auto"/>
      </w:divBdr>
      <w:divsChild>
        <w:div w:id="605313506">
          <w:marLeft w:val="0"/>
          <w:marRight w:val="0"/>
          <w:marTop w:val="0"/>
          <w:marBottom w:val="0"/>
          <w:divBdr>
            <w:top w:val="none" w:sz="0" w:space="0" w:color="auto"/>
            <w:left w:val="none" w:sz="0" w:space="0" w:color="auto"/>
            <w:bottom w:val="none" w:sz="0" w:space="0" w:color="auto"/>
            <w:right w:val="none" w:sz="0" w:space="0" w:color="auto"/>
          </w:divBdr>
        </w:div>
      </w:divsChild>
    </w:div>
    <w:div w:id="1827282351">
      <w:bodyDiv w:val="1"/>
      <w:marLeft w:val="0"/>
      <w:marRight w:val="0"/>
      <w:marTop w:val="0"/>
      <w:marBottom w:val="0"/>
      <w:divBdr>
        <w:top w:val="none" w:sz="0" w:space="0" w:color="auto"/>
        <w:left w:val="none" w:sz="0" w:space="0" w:color="auto"/>
        <w:bottom w:val="none" w:sz="0" w:space="0" w:color="auto"/>
        <w:right w:val="none" w:sz="0" w:space="0" w:color="auto"/>
      </w:divBdr>
    </w:div>
    <w:div w:id="1867257853">
      <w:bodyDiv w:val="1"/>
      <w:marLeft w:val="0"/>
      <w:marRight w:val="0"/>
      <w:marTop w:val="0"/>
      <w:marBottom w:val="0"/>
      <w:divBdr>
        <w:top w:val="none" w:sz="0" w:space="0" w:color="auto"/>
        <w:left w:val="none" w:sz="0" w:space="0" w:color="auto"/>
        <w:bottom w:val="none" w:sz="0" w:space="0" w:color="auto"/>
        <w:right w:val="none" w:sz="0" w:space="0" w:color="auto"/>
      </w:divBdr>
    </w:div>
    <w:div w:id="1902789748">
      <w:bodyDiv w:val="1"/>
      <w:marLeft w:val="0"/>
      <w:marRight w:val="0"/>
      <w:marTop w:val="0"/>
      <w:marBottom w:val="0"/>
      <w:divBdr>
        <w:top w:val="none" w:sz="0" w:space="0" w:color="auto"/>
        <w:left w:val="none" w:sz="0" w:space="0" w:color="auto"/>
        <w:bottom w:val="none" w:sz="0" w:space="0" w:color="auto"/>
        <w:right w:val="none" w:sz="0" w:space="0" w:color="auto"/>
      </w:divBdr>
      <w:divsChild>
        <w:div w:id="1714694236">
          <w:marLeft w:val="0"/>
          <w:marRight w:val="0"/>
          <w:marTop w:val="0"/>
          <w:marBottom w:val="0"/>
          <w:divBdr>
            <w:top w:val="none" w:sz="0" w:space="0" w:color="auto"/>
            <w:left w:val="none" w:sz="0" w:space="0" w:color="auto"/>
            <w:bottom w:val="none" w:sz="0" w:space="0" w:color="auto"/>
            <w:right w:val="none" w:sz="0" w:space="0" w:color="auto"/>
          </w:divBdr>
          <w:divsChild>
            <w:div w:id="388579405">
              <w:marLeft w:val="0"/>
              <w:marRight w:val="0"/>
              <w:marTop w:val="0"/>
              <w:marBottom w:val="0"/>
              <w:divBdr>
                <w:top w:val="none" w:sz="0" w:space="0" w:color="auto"/>
                <w:left w:val="none" w:sz="0" w:space="0" w:color="auto"/>
                <w:bottom w:val="none" w:sz="0" w:space="0" w:color="auto"/>
                <w:right w:val="none" w:sz="0" w:space="0" w:color="auto"/>
              </w:divBdr>
              <w:divsChild>
                <w:div w:id="125589717">
                  <w:marLeft w:val="0"/>
                  <w:marRight w:val="0"/>
                  <w:marTop w:val="0"/>
                  <w:marBottom w:val="0"/>
                  <w:divBdr>
                    <w:top w:val="none" w:sz="0" w:space="0" w:color="auto"/>
                    <w:left w:val="none" w:sz="0" w:space="0" w:color="auto"/>
                    <w:bottom w:val="none" w:sz="0" w:space="0" w:color="auto"/>
                    <w:right w:val="none" w:sz="0" w:space="0" w:color="auto"/>
                  </w:divBdr>
                  <w:divsChild>
                    <w:div w:id="480537708">
                      <w:marLeft w:val="0"/>
                      <w:marRight w:val="0"/>
                      <w:marTop w:val="0"/>
                      <w:marBottom w:val="0"/>
                      <w:divBdr>
                        <w:top w:val="none" w:sz="0" w:space="0" w:color="auto"/>
                        <w:left w:val="none" w:sz="0" w:space="0" w:color="auto"/>
                        <w:bottom w:val="none" w:sz="0" w:space="0" w:color="auto"/>
                        <w:right w:val="none" w:sz="0" w:space="0" w:color="auto"/>
                      </w:divBdr>
                      <w:divsChild>
                        <w:div w:id="1321226533">
                          <w:marLeft w:val="0"/>
                          <w:marRight w:val="0"/>
                          <w:marTop w:val="0"/>
                          <w:marBottom w:val="0"/>
                          <w:divBdr>
                            <w:top w:val="none" w:sz="0" w:space="0" w:color="auto"/>
                            <w:left w:val="none" w:sz="0" w:space="0" w:color="auto"/>
                            <w:bottom w:val="none" w:sz="0" w:space="0" w:color="auto"/>
                            <w:right w:val="none" w:sz="0" w:space="0" w:color="auto"/>
                          </w:divBdr>
                          <w:divsChild>
                            <w:div w:id="1933708754">
                              <w:marLeft w:val="0"/>
                              <w:marRight w:val="0"/>
                              <w:marTop w:val="0"/>
                              <w:marBottom w:val="0"/>
                              <w:divBdr>
                                <w:top w:val="none" w:sz="0" w:space="0" w:color="auto"/>
                                <w:left w:val="none" w:sz="0" w:space="0" w:color="auto"/>
                                <w:bottom w:val="none" w:sz="0" w:space="0" w:color="auto"/>
                                <w:right w:val="none" w:sz="0" w:space="0" w:color="auto"/>
                              </w:divBdr>
                              <w:divsChild>
                                <w:div w:id="1967617839">
                                  <w:marLeft w:val="0"/>
                                  <w:marRight w:val="0"/>
                                  <w:marTop w:val="0"/>
                                  <w:marBottom w:val="0"/>
                                  <w:divBdr>
                                    <w:top w:val="none" w:sz="0" w:space="0" w:color="auto"/>
                                    <w:left w:val="none" w:sz="0" w:space="0" w:color="auto"/>
                                    <w:bottom w:val="none" w:sz="0" w:space="0" w:color="auto"/>
                                    <w:right w:val="none" w:sz="0" w:space="0" w:color="auto"/>
                                  </w:divBdr>
                                  <w:divsChild>
                                    <w:div w:id="1635402336">
                                      <w:marLeft w:val="0"/>
                                      <w:marRight w:val="0"/>
                                      <w:marTop w:val="0"/>
                                      <w:marBottom w:val="0"/>
                                      <w:divBdr>
                                        <w:top w:val="none" w:sz="0" w:space="0" w:color="auto"/>
                                        <w:left w:val="none" w:sz="0" w:space="0" w:color="auto"/>
                                        <w:bottom w:val="none" w:sz="0" w:space="0" w:color="auto"/>
                                        <w:right w:val="none" w:sz="0" w:space="0" w:color="auto"/>
                                      </w:divBdr>
                                      <w:divsChild>
                                        <w:div w:id="194005900">
                                          <w:marLeft w:val="0"/>
                                          <w:marRight w:val="0"/>
                                          <w:marTop w:val="0"/>
                                          <w:marBottom w:val="0"/>
                                          <w:divBdr>
                                            <w:top w:val="none" w:sz="0" w:space="0" w:color="auto"/>
                                            <w:left w:val="none" w:sz="0" w:space="0" w:color="auto"/>
                                            <w:bottom w:val="none" w:sz="0" w:space="0" w:color="auto"/>
                                            <w:right w:val="none" w:sz="0" w:space="0" w:color="auto"/>
                                          </w:divBdr>
                                          <w:divsChild>
                                            <w:div w:id="1664164970">
                                              <w:marLeft w:val="0"/>
                                              <w:marRight w:val="0"/>
                                              <w:marTop w:val="0"/>
                                              <w:marBottom w:val="0"/>
                                              <w:divBdr>
                                                <w:top w:val="none" w:sz="0" w:space="0" w:color="auto"/>
                                                <w:left w:val="none" w:sz="0" w:space="0" w:color="auto"/>
                                                <w:bottom w:val="none" w:sz="0" w:space="0" w:color="auto"/>
                                                <w:right w:val="none" w:sz="0" w:space="0" w:color="auto"/>
                                              </w:divBdr>
                                              <w:divsChild>
                                                <w:div w:id="2085255736">
                                                  <w:marLeft w:val="0"/>
                                                  <w:marRight w:val="0"/>
                                                  <w:marTop w:val="0"/>
                                                  <w:marBottom w:val="0"/>
                                                  <w:divBdr>
                                                    <w:top w:val="none" w:sz="0" w:space="0" w:color="auto"/>
                                                    <w:left w:val="none" w:sz="0" w:space="0" w:color="auto"/>
                                                    <w:bottom w:val="none" w:sz="0" w:space="0" w:color="auto"/>
                                                    <w:right w:val="none" w:sz="0" w:space="0" w:color="auto"/>
                                                  </w:divBdr>
                                                  <w:divsChild>
                                                    <w:div w:id="1648626815">
                                                      <w:marLeft w:val="0"/>
                                                      <w:marRight w:val="0"/>
                                                      <w:marTop w:val="0"/>
                                                      <w:marBottom w:val="0"/>
                                                      <w:divBdr>
                                                        <w:top w:val="none" w:sz="0" w:space="0" w:color="auto"/>
                                                        <w:left w:val="none" w:sz="0" w:space="0" w:color="auto"/>
                                                        <w:bottom w:val="none" w:sz="0" w:space="0" w:color="auto"/>
                                                        <w:right w:val="none" w:sz="0" w:space="0" w:color="auto"/>
                                                      </w:divBdr>
                                                      <w:divsChild>
                                                        <w:div w:id="1748727669">
                                                          <w:marLeft w:val="0"/>
                                                          <w:marRight w:val="0"/>
                                                          <w:marTop w:val="0"/>
                                                          <w:marBottom w:val="0"/>
                                                          <w:divBdr>
                                                            <w:top w:val="none" w:sz="0" w:space="0" w:color="auto"/>
                                                            <w:left w:val="none" w:sz="0" w:space="0" w:color="auto"/>
                                                            <w:bottom w:val="none" w:sz="0" w:space="0" w:color="auto"/>
                                                            <w:right w:val="none" w:sz="0" w:space="0" w:color="auto"/>
                                                          </w:divBdr>
                                                          <w:divsChild>
                                                            <w:div w:id="1671059118">
                                                              <w:marLeft w:val="0"/>
                                                              <w:marRight w:val="0"/>
                                                              <w:marTop w:val="0"/>
                                                              <w:marBottom w:val="0"/>
                                                              <w:divBdr>
                                                                <w:top w:val="none" w:sz="0" w:space="0" w:color="auto"/>
                                                                <w:left w:val="none" w:sz="0" w:space="0" w:color="auto"/>
                                                                <w:bottom w:val="none" w:sz="0" w:space="0" w:color="auto"/>
                                                                <w:right w:val="none" w:sz="0" w:space="0" w:color="auto"/>
                                                              </w:divBdr>
                                                              <w:divsChild>
                                                                <w:div w:id="673604991">
                                                                  <w:marLeft w:val="0"/>
                                                                  <w:marRight w:val="0"/>
                                                                  <w:marTop w:val="0"/>
                                                                  <w:marBottom w:val="0"/>
                                                                  <w:divBdr>
                                                                    <w:top w:val="none" w:sz="0" w:space="0" w:color="auto"/>
                                                                    <w:left w:val="none" w:sz="0" w:space="0" w:color="auto"/>
                                                                    <w:bottom w:val="none" w:sz="0" w:space="0" w:color="auto"/>
                                                                    <w:right w:val="none" w:sz="0" w:space="0" w:color="auto"/>
                                                                  </w:divBdr>
                                                                  <w:divsChild>
                                                                    <w:div w:id="1329791637">
                                                                      <w:marLeft w:val="0"/>
                                                                      <w:marRight w:val="0"/>
                                                                      <w:marTop w:val="0"/>
                                                                      <w:marBottom w:val="0"/>
                                                                      <w:divBdr>
                                                                        <w:top w:val="none" w:sz="0" w:space="0" w:color="auto"/>
                                                                        <w:left w:val="none" w:sz="0" w:space="0" w:color="auto"/>
                                                                        <w:bottom w:val="none" w:sz="0" w:space="0" w:color="auto"/>
                                                                        <w:right w:val="none" w:sz="0" w:space="0" w:color="auto"/>
                                                                      </w:divBdr>
                                                                      <w:divsChild>
                                                                        <w:div w:id="2030181699">
                                                                          <w:marLeft w:val="0"/>
                                                                          <w:marRight w:val="0"/>
                                                                          <w:marTop w:val="0"/>
                                                                          <w:marBottom w:val="0"/>
                                                                          <w:divBdr>
                                                                            <w:top w:val="none" w:sz="0" w:space="0" w:color="auto"/>
                                                                            <w:left w:val="none" w:sz="0" w:space="0" w:color="auto"/>
                                                                            <w:bottom w:val="none" w:sz="0" w:space="0" w:color="auto"/>
                                                                            <w:right w:val="none" w:sz="0" w:space="0" w:color="auto"/>
                                                                          </w:divBdr>
                                                                          <w:divsChild>
                                                                            <w:div w:id="559101058">
                                                                              <w:marLeft w:val="0"/>
                                                                              <w:marRight w:val="0"/>
                                                                              <w:marTop w:val="0"/>
                                                                              <w:marBottom w:val="0"/>
                                                                              <w:divBdr>
                                                                                <w:top w:val="none" w:sz="0" w:space="0" w:color="auto"/>
                                                                                <w:left w:val="none" w:sz="0" w:space="0" w:color="auto"/>
                                                                                <w:bottom w:val="none" w:sz="0" w:space="0" w:color="auto"/>
                                                                                <w:right w:val="none" w:sz="0" w:space="0" w:color="auto"/>
                                                                              </w:divBdr>
                                                                              <w:divsChild>
                                                                                <w:div w:id="671765377">
                                                                                  <w:marLeft w:val="0"/>
                                                                                  <w:marRight w:val="0"/>
                                                                                  <w:marTop w:val="0"/>
                                                                                  <w:marBottom w:val="0"/>
                                                                                  <w:divBdr>
                                                                                    <w:top w:val="none" w:sz="0" w:space="0" w:color="auto"/>
                                                                                    <w:left w:val="none" w:sz="0" w:space="0" w:color="auto"/>
                                                                                    <w:bottom w:val="none" w:sz="0" w:space="0" w:color="auto"/>
                                                                                    <w:right w:val="none" w:sz="0" w:space="0" w:color="auto"/>
                                                                                  </w:divBdr>
                                                                                  <w:divsChild>
                                                                                    <w:div w:id="1322268580">
                                                                                      <w:marLeft w:val="0"/>
                                                                                      <w:marRight w:val="0"/>
                                                                                      <w:marTop w:val="0"/>
                                                                                      <w:marBottom w:val="0"/>
                                                                                      <w:divBdr>
                                                                                        <w:top w:val="none" w:sz="0" w:space="0" w:color="auto"/>
                                                                                        <w:left w:val="none" w:sz="0" w:space="0" w:color="auto"/>
                                                                                        <w:bottom w:val="none" w:sz="0" w:space="0" w:color="auto"/>
                                                                                        <w:right w:val="none" w:sz="0" w:space="0" w:color="auto"/>
                                                                                      </w:divBdr>
                                                                                      <w:divsChild>
                                                                                        <w:div w:id="159543469">
                                                                                          <w:marLeft w:val="0"/>
                                                                                          <w:marRight w:val="0"/>
                                                                                          <w:marTop w:val="0"/>
                                                                                          <w:marBottom w:val="0"/>
                                                                                          <w:divBdr>
                                                                                            <w:top w:val="none" w:sz="0" w:space="0" w:color="auto"/>
                                                                                            <w:left w:val="none" w:sz="0" w:space="0" w:color="auto"/>
                                                                                            <w:bottom w:val="none" w:sz="0" w:space="0" w:color="auto"/>
                                                                                            <w:right w:val="none" w:sz="0" w:space="0" w:color="auto"/>
                                                                                          </w:divBdr>
                                                                                          <w:divsChild>
                                                                                            <w:div w:id="1921257006">
                                                                                              <w:marLeft w:val="0"/>
                                                                                              <w:marRight w:val="120"/>
                                                                                              <w:marTop w:val="0"/>
                                                                                              <w:marBottom w:val="150"/>
                                                                                              <w:divBdr>
                                                                                                <w:top w:val="single" w:sz="2" w:space="0" w:color="EFEFEF"/>
                                                                                                <w:left w:val="single" w:sz="6" w:space="0" w:color="EFEFEF"/>
                                                                                                <w:bottom w:val="single" w:sz="6" w:space="0" w:color="E2E2E2"/>
                                                                                                <w:right w:val="single" w:sz="6" w:space="0" w:color="EFEFEF"/>
                                                                                              </w:divBdr>
                                                                                              <w:divsChild>
                                                                                                <w:div w:id="1858078246">
                                                                                                  <w:marLeft w:val="0"/>
                                                                                                  <w:marRight w:val="0"/>
                                                                                                  <w:marTop w:val="0"/>
                                                                                                  <w:marBottom w:val="0"/>
                                                                                                  <w:divBdr>
                                                                                                    <w:top w:val="none" w:sz="0" w:space="0" w:color="auto"/>
                                                                                                    <w:left w:val="none" w:sz="0" w:space="0" w:color="auto"/>
                                                                                                    <w:bottom w:val="none" w:sz="0" w:space="0" w:color="auto"/>
                                                                                                    <w:right w:val="none" w:sz="0" w:space="0" w:color="auto"/>
                                                                                                  </w:divBdr>
                                                                                                  <w:divsChild>
                                                                                                    <w:div w:id="356154153">
                                                                                                      <w:marLeft w:val="0"/>
                                                                                                      <w:marRight w:val="0"/>
                                                                                                      <w:marTop w:val="0"/>
                                                                                                      <w:marBottom w:val="0"/>
                                                                                                      <w:divBdr>
                                                                                                        <w:top w:val="none" w:sz="0" w:space="0" w:color="auto"/>
                                                                                                        <w:left w:val="none" w:sz="0" w:space="0" w:color="auto"/>
                                                                                                        <w:bottom w:val="none" w:sz="0" w:space="0" w:color="auto"/>
                                                                                                        <w:right w:val="none" w:sz="0" w:space="0" w:color="auto"/>
                                                                                                      </w:divBdr>
                                                                                                      <w:divsChild>
                                                                                                        <w:div w:id="1476723486">
                                                                                                          <w:marLeft w:val="0"/>
                                                                                                          <w:marRight w:val="0"/>
                                                                                                          <w:marTop w:val="0"/>
                                                                                                          <w:marBottom w:val="0"/>
                                                                                                          <w:divBdr>
                                                                                                            <w:top w:val="none" w:sz="0" w:space="0" w:color="auto"/>
                                                                                                            <w:left w:val="none" w:sz="0" w:space="0" w:color="auto"/>
                                                                                                            <w:bottom w:val="none" w:sz="0" w:space="0" w:color="auto"/>
                                                                                                            <w:right w:val="none" w:sz="0" w:space="0" w:color="auto"/>
                                                                                                          </w:divBdr>
                                                                                                          <w:divsChild>
                                                                                                            <w:div w:id="1518274009">
                                                                                                              <w:marLeft w:val="75"/>
                                                                                                              <w:marRight w:val="75"/>
                                                                                                              <w:marTop w:val="0"/>
                                                                                                              <w:marBottom w:val="0"/>
                                                                                                              <w:divBdr>
                                                                                                                <w:top w:val="single" w:sz="6" w:space="0" w:color="E5E5E5"/>
                                                                                                                <w:left w:val="none" w:sz="0" w:space="0" w:color="auto"/>
                                                                                                                <w:bottom w:val="none" w:sz="0" w:space="0" w:color="auto"/>
                                                                                                                <w:right w:val="none" w:sz="0" w:space="0" w:color="auto"/>
                                                                                                              </w:divBdr>
                                                                                                              <w:divsChild>
                                                                                                                <w:div w:id="1683241006">
                                                                                                                  <w:marLeft w:val="0"/>
                                                                                                                  <w:marRight w:val="0"/>
                                                                                                                  <w:marTop w:val="0"/>
                                                                                                                  <w:marBottom w:val="0"/>
                                                                                                                  <w:divBdr>
                                                                                                                    <w:top w:val="single" w:sz="6" w:space="9" w:color="D8D8D8"/>
                                                                                                                    <w:left w:val="none" w:sz="0" w:space="0" w:color="auto"/>
                                                                                                                    <w:bottom w:val="none" w:sz="0" w:space="0" w:color="auto"/>
                                                                                                                    <w:right w:val="none" w:sz="0" w:space="0" w:color="auto"/>
                                                                                                                  </w:divBdr>
                                                                                                                  <w:divsChild>
                                                                                                                    <w:div w:id="820972023">
                                                                                                                      <w:marLeft w:val="0"/>
                                                                                                                      <w:marRight w:val="0"/>
                                                                                                                      <w:marTop w:val="0"/>
                                                                                                                      <w:marBottom w:val="0"/>
                                                                                                                      <w:divBdr>
                                                                                                                        <w:top w:val="none" w:sz="0" w:space="0" w:color="auto"/>
                                                                                                                        <w:left w:val="none" w:sz="0" w:space="0" w:color="auto"/>
                                                                                                                        <w:bottom w:val="none" w:sz="0" w:space="0" w:color="auto"/>
                                                                                                                        <w:right w:val="none" w:sz="0" w:space="0" w:color="auto"/>
                                                                                                                      </w:divBdr>
                                                                                                                      <w:divsChild>
                                                                                                                        <w:div w:id="948120647">
                                                                                                                          <w:marLeft w:val="0"/>
                                                                                                                          <w:marRight w:val="0"/>
                                                                                                                          <w:marTop w:val="0"/>
                                                                                                                          <w:marBottom w:val="0"/>
                                                                                                                          <w:divBdr>
                                                                                                                            <w:top w:val="none" w:sz="0" w:space="0" w:color="auto"/>
                                                                                                                            <w:left w:val="none" w:sz="0" w:space="0" w:color="auto"/>
                                                                                                                            <w:bottom w:val="none" w:sz="0" w:space="0" w:color="auto"/>
                                                                                                                            <w:right w:val="none" w:sz="0" w:space="0" w:color="auto"/>
                                                                                                                          </w:divBdr>
                                                                                                                          <w:divsChild>
                                                                                                                            <w:div w:id="33164547">
                                                                                                                              <w:marLeft w:val="0"/>
                                                                                                                              <w:marRight w:val="0"/>
                                                                                                                              <w:marTop w:val="0"/>
                                                                                                                              <w:marBottom w:val="0"/>
                                                                                                                              <w:divBdr>
                                                                                                                                <w:top w:val="none" w:sz="0" w:space="0" w:color="auto"/>
                                                                                                                                <w:left w:val="none" w:sz="0" w:space="0" w:color="auto"/>
                                                                                                                                <w:bottom w:val="none" w:sz="0" w:space="0" w:color="auto"/>
                                                                                                                                <w:right w:val="none" w:sz="0" w:space="0" w:color="auto"/>
                                                                                                                              </w:divBdr>
                                                                                                                              <w:divsChild>
                                                                                                                                <w:div w:id="1709986584">
                                                                                                                                  <w:marLeft w:val="-6000"/>
                                                                                                                                  <w:marRight w:val="0"/>
                                                                                                                                  <w:marTop w:val="0"/>
                                                                                                                                  <w:marBottom w:val="135"/>
                                                                                                                                  <w:divBdr>
                                                                                                                                    <w:top w:val="none" w:sz="0" w:space="0" w:color="auto"/>
                                                                                                                                    <w:left w:val="none" w:sz="0" w:space="0" w:color="auto"/>
                                                                                                                                    <w:bottom w:val="single" w:sz="6" w:space="0" w:color="E5E5E5"/>
                                                                                                                                    <w:right w:val="none" w:sz="0" w:space="0" w:color="auto"/>
                                                                                                                                  </w:divBdr>
                                                                                                                                  <w:divsChild>
                                                                                                                                    <w:div w:id="309865151">
                                                                                                                                      <w:marLeft w:val="0"/>
                                                                                                                                      <w:marRight w:val="0"/>
                                                                                                                                      <w:marTop w:val="0"/>
                                                                                                                                      <w:marBottom w:val="0"/>
                                                                                                                                      <w:divBdr>
                                                                                                                                        <w:top w:val="none" w:sz="0" w:space="0" w:color="auto"/>
                                                                                                                                        <w:left w:val="none" w:sz="0" w:space="0" w:color="auto"/>
                                                                                                                                        <w:bottom w:val="none" w:sz="0" w:space="0" w:color="auto"/>
                                                                                                                                        <w:right w:val="none" w:sz="0" w:space="0" w:color="auto"/>
                                                                                                                                      </w:divBdr>
                                                                                                                                      <w:divsChild>
                                                                                                                                        <w:div w:id="300619838">
                                                                                                                                          <w:marLeft w:val="0"/>
                                                                                                                                          <w:marRight w:val="0"/>
                                                                                                                                          <w:marTop w:val="0"/>
                                                                                                                                          <w:marBottom w:val="0"/>
                                                                                                                                          <w:divBdr>
                                                                                                                                            <w:top w:val="none" w:sz="0" w:space="0" w:color="auto"/>
                                                                                                                                            <w:left w:val="none" w:sz="0" w:space="0" w:color="auto"/>
                                                                                                                                            <w:bottom w:val="none" w:sz="0" w:space="0" w:color="auto"/>
                                                                                                                                            <w:right w:val="none" w:sz="0" w:space="0" w:color="auto"/>
                                                                                                                                          </w:divBdr>
                                                                                                                                          <w:divsChild>
                                                                                                                                            <w:div w:id="1882012860">
                                                                                                                                              <w:marLeft w:val="0"/>
                                                                                                                                              <w:marRight w:val="0"/>
                                                                                                                                              <w:marTop w:val="0"/>
                                                                                                                                              <w:marBottom w:val="0"/>
                                                                                                                                              <w:divBdr>
                                                                                                                                                <w:top w:val="none" w:sz="0" w:space="0" w:color="auto"/>
                                                                                                                                                <w:left w:val="none" w:sz="0" w:space="0" w:color="auto"/>
                                                                                                                                                <w:bottom w:val="none" w:sz="0" w:space="0" w:color="auto"/>
                                                                                                                                                <w:right w:val="none" w:sz="0" w:space="0" w:color="auto"/>
                                                                                                                                              </w:divBdr>
                                                                                                                                              <w:divsChild>
                                                                                                                                                <w:div w:id="1569344585">
                                                                                                                                                  <w:marLeft w:val="0"/>
                                                                                                                                                  <w:marRight w:val="0"/>
                                                                                                                                                  <w:marTop w:val="0"/>
                                                                                                                                                  <w:marBottom w:val="0"/>
                                                                                                                                                  <w:divBdr>
                                                                                                                                                    <w:top w:val="single" w:sz="6" w:space="0" w:color="666666"/>
                                                                                                                                                    <w:left w:val="single" w:sz="6" w:space="0" w:color="CCCCCC"/>
                                                                                                                                                    <w:bottom w:val="single" w:sz="6" w:space="0" w:color="CCCCCC"/>
                                                                                                                                                    <w:right w:val="single" w:sz="6" w:space="0" w:color="CCCCCC"/>
                                                                                                                                                  </w:divBdr>
                                                                                                                                                  <w:divsChild>
                                                                                                                                                    <w:div w:id="939720997">
                                                                                                                                                      <w:marLeft w:val="30"/>
                                                                                                                                                      <w:marRight w:val="0"/>
                                                                                                                                                      <w:marTop w:val="0"/>
                                                                                                                                                      <w:marBottom w:val="0"/>
                                                                                                                                                      <w:divBdr>
                                                                                                                                                        <w:top w:val="none" w:sz="0" w:space="0" w:color="auto"/>
                                                                                                                                                        <w:left w:val="none" w:sz="0" w:space="0" w:color="auto"/>
                                                                                                                                                        <w:bottom w:val="none" w:sz="0" w:space="0" w:color="auto"/>
                                                                                                                                                        <w:right w:val="none" w:sz="0" w:space="0" w:color="auto"/>
                                                                                                                                                      </w:divBdr>
                                                                                                                                                      <w:divsChild>
                                                                                                                                                        <w:div w:id="1607805336">
                                                                                                                                                          <w:marLeft w:val="0"/>
                                                                                                                                                          <w:marRight w:val="0"/>
                                                                                                                                                          <w:marTop w:val="0"/>
                                                                                                                                                          <w:marBottom w:val="0"/>
                                                                                                                                                          <w:divBdr>
                                                                                                                                                            <w:top w:val="none" w:sz="0" w:space="0" w:color="auto"/>
                                                                                                                                                            <w:left w:val="none" w:sz="0" w:space="0" w:color="auto"/>
                                                                                                                                                            <w:bottom w:val="none" w:sz="0" w:space="0" w:color="auto"/>
                                                                                                                                                            <w:right w:val="none" w:sz="0" w:space="0" w:color="auto"/>
                                                                                                                                                          </w:divBdr>
                                                                                                                                                          <w:divsChild>
                                                                                                                                                            <w:div w:id="1730495262">
                                                                                                                                                              <w:marLeft w:val="0"/>
                                                                                                                                                              <w:marRight w:val="0"/>
                                                                                                                                                              <w:marTop w:val="0"/>
                                                                                                                                                              <w:marBottom w:val="0"/>
                                                                                                                                                              <w:divBdr>
                                                                                                                                                                <w:top w:val="none" w:sz="0" w:space="0" w:color="auto"/>
                                                                                                                                                                <w:left w:val="none" w:sz="0" w:space="0" w:color="auto"/>
                                                                                                                                                                <w:bottom w:val="none" w:sz="0" w:space="0" w:color="auto"/>
                                                                                                                                                                <w:right w:val="none" w:sz="0" w:space="0" w:color="auto"/>
                                                                                                                                                              </w:divBdr>
                                                                                                                                                              <w:divsChild>
                                                                                                                                                                <w:div w:id="8164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95316">
      <w:bodyDiv w:val="1"/>
      <w:marLeft w:val="0"/>
      <w:marRight w:val="0"/>
      <w:marTop w:val="0"/>
      <w:marBottom w:val="0"/>
      <w:divBdr>
        <w:top w:val="none" w:sz="0" w:space="0" w:color="auto"/>
        <w:left w:val="none" w:sz="0" w:space="0" w:color="auto"/>
        <w:bottom w:val="none" w:sz="0" w:space="0" w:color="auto"/>
        <w:right w:val="none" w:sz="0" w:space="0" w:color="auto"/>
      </w:divBdr>
    </w:div>
    <w:div w:id="1985769222">
      <w:bodyDiv w:val="1"/>
      <w:marLeft w:val="0"/>
      <w:marRight w:val="0"/>
      <w:marTop w:val="0"/>
      <w:marBottom w:val="0"/>
      <w:divBdr>
        <w:top w:val="none" w:sz="0" w:space="0" w:color="auto"/>
        <w:left w:val="none" w:sz="0" w:space="0" w:color="auto"/>
        <w:bottom w:val="none" w:sz="0" w:space="0" w:color="auto"/>
        <w:right w:val="none" w:sz="0" w:space="0" w:color="auto"/>
      </w:divBdr>
    </w:div>
    <w:div w:id="2030326924">
      <w:bodyDiv w:val="1"/>
      <w:marLeft w:val="0"/>
      <w:marRight w:val="0"/>
      <w:marTop w:val="0"/>
      <w:marBottom w:val="0"/>
      <w:divBdr>
        <w:top w:val="none" w:sz="0" w:space="0" w:color="auto"/>
        <w:left w:val="none" w:sz="0" w:space="0" w:color="auto"/>
        <w:bottom w:val="none" w:sz="0" w:space="0" w:color="auto"/>
        <w:right w:val="none" w:sz="0" w:space="0" w:color="auto"/>
      </w:divBdr>
    </w:div>
    <w:div w:id="2046636135">
      <w:bodyDiv w:val="1"/>
      <w:marLeft w:val="0"/>
      <w:marRight w:val="0"/>
      <w:marTop w:val="0"/>
      <w:marBottom w:val="0"/>
      <w:divBdr>
        <w:top w:val="none" w:sz="0" w:space="0" w:color="auto"/>
        <w:left w:val="none" w:sz="0" w:space="0" w:color="auto"/>
        <w:bottom w:val="none" w:sz="0" w:space="0" w:color="auto"/>
        <w:right w:val="none" w:sz="0" w:space="0" w:color="auto"/>
      </w:divBdr>
      <w:divsChild>
        <w:div w:id="569000941">
          <w:marLeft w:val="0"/>
          <w:marRight w:val="0"/>
          <w:marTop w:val="0"/>
          <w:marBottom w:val="0"/>
          <w:divBdr>
            <w:top w:val="none" w:sz="0" w:space="0" w:color="auto"/>
            <w:left w:val="none" w:sz="0" w:space="0" w:color="auto"/>
            <w:bottom w:val="none" w:sz="0" w:space="0" w:color="auto"/>
            <w:right w:val="none" w:sz="0" w:space="0" w:color="auto"/>
          </w:divBdr>
          <w:divsChild>
            <w:div w:id="2011836463">
              <w:marLeft w:val="0"/>
              <w:marRight w:val="0"/>
              <w:marTop w:val="0"/>
              <w:marBottom w:val="0"/>
              <w:divBdr>
                <w:top w:val="none" w:sz="0" w:space="0" w:color="auto"/>
                <w:left w:val="none" w:sz="0" w:space="0" w:color="auto"/>
                <w:bottom w:val="none" w:sz="0" w:space="0" w:color="auto"/>
                <w:right w:val="none" w:sz="0" w:space="0" w:color="auto"/>
              </w:divBdr>
              <w:divsChild>
                <w:div w:id="313922281">
                  <w:marLeft w:val="0"/>
                  <w:marRight w:val="0"/>
                  <w:marTop w:val="0"/>
                  <w:marBottom w:val="0"/>
                  <w:divBdr>
                    <w:top w:val="none" w:sz="0" w:space="0" w:color="auto"/>
                    <w:left w:val="none" w:sz="0" w:space="0" w:color="auto"/>
                    <w:bottom w:val="none" w:sz="0" w:space="0" w:color="auto"/>
                    <w:right w:val="none" w:sz="0" w:space="0" w:color="auto"/>
                  </w:divBdr>
                  <w:divsChild>
                    <w:div w:id="770665690">
                      <w:marLeft w:val="0"/>
                      <w:marRight w:val="0"/>
                      <w:marTop w:val="0"/>
                      <w:marBottom w:val="0"/>
                      <w:divBdr>
                        <w:top w:val="none" w:sz="0" w:space="0" w:color="auto"/>
                        <w:left w:val="none" w:sz="0" w:space="0" w:color="auto"/>
                        <w:bottom w:val="none" w:sz="0" w:space="0" w:color="auto"/>
                        <w:right w:val="none" w:sz="0" w:space="0" w:color="auto"/>
                      </w:divBdr>
                      <w:divsChild>
                        <w:div w:id="1340503963">
                          <w:marLeft w:val="0"/>
                          <w:marRight w:val="0"/>
                          <w:marTop w:val="0"/>
                          <w:marBottom w:val="0"/>
                          <w:divBdr>
                            <w:top w:val="none" w:sz="0" w:space="0" w:color="auto"/>
                            <w:left w:val="none" w:sz="0" w:space="0" w:color="auto"/>
                            <w:bottom w:val="none" w:sz="0" w:space="0" w:color="auto"/>
                            <w:right w:val="none" w:sz="0" w:space="0" w:color="auto"/>
                          </w:divBdr>
                          <w:divsChild>
                            <w:div w:id="1031372577">
                              <w:marLeft w:val="0"/>
                              <w:marRight w:val="0"/>
                              <w:marTop w:val="0"/>
                              <w:marBottom w:val="0"/>
                              <w:divBdr>
                                <w:top w:val="none" w:sz="0" w:space="0" w:color="auto"/>
                                <w:left w:val="none" w:sz="0" w:space="0" w:color="auto"/>
                                <w:bottom w:val="none" w:sz="0" w:space="0" w:color="auto"/>
                                <w:right w:val="none" w:sz="0" w:space="0" w:color="auto"/>
                              </w:divBdr>
                              <w:divsChild>
                                <w:div w:id="704214539">
                                  <w:marLeft w:val="0"/>
                                  <w:marRight w:val="0"/>
                                  <w:marTop w:val="0"/>
                                  <w:marBottom w:val="0"/>
                                  <w:divBdr>
                                    <w:top w:val="none" w:sz="0" w:space="0" w:color="auto"/>
                                    <w:left w:val="none" w:sz="0" w:space="0" w:color="auto"/>
                                    <w:bottom w:val="none" w:sz="0" w:space="0" w:color="auto"/>
                                    <w:right w:val="none" w:sz="0" w:space="0" w:color="auto"/>
                                  </w:divBdr>
                                  <w:divsChild>
                                    <w:div w:id="502427930">
                                      <w:marLeft w:val="0"/>
                                      <w:marRight w:val="0"/>
                                      <w:marTop w:val="0"/>
                                      <w:marBottom w:val="0"/>
                                      <w:divBdr>
                                        <w:top w:val="none" w:sz="0" w:space="0" w:color="auto"/>
                                        <w:left w:val="none" w:sz="0" w:space="0" w:color="auto"/>
                                        <w:bottom w:val="none" w:sz="0" w:space="0" w:color="auto"/>
                                        <w:right w:val="none" w:sz="0" w:space="0" w:color="auto"/>
                                      </w:divBdr>
                                      <w:divsChild>
                                        <w:div w:id="116334241">
                                          <w:marLeft w:val="0"/>
                                          <w:marRight w:val="0"/>
                                          <w:marTop w:val="0"/>
                                          <w:marBottom w:val="0"/>
                                          <w:divBdr>
                                            <w:top w:val="none" w:sz="0" w:space="0" w:color="auto"/>
                                            <w:left w:val="none" w:sz="0" w:space="0" w:color="auto"/>
                                            <w:bottom w:val="none" w:sz="0" w:space="0" w:color="auto"/>
                                            <w:right w:val="none" w:sz="0" w:space="0" w:color="auto"/>
                                          </w:divBdr>
                                          <w:divsChild>
                                            <w:div w:id="1053651292">
                                              <w:marLeft w:val="0"/>
                                              <w:marRight w:val="0"/>
                                              <w:marTop w:val="0"/>
                                              <w:marBottom w:val="0"/>
                                              <w:divBdr>
                                                <w:top w:val="none" w:sz="0" w:space="0" w:color="auto"/>
                                                <w:left w:val="none" w:sz="0" w:space="0" w:color="auto"/>
                                                <w:bottom w:val="none" w:sz="0" w:space="0" w:color="auto"/>
                                                <w:right w:val="none" w:sz="0" w:space="0" w:color="auto"/>
                                              </w:divBdr>
                                              <w:divsChild>
                                                <w:div w:id="1630280717">
                                                  <w:marLeft w:val="0"/>
                                                  <w:marRight w:val="0"/>
                                                  <w:marTop w:val="0"/>
                                                  <w:marBottom w:val="0"/>
                                                  <w:divBdr>
                                                    <w:top w:val="none" w:sz="0" w:space="0" w:color="auto"/>
                                                    <w:left w:val="none" w:sz="0" w:space="0" w:color="auto"/>
                                                    <w:bottom w:val="none" w:sz="0" w:space="0" w:color="auto"/>
                                                    <w:right w:val="none" w:sz="0" w:space="0" w:color="auto"/>
                                                  </w:divBdr>
                                                  <w:divsChild>
                                                    <w:div w:id="206572918">
                                                      <w:marLeft w:val="0"/>
                                                      <w:marRight w:val="0"/>
                                                      <w:marTop w:val="0"/>
                                                      <w:marBottom w:val="0"/>
                                                      <w:divBdr>
                                                        <w:top w:val="none" w:sz="0" w:space="0" w:color="auto"/>
                                                        <w:left w:val="none" w:sz="0" w:space="0" w:color="auto"/>
                                                        <w:bottom w:val="none" w:sz="0" w:space="0" w:color="auto"/>
                                                        <w:right w:val="none" w:sz="0" w:space="0" w:color="auto"/>
                                                      </w:divBdr>
                                                      <w:divsChild>
                                                        <w:div w:id="15915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0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MO%20Docum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9E71-5A94-42E5-B006-BA890312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CMO Document form</Template>
  <TotalTime>20</TotalTime>
  <Pages>12</Pages>
  <Words>3018</Words>
  <Characters>18918</Characters>
  <Application>Microsoft Office Word</Application>
  <DocSecurity>0</DocSecurity>
  <Lines>157</Lines>
  <Paragraphs>43</Paragraphs>
  <ScaleCrop>false</ScaleCrop>
  <HeadingPairs>
    <vt:vector size="2" baseType="variant">
      <vt:variant>
        <vt:lpstr>Title</vt:lpstr>
      </vt:variant>
      <vt:variant>
        <vt:i4>1</vt:i4>
      </vt:variant>
    </vt:vector>
  </HeadingPairs>
  <TitlesOfParts>
    <vt:vector size="1" baseType="lpstr">
      <vt:lpstr>CARIBBEAN METEOROLOGICAL ORGANIZATION</vt:lpstr>
    </vt:vector>
  </TitlesOfParts>
  <Company>Home</Company>
  <LinksUpToDate>false</LinksUpToDate>
  <CharactersWithSpaces>21893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CARIBBEAN METEOROLOGICAL ORGANIZATION</dc:title>
  <dc:creator>Caribbean Meteorological Organization</dc:creator>
  <cp:lastModifiedBy>Sutherland</cp:lastModifiedBy>
  <cp:revision>4</cp:revision>
  <cp:lastPrinted>2010-11-01T16:12:00Z</cp:lastPrinted>
  <dcterms:created xsi:type="dcterms:W3CDTF">2018-11-01T18:49:00Z</dcterms:created>
  <dcterms:modified xsi:type="dcterms:W3CDTF">2018-11-01T19:10:00Z</dcterms:modified>
</cp:coreProperties>
</file>